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3F99" w:rsidRPr="005F6F72" w:rsidRDefault="00573F99" w:rsidP="00573F99">
      <w:pPr>
        <w:jc w:val="center"/>
        <w:rPr>
          <w:sz w:val="32"/>
        </w:rPr>
      </w:pPr>
    </w:p>
    <w:p w:rsidR="00573F99" w:rsidRPr="005F6F72" w:rsidRDefault="00573F99" w:rsidP="00573F99">
      <w:pPr>
        <w:jc w:val="center"/>
        <w:rPr>
          <w:sz w:val="32"/>
        </w:rPr>
      </w:pPr>
      <w:r w:rsidRPr="005F6F72">
        <w:rPr>
          <w:sz w:val="32"/>
        </w:rPr>
        <w:t>UNIVERZITA PALACKÉHO V OLOMOUCI</w:t>
      </w:r>
    </w:p>
    <w:p w:rsidR="00573F99" w:rsidRPr="005F6F72" w:rsidRDefault="00573F99" w:rsidP="00573F99">
      <w:pPr>
        <w:jc w:val="center"/>
        <w:rPr>
          <w:sz w:val="28"/>
        </w:rPr>
      </w:pPr>
      <w:r w:rsidRPr="005F6F72">
        <w:rPr>
          <w:sz w:val="28"/>
        </w:rPr>
        <w:t>PEDAGOGICKÁ FAKULTA</w:t>
      </w:r>
    </w:p>
    <w:p w:rsidR="00573F99" w:rsidRPr="005F6F72" w:rsidRDefault="00573F99" w:rsidP="00573F99">
      <w:pPr>
        <w:jc w:val="center"/>
        <w:rPr>
          <w:sz w:val="28"/>
        </w:rPr>
      </w:pPr>
      <w:r w:rsidRPr="005F6F72">
        <w:rPr>
          <w:sz w:val="28"/>
        </w:rPr>
        <w:t>Katedra psychologie a patopsychologie</w:t>
      </w:r>
    </w:p>
    <w:p w:rsidR="00573F99" w:rsidRPr="005F6F72" w:rsidRDefault="00573F99" w:rsidP="00573F99">
      <w:pPr>
        <w:jc w:val="center"/>
        <w:rPr>
          <w:sz w:val="28"/>
        </w:rPr>
      </w:pPr>
    </w:p>
    <w:p w:rsidR="00573F99" w:rsidRPr="005F6F72" w:rsidRDefault="00573F99" w:rsidP="00573F99">
      <w:pPr>
        <w:jc w:val="center"/>
        <w:rPr>
          <w:sz w:val="28"/>
        </w:rPr>
      </w:pPr>
    </w:p>
    <w:p w:rsidR="00573F99" w:rsidRPr="005F6F72" w:rsidRDefault="00573F99" w:rsidP="00573F99">
      <w:pPr>
        <w:jc w:val="center"/>
        <w:rPr>
          <w:sz w:val="28"/>
        </w:rPr>
      </w:pPr>
    </w:p>
    <w:p w:rsidR="00573F99" w:rsidRPr="005F6F72" w:rsidRDefault="00573F99" w:rsidP="00573F99">
      <w:pPr>
        <w:jc w:val="center"/>
        <w:rPr>
          <w:sz w:val="28"/>
        </w:rPr>
      </w:pPr>
    </w:p>
    <w:p w:rsidR="00573F99" w:rsidRPr="005F6F72" w:rsidRDefault="00573F99" w:rsidP="00573F99">
      <w:pPr>
        <w:jc w:val="center"/>
        <w:rPr>
          <w:sz w:val="28"/>
        </w:rPr>
      </w:pPr>
    </w:p>
    <w:p w:rsidR="00573F99" w:rsidRPr="005F6F72" w:rsidRDefault="00573F99" w:rsidP="00573F99">
      <w:pPr>
        <w:jc w:val="center"/>
        <w:rPr>
          <w:sz w:val="28"/>
        </w:rPr>
      </w:pPr>
    </w:p>
    <w:p w:rsidR="00573F99" w:rsidRPr="005F6F72" w:rsidRDefault="00573F99" w:rsidP="00573F99">
      <w:pPr>
        <w:jc w:val="center"/>
        <w:rPr>
          <w:sz w:val="28"/>
        </w:rPr>
      </w:pPr>
    </w:p>
    <w:p w:rsidR="00573F99" w:rsidRPr="005F6F72" w:rsidRDefault="00573F99" w:rsidP="00573F99">
      <w:pPr>
        <w:jc w:val="center"/>
        <w:rPr>
          <w:sz w:val="28"/>
        </w:rPr>
      </w:pPr>
    </w:p>
    <w:p w:rsidR="00573F99" w:rsidRPr="005F6F72" w:rsidRDefault="00573F99" w:rsidP="00573F99">
      <w:pPr>
        <w:jc w:val="center"/>
        <w:rPr>
          <w:b/>
          <w:sz w:val="32"/>
        </w:rPr>
      </w:pPr>
      <w:r w:rsidRPr="005F6F72">
        <w:rPr>
          <w:b/>
          <w:sz w:val="32"/>
        </w:rPr>
        <w:t>Diplomová práce</w:t>
      </w:r>
    </w:p>
    <w:p w:rsidR="00573F99" w:rsidRPr="005F6F72" w:rsidRDefault="009823AB" w:rsidP="00573F99">
      <w:pPr>
        <w:jc w:val="center"/>
        <w:rPr>
          <w:sz w:val="28"/>
        </w:rPr>
      </w:pPr>
      <w:r w:rsidRPr="005F6F72">
        <w:rPr>
          <w:sz w:val="28"/>
        </w:rPr>
        <w:t>Hedvika Večeřová</w:t>
      </w:r>
    </w:p>
    <w:p w:rsidR="00573F99" w:rsidRPr="005F6F72" w:rsidRDefault="00573F99" w:rsidP="00573F99">
      <w:pPr>
        <w:jc w:val="center"/>
        <w:rPr>
          <w:sz w:val="28"/>
        </w:rPr>
      </w:pPr>
    </w:p>
    <w:p w:rsidR="00573F99" w:rsidRPr="005F6F72" w:rsidRDefault="00573F99" w:rsidP="00573F99">
      <w:pPr>
        <w:jc w:val="center"/>
        <w:rPr>
          <w:sz w:val="28"/>
        </w:rPr>
      </w:pPr>
    </w:p>
    <w:p w:rsidR="00573F99" w:rsidRPr="005F6F72" w:rsidRDefault="009823AB" w:rsidP="009823AB">
      <w:pPr>
        <w:jc w:val="center"/>
        <w:rPr>
          <w:sz w:val="28"/>
          <w:szCs w:val="28"/>
        </w:rPr>
      </w:pPr>
      <w:r w:rsidRPr="005F6F72">
        <w:rPr>
          <w:sz w:val="28"/>
          <w:szCs w:val="28"/>
        </w:rPr>
        <w:t>Dobrý učitel z pohledu žáků 2. stupně ZŠ</w:t>
      </w:r>
    </w:p>
    <w:p w:rsidR="00DC621D" w:rsidRPr="005F6F72" w:rsidRDefault="00DC621D" w:rsidP="00573F99">
      <w:pPr>
        <w:rPr>
          <w:sz w:val="28"/>
        </w:rPr>
      </w:pPr>
    </w:p>
    <w:p w:rsidR="00DC621D" w:rsidRPr="005F6F72" w:rsidRDefault="00DC621D" w:rsidP="00573F99">
      <w:pPr>
        <w:rPr>
          <w:sz w:val="28"/>
        </w:rPr>
      </w:pPr>
    </w:p>
    <w:p w:rsidR="00DC621D" w:rsidRPr="005F6F72" w:rsidRDefault="00DC621D" w:rsidP="00573F99">
      <w:pPr>
        <w:rPr>
          <w:sz w:val="28"/>
        </w:rPr>
      </w:pPr>
    </w:p>
    <w:p w:rsidR="00DC621D" w:rsidRPr="005F6F72" w:rsidRDefault="00DC621D" w:rsidP="00573F99">
      <w:pPr>
        <w:rPr>
          <w:sz w:val="28"/>
        </w:rPr>
      </w:pPr>
    </w:p>
    <w:p w:rsidR="00DC621D" w:rsidRPr="005F6F72" w:rsidRDefault="00DC621D" w:rsidP="00573F99">
      <w:pPr>
        <w:rPr>
          <w:sz w:val="28"/>
        </w:rPr>
      </w:pPr>
    </w:p>
    <w:p w:rsidR="00DC621D" w:rsidRPr="005F6F72" w:rsidRDefault="00DC621D" w:rsidP="00573F99">
      <w:pPr>
        <w:rPr>
          <w:sz w:val="28"/>
        </w:rPr>
      </w:pPr>
    </w:p>
    <w:p w:rsidR="00DC621D" w:rsidRPr="005F6F72" w:rsidRDefault="00DC621D" w:rsidP="00573F99">
      <w:pPr>
        <w:rPr>
          <w:sz w:val="28"/>
        </w:rPr>
      </w:pPr>
    </w:p>
    <w:p w:rsidR="00DC621D" w:rsidRPr="005F6F72" w:rsidRDefault="00DC621D" w:rsidP="00573F99">
      <w:pPr>
        <w:rPr>
          <w:sz w:val="28"/>
        </w:rPr>
      </w:pPr>
    </w:p>
    <w:p w:rsidR="00DC621D" w:rsidRPr="005F6F72" w:rsidRDefault="009823AB" w:rsidP="00DC621D">
      <w:pPr>
        <w:tabs>
          <w:tab w:val="left" w:pos="4111"/>
        </w:tabs>
        <w:rPr>
          <w:sz w:val="28"/>
          <w:szCs w:val="28"/>
        </w:rPr>
      </w:pPr>
      <w:r w:rsidRPr="005F6F72">
        <w:rPr>
          <w:sz w:val="28"/>
        </w:rPr>
        <w:t>Olomouc 2017</w:t>
      </w:r>
      <w:r w:rsidR="00D72FAD">
        <w:rPr>
          <w:sz w:val="28"/>
        </w:rPr>
        <w:t xml:space="preserve">                                   </w:t>
      </w:r>
      <w:r w:rsidR="00DC621D" w:rsidRPr="005F6F72">
        <w:rPr>
          <w:sz w:val="28"/>
        </w:rPr>
        <w:t xml:space="preserve">vedoucí práce: </w:t>
      </w:r>
      <w:bookmarkStart w:id="0" w:name="_Hlk482710212"/>
      <w:r w:rsidRPr="005F6F72">
        <w:rPr>
          <w:sz w:val="28"/>
          <w:szCs w:val="28"/>
        </w:rPr>
        <w:t>PhDr. Soňa Lemrová, Ph.D</w:t>
      </w:r>
      <w:bookmarkEnd w:id="0"/>
      <w:r w:rsidRPr="005F6F72">
        <w:rPr>
          <w:sz w:val="28"/>
          <w:szCs w:val="28"/>
        </w:rPr>
        <w:t>.</w:t>
      </w:r>
    </w:p>
    <w:p w:rsidR="00DC621D" w:rsidRPr="005F6F72" w:rsidRDefault="00DC621D">
      <w:pPr>
        <w:rPr>
          <w:sz w:val="28"/>
        </w:rPr>
      </w:pPr>
      <w:r w:rsidRPr="005F6F72">
        <w:rPr>
          <w:sz w:val="28"/>
        </w:rPr>
        <w:br w:type="page"/>
      </w:r>
    </w:p>
    <w:p w:rsidR="00BD427E" w:rsidRPr="005F6F72" w:rsidRDefault="00F708FB" w:rsidP="00BD427E">
      <w:pPr>
        <w:rPr>
          <w:b/>
        </w:rPr>
      </w:pPr>
      <w:r w:rsidRPr="005F6F72">
        <w:rPr>
          <w:b/>
        </w:rPr>
        <w:lastRenderedPageBreak/>
        <w:t>Prohlášení</w:t>
      </w:r>
    </w:p>
    <w:p w:rsidR="00F708FB" w:rsidRPr="005F6F72" w:rsidRDefault="00F708FB" w:rsidP="00BD427E">
      <w:pPr>
        <w:rPr>
          <w:b/>
        </w:rPr>
      </w:pPr>
    </w:p>
    <w:p w:rsidR="00F708FB" w:rsidRPr="005F6F72" w:rsidRDefault="00F708FB" w:rsidP="00BD427E">
      <w:r w:rsidRPr="005F6F72">
        <w:t>Prohlašuji, že jsem diplomovou práci vypracovala samostatně a použila jen uvedenou literaturu a zdroje.</w:t>
      </w:r>
    </w:p>
    <w:p w:rsidR="00F708FB" w:rsidRPr="005F6F72" w:rsidRDefault="00F708FB" w:rsidP="00BD427E"/>
    <w:p w:rsidR="00F708FB" w:rsidRPr="005F6F72" w:rsidRDefault="00F708FB" w:rsidP="00BD427E"/>
    <w:p w:rsidR="00F708FB" w:rsidRPr="005F6F72" w:rsidRDefault="00F708FB" w:rsidP="00BD427E"/>
    <w:p w:rsidR="00F708FB" w:rsidRPr="005F6F72" w:rsidRDefault="00F708FB" w:rsidP="00BD427E"/>
    <w:p w:rsidR="00F708FB" w:rsidRPr="005F6F72" w:rsidRDefault="00F708FB" w:rsidP="00BD427E">
      <w:r w:rsidRPr="005F6F72">
        <w:t xml:space="preserve">V Olomouci dne </w:t>
      </w:r>
      <w:r w:rsidR="000A5177">
        <w:t>7</w:t>
      </w:r>
      <w:r w:rsidR="00705F3C">
        <w:t>. 12. 2017</w:t>
      </w:r>
    </w:p>
    <w:p w:rsidR="00F708FB" w:rsidRPr="005F6F72" w:rsidRDefault="00F708FB" w:rsidP="00BD427E"/>
    <w:p w:rsidR="00F708FB" w:rsidRPr="005F6F72" w:rsidRDefault="00F708FB" w:rsidP="00F708FB">
      <w:pPr>
        <w:jc w:val="right"/>
      </w:pPr>
      <w:r w:rsidRPr="005F6F72">
        <w:t>………………………………</w:t>
      </w:r>
    </w:p>
    <w:p w:rsidR="00F708FB" w:rsidRPr="005F6F72" w:rsidRDefault="009823AB" w:rsidP="00F708FB">
      <w:pPr>
        <w:jc w:val="right"/>
      </w:pPr>
      <w:r w:rsidRPr="005F6F72">
        <w:t>Hedvika Večeřová</w:t>
      </w:r>
      <w:r w:rsidR="00F708FB" w:rsidRPr="005F6F72">
        <w:tab/>
      </w:r>
    </w:p>
    <w:p w:rsidR="00F708FB" w:rsidRPr="005F6F72" w:rsidRDefault="00F708FB" w:rsidP="00F708FB"/>
    <w:p w:rsidR="00BD427E" w:rsidRPr="005F6F72" w:rsidRDefault="00BD427E" w:rsidP="00BD427E"/>
    <w:p w:rsidR="00F708FB" w:rsidRPr="005F6F72" w:rsidRDefault="00F708FB">
      <w:pPr>
        <w:spacing w:line="240" w:lineRule="auto"/>
        <w:jc w:val="left"/>
      </w:pPr>
      <w:r w:rsidRPr="005F6F72">
        <w:br w:type="page"/>
      </w:r>
    </w:p>
    <w:p w:rsidR="00BD427E" w:rsidRPr="005F6F72" w:rsidRDefault="00F708FB" w:rsidP="00BD427E">
      <w:pPr>
        <w:rPr>
          <w:b/>
        </w:rPr>
      </w:pPr>
      <w:r w:rsidRPr="005F6F72">
        <w:rPr>
          <w:b/>
        </w:rPr>
        <w:lastRenderedPageBreak/>
        <w:t>Poděkování</w:t>
      </w:r>
    </w:p>
    <w:p w:rsidR="00F708FB" w:rsidRPr="005F6F72" w:rsidRDefault="00F708FB" w:rsidP="00BD427E"/>
    <w:p w:rsidR="00624CF5" w:rsidRPr="005F6F72" w:rsidRDefault="00624CF5">
      <w:pPr>
        <w:spacing w:line="240" w:lineRule="auto"/>
        <w:jc w:val="left"/>
      </w:pPr>
      <w:r w:rsidRPr="005F6F72">
        <w:t xml:space="preserve">Tímto bych chtěla poděkovat paní PhDr. Soni Lemrové, Ph.D. za </w:t>
      </w:r>
      <w:r w:rsidR="00321FD4" w:rsidRPr="005F6F72">
        <w:t xml:space="preserve">laskavé a </w:t>
      </w:r>
      <w:r w:rsidRPr="005F6F72">
        <w:t>trpělivé vedení diplomové práce a svým rodičům</w:t>
      </w:r>
      <w:r w:rsidR="0095326D">
        <w:t>,</w:t>
      </w:r>
      <w:r w:rsidR="0052782F" w:rsidRPr="005F6F72">
        <w:t xml:space="preserve"> příteli </w:t>
      </w:r>
      <w:r w:rsidR="00A53D4D" w:rsidRPr="005F6F72">
        <w:t xml:space="preserve">a </w:t>
      </w:r>
      <w:r w:rsidR="00F018FE">
        <w:t>nastávajícímu</w:t>
      </w:r>
      <w:r w:rsidR="00A53D4D" w:rsidRPr="005F6F72">
        <w:t xml:space="preserve"> tchánovi </w:t>
      </w:r>
      <w:r w:rsidR="00C06B6A" w:rsidRPr="005F6F72">
        <w:t>za pevné nervy</w:t>
      </w:r>
      <w:r w:rsidR="00321FD4" w:rsidRPr="005F6F72">
        <w:t xml:space="preserve"> </w:t>
      </w:r>
      <w:r w:rsidR="00AF0C7B">
        <w:br/>
      </w:r>
      <w:bookmarkStart w:id="1" w:name="_GoBack"/>
      <w:bookmarkEnd w:id="1"/>
      <w:r w:rsidR="00321FD4" w:rsidRPr="005F6F72">
        <w:t>a podporu v průběhu celého studia</w:t>
      </w:r>
      <w:r w:rsidR="00C06B6A" w:rsidRPr="005F6F72">
        <w:t>.</w:t>
      </w:r>
    </w:p>
    <w:p w:rsidR="00624CF5" w:rsidRPr="005F6F72" w:rsidRDefault="00624CF5">
      <w:pPr>
        <w:spacing w:line="240" w:lineRule="auto"/>
        <w:jc w:val="left"/>
      </w:pPr>
      <w:r w:rsidRPr="005F6F72">
        <w:br w:type="page"/>
      </w:r>
    </w:p>
    <w:p w:rsidR="00A86733" w:rsidRPr="005F6F72" w:rsidRDefault="00A86733">
      <w:pPr>
        <w:spacing w:line="240" w:lineRule="auto"/>
        <w:jc w:val="left"/>
        <w:sectPr w:rsidR="00A86733" w:rsidRPr="005F6F72" w:rsidSect="00D72FAD">
          <w:pgSz w:w="11906" w:h="16838"/>
          <w:pgMar w:top="1418" w:right="1418" w:bottom="1418" w:left="1701" w:header="709" w:footer="709" w:gutter="0"/>
          <w:cols w:space="708"/>
          <w:docGrid w:linePitch="360"/>
        </w:sectPr>
      </w:pPr>
    </w:p>
    <w:sdt>
      <w:sdtPr>
        <w:rPr>
          <w:rFonts w:ascii="Times New Roman" w:eastAsiaTheme="minorHAnsi" w:hAnsi="Times New Roman" w:cs="Times New Roman"/>
          <w:color w:val="auto"/>
          <w:sz w:val="24"/>
          <w:szCs w:val="24"/>
          <w:lang w:eastAsia="en-US"/>
        </w:rPr>
        <w:id w:val="603228215"/>
        <w:docPartObj>
          <w:docPartGallery w:val="Table of Contents"/>
          <w:docPartUnique/>
        </w:docPartObj>
      </w:sdtPr>
      <w:sdtEndPr>
        <w:rPr>
          <w:b/>
          <w:bCs/>
        </w:rPr>
      </w:sdtEndPr>
      <w:sdtContent>
        <w:p w:rsidR="00F708FB" w:rsidRPr="005F6F72" w:rsidRDefault="00F708FB">
          <w:pPr>
            <w:pStyle w:val="Nadpisobsahu"/>
            <w:rPr>
              <w:rFonts w:ascii="Times New Roman" w:hAnsi="Times New Roman" w:cs="Times New Roman"/>
              <w:color w:val="auto"/>
            </w:rPr>
          </w:pPr>
          <w:r w:rsidRPr="005F6F72">
            <w:rPr>
              <w:rFonts w:ascii="Times New Roman" w:hAnsi="Times New Roman" w:cs="Times New Roman"/>
              <w:color w:val="auto"/>
            </w:rPr>
            <w:t>Obsah</w:t>
          </w:r>
        </w:p>
        <w:p w:rsidR="00DC2829" w:rsidRPr="005F6F72" w:rsidRDefault="00DC2829" w:rsidP="00DC2829">
          <w:pPr>
            <w:rPr>
              <w:lang w:eastAsia="cs-CZ"/>
            </w:rPr>
          </w:pPr>
        </w:p>
        <w:p w:rsidR="00A926B4" w:rsidRDefault="00F708FB">
          <w:pPr>
            <w:pStyle w:val="Obsah1"/>
            <w:tabs>
              <w:tab w:val="right" w:leader="dot" w:pos="9061"/>
            </w:tabs>
            <w:rPr>
              <w:rFonts w:asciiTheme="minorHAnsi" w:eastAsiaTheme="minorEastAsia" w:hAnsiTheme="minorHAnsi" w:cstheme="minorBidi"/>
              <w:noProof/>
              <w:sz w:val="22"/>
              <w:szCs w:val="22"/>
              <w:lang w:eastAsia="cs-CZ"/>
            </w:rPr>
          </w:pPr>
          <w:r w:rsidRPr="005F6F72">
            <w:fldChar w:fldCharType="begin"/>
          </w:r>
          <w:r w:rsidRPr="005F6F72">
            <w:instrText xml:space="preserve"> TOC \o "1-3" \h \z \u </w:instrText>
          </w:r>
          <w:r w:rsidRPr="005F6F72">
            <w:fldChar w:fldCharType="separate"/>
          </w:r>
          <w:hyperlink w:anchor="_Toc500480927" w:history="1">
            <w:r w:rsidR="00A926B4" w:rsidRPr="00847987">
              <w:rPr>
                <w:rStyle w:val="Hypertextovodkaz"/>
                <w:noProof/>
              </w:rPr>
              <w:t>TEORETICKÁ ČÁST</w:t>
            </w:r>
            <w:r w:rsidR="00A926B4">
              <w:rPr>
                <w:noProof/>
                <w:webHidden/>
              </w:rPr>
              <w:tab/>
            </w:r>
            <w:r w:rsidR="00A926B4">
              <w:rPr>
                <w:noProof/>
                <w:webHidden/>
              </w:rPr>
              <w:fldChar w:fldCharType="begin"/>
            </w:r>
            <w:r w:rsidR="00A926B4">
              <w:rPr>
                <w:noProof/>
                <w:webHidden/>
              </w:rPr>
              <w:instrText xml:space="preserve"> PAGEREF _Toc500480927 \h </w:instrText>
            </w:r>
            <w:r w:rsidR="00A926B4">
              <w:rPr>
                <w:noProof/>
                <w:webHidden/>
              </w:rPr>
            </w:r>
            <w:r w:rsidR="00A926B4">
              <w:rPr>
                <w:noProof/>
                <w:webHidden/>
              </w:rPr>
              <w:fldChar w:fldCharType="separate"/>
            </w:r>
            <w:r w:rsidR="00A926B4">
              <w:rPr>
                <w:noProof/>
                <w:webHidden/>
              </w:rPr>
              <w:t>7</w:t>
            </w:r>
            <w:r w:rsidR="00A926B4">
              <w:rPr>
                <w:noProof/>
                <w:webHidden/>
              </w:rPr>
              <w:fldChar w:fldCharType="end"/>
            </w:r>
          </w:hyperlink>
        </w:p>
        <w:p w:rsidR="00A926B4" w:rsidRDefault="0012178E">
          <w:pPr>
            <w:pStyle w:val="Obsah1"/>
            <w:tabs>
              <w:tab w:val="left" w:pos="480"/>
              <w:tab w:val="right" w:leader="dot" w:pos="9061"/>
            </w:tabs>
            <w:rPr>
              <w:rFonts w:asciiTheme="minorHAnsi" w:eastAsiaTheme="minorEastAsia" w:hAnsiTheme="minorHAnsi" w:cstheme="minorBidi"/>
              <w:noProof/>
              <w:sz w:val="22"/>
              <w:szCs w:val="22"/>
              <w:lang w:eastAsia="cs-CZ"/>
            </w:rPr>
          </w:pPr>
          <w:hyperlink w:anchor="_Toc500480928" w:history="1">
            <w:r w:rsidR="00A926B4" w:rsidRPr="00847987">
              <w:rPr>
                <w:rStyle w:val="Hypertextovodkaz"/>
                <w:noProof/>
              </w:rPr>
              <w:t>1</w:t>
            </w:r>
            <w:r w:rsidR="00A926B4">
              <w:rPr>
                <w:rFonts w:asciiTheme="minorHAnsi" w:eastAsiaTheme="minorEastAsia" w:hAnsiTheme="minorHAnsi" w:cstheme="minorBidi"/>
                <w:noProof/>
                <w:sz w:val="22"/>
                <w:szCs w:val="22"/>
                <w:lang w:eastAsia="cs-CZ"/>
              </w:rPr>
              <w:tab/>
            </w:r>
            <w:r w:rsidR="00A926B4" w:rsidRPr="00847987">
              <w:rPr>
                <w:rStyle w:val="Hypertextovodkaz"/>
                <w:noProof/>
              </w:rPr>
              <w:t>Profese pedagoga</w:t>
            </w:r>
            <w:r w:rsidR="00A926B4">
              <w:rPr>
                <w:noProof/>
                <w:webHidden/>
              </w:rPr>
              <w:tab/>
            </w:r>
            <w:r w:rsidR="00A926B4">
              <w:rPr>
                <w:noProof/>
                <w:webHidden/>
              </w:rPr>
              <w:fldChar w:fldCharType="begin"/>
            </w:r>
            <w:r w:rsidR="00A926B4">
              <w:rPr>
                <w:noProof/>
                <w:webHidden/>
              </w:rPr>
              <w:instrText xml:space="preserve"> PAGEREF _Toc500480928 \h </w:instrText>
            </w:r>
            <w:r w:rsidR="00A926B4">
              <w:rPr>
                <w:noProof/>
                <w:webHidden/>
              </w:rPr>
            </w:r>
            <w:r w:rsidR="00A926B4">
              <w:rPr>
                <w:noProof/>
                <w:webHidden/>
              </w:rPr>
              <w:fldChar w:fldCharType="separate"/>
            </w:r>
            <w:r w:rsidR="00A926B4">
              <w:rPr>
                <w:noProof/>
                <w:webHidden/>
              </w:rPr>
              <w:t>7</w:t>
            </w:r>
            <w:r w:rsidR="00A926B4">
              <w:rPr>
                <w:noProof/>
                <w:webHidden/>
              </w:rPr>
              <w:fldChar w:fldCharType="end"/>
            </w:r>
          </w:hyperlink>
        </w:p>
        <w:p w:rsidR="00A926B4" w:rsidRDefault="0012178E">
          <w:pPr>
            <w:pStyle w:val="Obsah2"/>
            <w:tabs>
              <w:tab w:val="left" w:pos="880"/>
              <w:tab w:val="right" w:leader="dot" w:pos="9061"/>
            </w:tabs>
            <w:rPr>
              <w:rFonts w:asciiTheme="minorHAnsi" w:eastAsiaTheme="minorEastAsia" w:hAnsiTheme="minorHAnsi" w:cstheme="minorBidi"/>
              <w:noProof/>
              <w:sz w:val="22"/>
              <w:szCs w:val="22"/>
              <w:lang w:eastAsia="cs-CZ"/>
            </w:rPr>
          </w:pPr>
          <w:hyperlink w:anchor="_Toc500480929" w:history="1">
            <w:r w:rsidR="00A926B4" w:rsidRPr="00847987">
              <w:rPr>
                <w:rStyle w:val="Hypertextovodkaz"/>
                <w:noProof/>
              </w:rPr>
              <w:t>1.1</w:t>
            </w:r>
            <w:r w:rsidR="00A926B4">
              <w:rPr>
                <w:rFonts w:asciiTheme="minorHAnsi" w:eastAsiaTheme="minorEastAsia" w:hAnsiTheme="minorHAnsi" w:cstheme="minorBidi"/>
                <w:noProof/>
                <w:sz w:val="22"/>
                <w:szCs w:val="22"/>
                <w:lang w:eastAsia="cs-CZ"/>
              </w:rPr>
              <w:tab/>
            </w:r>
            <w:r w:rsidR="00A926B4" w:rsidRPr="00847987">
              <w:rPr>
                <w:rStyle w:val="Hypertextovodkaz"/>
                <w:noProof/>
              </w:rPr>
              <w:t>Vymezení pojmu pedagog a učitel</w:t>
            </w:r>
            <w:r w:rsidR="00A926B4">
              <w:rPr>
                <w:noProof/>
                <w:webHidden/>
              </w:rPr>
              <w:tab/>
            </w:r>
            <w:r w:rsidR="00A926B4">
              <w:rPr>
                <w:noProof/>
                <w:webHidden/>
              </w:rPr>
              <w:fldChar w:fldCharType="begin"/>
            </w:r>
            <w:r w:rsidR="00A926B4">
              <w:rPr>
                <w:noProof/>
                <w:webHidden/>
              </w:rPr>
              <w:instrText xml:space="preserve"> PAGEREF _Toc500480929 \h </w:instrText>
            </w:r>
            <w:r w:rsidR="00A926B4">
              <w:rPr>
                <w:noProof/>
                <w:webHidden/>
              </w:rPr>
            </w:r>
            <w:r w:rsidR="00A926B4">
              <w:rPr>
                <w:noProof/>
                <w:webHidden/>
              </w:rPr>
              <w:fldChar w:fldCharType="separate"/>
            </w:r>
            <w:r w:rsidR="00A926B4">
              <w:rPr>
                <w:noProof/>
                <w:webHidden/>
              </w:rPr>
              <w:t>7</w:t>
            </w:r>
            <w:r w:rsidR="00A926B4">
              <w:rPr>
                <w:noProof/>
                <w:webHidden/>
              </w:rPr>
              <w:fldChar w:fldCharType="end"/>
            </w:r>
          </w:hyperlink>
        </w:p>
        <w:p w:rsidR="00A926B4" w:rsidRDefault="0012178E">
          <w:pPr>
            <w:pStyle w:val="Obsah2"/>
            <w:tabs>
              <w:tab w:val="left" w:pos="880"/>
              <w:tab w:val="right" w:leader="dot" w:pos="9061"/>
            </w:tabs>
            <w:rPr>
              <w:rFonts w:asciiTheme="minorHAnsi" w:eastAsiaTheme="minorEastAsia" w:hAnsiTheme="minorHAnsi" w:cstheme="minorBidi"/>
              <w:noProof/>
              <w:sz w:val="22"/>
              <w:szCs w:val="22"/>
              <w:lang w:eastAsia="cs-CZ"/>
            </w:rPr>
          </w:pPr>
          <w:hyperlink w:anchor="_Toc500480930" w:history="1">
            <w:r w:rsidR="00A926B4" w:rsidRPr="00847987">
              <w:rPr>
                <w:rStyle w:val="Hypertextovodkaz"/>
                <w:noProof/>
              </w:rPr>
              <w:t>1.2</w:t>
            </w:r>
            <w:r w:rsidR="00A926B4">
              <w:rPr>
                <w:rFonts w:asciiTheme="minorHAnsi" w:eastAsiaTheme="minorEastAsia" w:hAnsiTheme="minorHAnsi" w:cstheme="minorBidi"/>
                <w:noProof/>
                <w:sz w:val="22"/>
                <w:szCs w:val="22"/>
                <w:lang w:eastAsia="cs-CZ"/>
              </w:rPr>
              <w:tab/>
            </w:r>
            <w:r w:rsidR="00A926B4" w:rsidRPr="00847987">
              <w:rPr>
                <w:rStyle w:val="Hypertextovodkaz"/>
                <w:noProof/>
              </w:rPr>
              <w:t>Pedagogická profese od starověku do 20. století</w:t>
            </w:r>
            <w:r w:rsidR="00A926B4">
              <w:rPr>
                <w:noProof/>
                <w:webHidden/>
              </w:rPr>
              <w:tab/>
            </w:r>
            <w:r w:rsidR="00A926B4">
              <w:rPr>
                <w:noProof/>
                <w:webHidden/>
              </w:rPr>
              <w:fldChar w:fldCharType="begin"/>
            </w:r>
            <w:r w:rsidR="00A926B4">
              <w:rPr>
                <w:noProof/>
                <w:webHidden/>
              </w:rPr>
              <w:instrText xml:space="preserve"> PAGEREF _Toc500480930 \h </w:instrText>
            </w:r>
            <w:r w:rsidR="00A926B4">
              <w:rPr>
                <w:noProof/>
                <w:webHidden/>
              </w:rPr>
            </w:r>
            <w:r w:rsidR="00A926B4">
              <w:rPr>
                <w:noProof/>
                <w:webHidden/>
              </w:rPr>
              <w:fldChar w:fldCharType="separate"/>
            </w:r>
            <w:r w:rsidR="00A926B4">
              <w:rPr>
                <w:noProof/>
                <w:webHidden/>
              </w:rPr>
              <w:t>8</w:t>
            </w:r>
            <w:r w:rsidR="00A926B4">
              <w:rPr>
                <w:noProof/>
                <w:webHidden/>
              </w:rPr>
              <w:fldChar w:fldCharType="end"/>
            </w:r>
          </w:hyperlink>
        </w:p>
        <w:p w:rsidR="00A926B4" w:rsidRDefault="0012178E">
          <w:pPr>
            <w:pStyle w:val="Obsah3"/>
            <w:tabs>
              <w:tab w:val="left" w:pos="1320"/>
              <w:tab w:val="right" w:leader="dot" w:pos="9061"/>
            </w:tabs>
            <w:rPr>
              <w:rFonts w:asciiTheme="minorHAnsi" w:eastAsiaTheme="minorEastAsia" w:hAnsiTheme="minorHAnsi" w:cstheme="minorBidi"/>
              <w:noProof/>
              <w:sz w:val="22"/>
              <w:szCs w:val="22"/>
              <w:lang w:eastAsia="cs-CZ"/>
            </w:rPr>
          </w:pPr>
          <w:hyperlink w:anchor="_Toc500480931" w:history="1">
            <w:r w:rsidR="00A926B4" w:rsidRPr="00847987">
              <w:rPr>
                <w:rStyle w:val="Hypertextovodkaz"/>
                <w:noProof/>
              </w:rPr>
              <w:t>1.2.1</w:t>
            </w:r>
            <w:r w:rsidR="00A926B4">
              <w:rPr>
                <w:rFonts w:asciiTheme="minorHAnsi" w:eastAsiaTheme="minorEastAsia" w:hAnsiTheme="minorHAnsi" w:cstheme="minorBidi"/>
                <w:noProof/>
                <w:sz w:val="22"/>
                <w:szCs w:val="22"/>
                <w:lang w:eastAsia="cs-CZ"/>
              </w:rPr>
              <w:tab/>
            </w:r>
            <w:r w:rsidR="00A926B4" w:rsidRPr="00847987">
              <w:rPr>
                <w:rStyle w:val="Hypertextovodkaz"/>
                <w:noProof/>
              </w:rPr>
              <w:t>Starověk</w:t>
            </w:r>
            <w:r w:rsidR="00A926B4">
              <w:rPr>
                <w:noProof/>
                <w:webHidden/>
              </w:rPr>
              <w:tab/>
            </w:r>
            <w:r w:rsidR="00A926B4">
              <w:rPr>
                <w:noProof/>
                <w:webHidden/>
              </w:rPr>
              <w:fldChar w:fldCharType="begin"/>
            </w:r>
            <w:r w:rsidR="00A926B4">
              <w:rPr>
                <w:noProof/>
                <w:webHidden/>
              </w:rPr>
              <w:instrText xml:space="preserve"> PAGEREF _Toc500480931 \h </w:instrText>
            </w:r>
            <w:r w:rsidR="00A926B4">
              <w:rPr>
                <w:noProof/>
                <w:webHidden/>
              </w:rPr>
            </w:r>
            <w:r w:rsidR="00A926B4">
              <w:rPr>
                <w:noProof/>
                <w:webHidden/>
              </w:rPr>
              <w:fldChar w:fldCharType="separate"/>
            </w:r>
            <w:r w:rsidR="00A926B4">
              <w:rPr>
                <w:noProof/>
                <w:webHidden/>
              </w:rPr>
              <w:t>8</w:t>
            </w:r>
            <w:r w:rsidR="00A926B4">
              <w:rPr>
                <w:noProof/>
                <w:webHidden/>
              </w:rPr>
              <w:fldChar w:fldCharType="end"/>
            </w:r>
          </w:hyperlink>
        </w:p>
        <w:p w:rsidR="00A926B4" w:rsidRDefault="0012178E">
          <w:pPr>
            <w:pStyle w:val="Obsah3"/>
            <w:tabs>
              <w:tab w:val="left" w:pos="1320"/>
              <w:tab w:val="right" w:leader="dot" w:pos="9061"/>
            </w:tabs>
            <w:rPr>
              <w:rFonts w:asciiTheme="minorHAnsi" w:eastAsiaTheme="minorEastAsia" w:hAnsiTheme="minorHAnsi" w:cstheme="minorBidi"/>
              <w:noProof/>
              <w:sz w:val="22"/>
              <w:szCs w:val="22"/>
              <w:lang w:eastAsia="cs-CZ"/>
            </w:rPr>
          </w:pPr>
          <w:hyperlink w:anchor="_Toc500480932" w:history="1">
            <w:r w:rsidR="00A926B4" w:rsidRPr="00847987">
              <w:rPr>
                <w:rStyle w:val="Hypertextovodkaz"/>
                <w:noProof/>
              </w:rPr>
              <w:t>1.2.2</w:t>
            </w:r>
            <w:r w:rsidR="00A926B4">
              <w:rPr>
                <w:rFonts w:asciiTheme="minorHAnsi" w:eastAsiaTheme="minorEastAsia" w:hAnsiTheme="minorHAnsi" w:cstheme="minorBidi"/>
                <w:noProof/>
                <w:sz w:val="22"/>
                <w:szCs w:val="22"/>
                <w:lang w:eastAsia="cs-CZ"/>
              </w:rPr>
              <w:tab/>
            </w:r>
            <w:r w:rsidR="00A926B4" w:rsidRPr="00847987">
              <w:rPr>
                <w:rStyle w:val="Hypertextovodkaz"/>
                <w:noProof/>
              </w:rPr>
              <w:t>Středověk</w:t>
            </w:r>
            <w:r w:rsidR="00A926B4">
              <w:rPr>
                <w:noProof/>
                <w:webHidden/>
              </w:rPr>
              <w:tab/>
            </w:r>
            <w:r w:rsidR="00A926B4">
              <w:rPr>
                <w:noProof/>
                <w:webHidden/>
              </w:rPr>
              <w:fldChar w:fldCharType="begin"/>
            </w:r>
            <w:r w:rsidR="00A926B4">
              <w:rPr>
                <w:noProof/>
                <w:webHidden/>
              </w:rPr>
              <w:instrText xml:space="preserve"> PAGEREF _Toc500480932 \h </w:instrText>
            </w:r>
            <w:r w:rsidR="00A926B4">
              <w:rPr>
                <w:noProof/>
                <w:webHidden/>
              </w:rPr>
            </w:r>
            <w:r w:rsidR="00A926B4">
              <w:rPr>
                <w:noProof/>
                <w:webHidden/>
              </w:rPr>
              <w:fldChar w:fldCharType="separate"/>
            </w:r>
            <w:r w:rsidR="00A926B4">
              <w:rPr>
                <w:noProof/>
                <w:webHidden/>
              </w:rPr>
              <w:t>9</w:t>
            </w:r>
            <w:r w:rsidR="00A926B4">
              <w:rPr>
                <w:noProof/>
                <w:webHidden/>
              </w:rPr>
              <w:fldChar w:fldCharType="end"/>
            </w:r>
          </w:hyperlink>
        </w:p>
        <w:p w:rsidR="00A926B4" w:rsidRDefault="0012178E">
          <w:pPr>
            <w:pStyle w:val="Obsah3"/>
            <w:tabs>
              <w:tab w:val="left" w:pos="1320"/>
              <w:tab w:val="right" w:leader="dot" w:pos="9061"/>
            </w:tabs>
            <w:rPr>
              <w:rFonts w:asciiTheme="minorHAnsi" w:eastAsiaTheme="minorEastAsia" w:hAnsiTheme="minorHAnsi" w:cstheme="minorBidi"/>
              <w:noProof/>
              <w:sz w:val="22"/>
              <w:szCs w:val="22"/>
              <w:lang w:eastAsia="cs-CZ"/>
            </w:rPr>
          </w:pPr>
          <w:hyperlink w:anchor="_Toc500480933" w:history="1">
            <w:r w:rsidR="00A926B4" w:rsidRPr="00847987">
              <w:rPr>
                <w:rStyle w:val="Hypertextovodkaz"/>
                <w:noProof/>
              </w:rPr>
              <w:t>1.2.3</w:t>
            </w:r>
            <w:r w:rsidR="00A926B4">
              <w:rPr>
                <w:rFonts w:asciiTheme="minorHAnsi" w:eastAsiaTheme="minorEastAsia" w:hAnsiTheme="minorHAnsi" w:cstheme="minorBidi"/>
                <w:noProof/>
                <w:sz w:val="22"/>
                <w:szCs w:val="22"/>
                <w:lang w:eastAsia="cs-CZ"/>
              </w:rPr>
              <w:tab/>
            </w:r>
            <w:r w:rsidR="00A926B4" w:rsidRPr="00847987">
              <w:rPr>
                <w:rStyle w:val="Hypertextovodkaz"/>
                <w:noProof/>
              </w:rPr>
              <w:t>17. a 18. století</w:t>
            </w:r>
            <w:r w:rsidR="00A926B4">
              <w:rPr>
                <w:noProof/>
                <w:webHidden/>
              </w:rPr>
              <w:tab/>
            </w:r>
            <w:r w:rsidR="00A926B4">
              <w:rPr>
                <w:noProof/>
                <w:webHidden/>
              </w:rPr>
              <w:fldChar w:fldCharType="begin"/>
            </w:r>
            <w:r w:rsidR="00A926B4">
              <w:rPr>
                <w:noProof/>
                <w:webHidden/>
              </w:rPr>
              <w:instrText xml:space="preserve"> PAGEREF _Toc500480933 \h </w:instrText>
            </w:r>
            <w:r w:rsidR="00A926B4">
              <w:rPr>
                <w:noProof/>
                <w:webHidden/>
              </w:rPr>
            </w:r>
            <w:r w:rsidR="00A926B4">
              <w:rPr>
                <w:noProof/>
                <w:webHidden/>
              </w:rPr>
              <w:fldChar w:fldCharType="separate"/>
            </w:r>
            <w:r w:rsidR="00A926B4">
              <w:rPr>
                <w:noProof/>
                <w:webHidden/>
              </w:rPr>
              <w:t>11</w:t>
            </w:r>
            <w:r w:rsidR="00A926B4">
              <w:rPr>
                <w:noProof/>
                <w:webHidden/>
              </w:rPr>
              <w:fldChar w:fldCharType="end"/>
            </w:r>
          </w:hyperlink>
        </w:p>
        <w:p w:rsidR="00A926B4" w:rsidRDefault="0012178E">
          <w:pPr>
            <w:pStyle w:val="Obsah3"/>
            <w:tabs>
              <w:tab w:val="left" w:pos="1320"/>
              <w:tab w:val="right" w:leader="dot" w:pos="9061"/>
            </w:tabs>
            <w:rPr>
              <w:rFonts w:asciiTheme="minorHAnsi" w:eastAsiaTheme="minorEastAsia" w:hAnsiTheme="minorHAnsi" w:cstheme="minorBidi"/>
              <w:noProof/>
              <w:sz w:val="22"/>
              <w:szCs w:val="22"/>
              <w:lang w:eastAsia="cs-CZ"/>
            </w:rPr>
          </w:pPr>
          <w:hyperlink w:anchor="_Toc500480934" w:history="1">
            <w:r w:rsidR="00A926B4" w:rsidRPr="00847987">
              <w:rPr>
                <w:rStyle w:val="Hypertextovodkaz"/>
                <w:noProof/>
              </w:rPr>
              <w:t>1.2.4</w:t>
            </w:r>
            <w:r w:rsidR="00A926B4">
              <w:rPr>
                <w:rFonts w:asciiTheme="minorHAnsi" w:eastAsiaTheme="minorEastAsia" w:hAnsiTheme="minorHAnsi" w:cstheme="minorBidi"/>
                <w:noProof/>
                <w:sz w:val="22"/>
                <w:szCs w:val="22"/>
                <w:lang w:eastAsia="cs-CZ"/>
              </w:rPr>
              <w:tab/>
            </w:r>
            <w:r w:rsidR="00A926B4" w:rsidRPr="00847987">
              <w:rPr>
                <w:rStyle w:val="Hypertextovodkaz"/>
                <w:noProof/>
              </w:rPr>
              <w:t>19. století</w:t>
            </w:r>
            <w:r w:rsidR="00A926B4">
              <w:rPr>
                <w:noProof/>
                <w:webHidden/>
              </w:rPr>
              <w:tab/>
            </w:r>
            <w:r w:rsidR="00A926B4">
              <w:rPr>
                <w:noProof/>
                <w:webHidden/>
              </w:rPr>
              <w:fldChar w:fldCharType="begin"/>
            </w:r>
            <w:r w:rsidR="00A926B4">
              <w:rPr>
                <w:noProof/>
                <w:webHidden/>
              </w:rPr>
              <w:instrText xml:space="preserve"> PAGEREF _Toc500480934 \h </w:instrText>
            </w:r>
            <w:r w:rsidR="00A926B4">
              <w:rPr>
                <w:noProof/>
                <w:webHidden/>
              </w:rPr>
            </w:r>
            <w:r w:rsidR="00A926B4">
              <w:rPr>
                <w:noProof/>
                <w:webHidden/>
              </w:rPr>
              <w:fldChar w:fldCharType="separate"/>
            </w:r>
            <w:r w:rsidR="00A926B4">
              <w:rPr>
                <w:noProof/>
                <w:webHidden/>
              </w:rPr>
              <w:t>13</w:t>
            </w:r>
            <w:r w:rsidR="00A926B4">
              <w:rPr>
                <w:noProof/>
                <w:webHidden/>
              </w:rPr>
              <w:fldChar w:fldCharType="end"/>
            </w:r>
          </w:hyperlink>
        </w:p>
        <w:p w:rsidR="00A926B4" w:rsidRDefault="0012178E">
          <w:pPr>
            <w:pStyle w:val="Obsah3"/>
            <w:tabs>
              <w:tab w:val="left" w:pos="1320"/>
              <w:tab w:val="right" w:leader="dot" w:pos="9061"/>
            </w:tabs>
            <w:rPr>
              <w:rFonts w:asciiTheme="minorHAnsi" w:eastAsiaTheme="minorEastAsia" w:hAnsiTheme="minorHAnsi" w:cstheme="minorBidi"/>
              <w:noProof/>
              <w:sz w:val="22"/>
              <w:szCs w:val="22"/>
              <w:lang w:eastAsia="cs-CZ"/>
            </w:rPr>
          </w:pPr>
          <w:hyperlink w:anchor="_Toc500480935" w:history="1">
            <w:r w:rsidR="00A926B4" w:rsidRPr="00847987">
              <w:rPr>
                <w:rStyle w:val="Hypertextovodkaz"/>
                <w:noProof/>
              </w:rPr>
              <w:t>1.2.5</w:t>
            </w:r>
            <w:r w:rsidR="00A926B4">
              <w:rPr>
                <w:rFonts w:asciiTheme="minorHAnsi" w:eastAsiaTheme="minorEastAsia" w:hAnsiTheme="minorHAnsi" w:cstheme="minorBidi"/>
                <w:noProof/>
                <w:sz w:val="22"/>
                <w:szCs w:val="22"/>
                <w:lang w:eastAsia="cs-CZ"/>
              </w:rPr>
              <w:tab/>
            </w:r>
            <w:r w:rsidR="00A926B4" w:rsidRPr="00847987">
              <w:rPr>
                <w:rStyle w:val="Hypertextovodkaz"/>
                <w:noProof/>
              </w:rPr>
              <w:t>20. století</w:t>
            </w:r>
            <w:r w:rsidR="00A926B4">
              <w:rPr>
                <w:noProof/>
                <w:webHidden/>
              </w:rPr>
              <w:tab/>
            </w:r>
            <w:r w:rsidR="00A926B4">
              <w:rPr>
                <w:noProof/>
                <w:webHidden/>
              </w:rPr>
              <w:fldChar w:fldCharType="begin"/>
            </w:r>
            <w:r w:rsidR="00A926B4">
              <w:rPr>
                <w:noProof/>
                <w:webHidden/>
              </w:rPr>
              <w:instrText xml:space="preserve"> PAGEREF _Toc500480935 \h </w:instrText>
            </w:r>
            <w:r w:rsidR="00A926B4">
              <w:rPr>
                <w:noProof/>
                <w:webHidden/>
              </w:rPr>
            </w:r>
            <w:r w:rsidR="00A926B4">
              <w:rPr>
                <w:noProof/>
                <w:webHidden/>
              </w:rPr>
              <w:fldChar w:fldCharType="separate"/>
            </w:r>
            <w:r w:rsidR="00A926B4">
              <w:rPr>
                <w:noProof/>
                <w:webHidden/>
              </w:rPr>
              <w:t>15</w:t>
            </w:r>
            <w:r w:rsidR="00A926B4">
              <w:rPr>
                <w:noProof/>
                <w:webHidden/>
              </w:rPr>
              <w:fldChar w:fldCharType="end"/>
            </w:r>
          </w:hyperlink>
        </w:p>
        <w:p w:rsidR="00A926B4" w:rsidRDefault="0012178E">
          <w:pPr>
            <w:pStyle w:val="Obsah3"/>
            <w:tabs>
              <w:tab w:val="left" w:pos="1320"/>
              <w:tab w:val="right" w:leader="dot" w:pos="9061"/>
            </w:tabs>
            <w:rPr>
              <w:rFonts w:asciiTheme="minorHAnsi" w:eastAsiaTheme="minorEastAsia" w:hAnsiTheme="minorHAnsi" w:cstheme="minorBidi"/>
              <w:noProof/>
              <w:sz w:val="22"/>
              <w:szCs w:val="22"/>
              <w:lang w:eastAsia="cs-CZ"/>
            </w:rPr>
          </w:pPr>
          <w:hyperlink w:anchor="_Toc500480936" w:history="1">
            <w:r w:rsidR="00A926B4" w:rsidRPr="00847987">
              <w:rPr>
                <w:rStyle w:val="Hypertextovodkaz"/>
                <w:noProof/>
              </w:rPr>
              <w:t>1.2.6</w:t>
            </w:r>
            <w:r w:rsidR="00A926B4">
              <w:rPr>
                <w:rFonts w:asciiTheme="minorHAnsi" w:eastAsiaTheme="minorEastAsia" w:hAnsiTheme="minorHAnsi" w:cstheme="minorBidi"/>
                <w:noProof/>
                <w:sz w:val="22"/>
                <w:szCs w:val="22"/>
                <w:lang w:eastAsia="cs-CZ"/>
              </w:rPr>
              <w:tab/>
            </w:r>
            <w:r w:rsidR="00A926B4" w:rsidRPr="00847987">
              <w:rPr>
                <w:rStyle w:val="Hypertextovodkaz"/>
                <w:noProof/>
              </w:rPr>
              <w:t>21. století</w:t>
            </w:r>
            <w:r w:rsidR="00A926B4">
              <w:rPr>
                <w:noProof/>
                <w:webHidden/>
              </w:rPr>
              <w:tab/>
            </w:r>
            <w:r w:rsidR="00A926B4">
              <w:rPr>
                <w:noProof/>
                <w:webHidden/>
              </w:rPr>
              <w:fldChar w:fldCharType="begin"/>
            </w:r>
            <w:r w:rsidR="00A926B4">
              <w:rPr>
                <w:noProof/>
                <w:webHidden/>
              </w:rPr>
              <w:instrText xml:space="preserve"> PAGEREF _Toc500480936 \h </w:instrText>
            </w:r>
            <w:r w:rsidR="00A926B4">
              <w:rPr>
                <w:noProof/>
                <w:webHidden/>
              </w:rPr>
            </w:r>
            <w:r w:rsidR="00A926B4">
              <w:rPr>
                <w:noProof/>
                <w:webHidden/>
              </w:rPr>
              <w:fldChar w:fldCharType="separate"/>
            </w:r>
            <w:r w:rsidR="00A926B4">
              <w:rPr>
                <w:noProof/>
                <w:webHidden/>
              </w:rPr>
              <w:t>19</w:t>
            </w:r>
            <w:r w:rsidR="00A926B4">
              <w:rPr>
                <w:noProof/>
                <w:webHidden/>
              </w:rPr>
              <w:fldChar w:fldCharType="end"/>
            </w:r>
          </w:hyperlink>
        </w:p>
        <w:p w:rsidR="00A926B4" w:rsidRDefault="0012178E">
          <w:pPr>
            <w:pStyle w:val="Obsah3"/>
            <w:tabs>
              <w:tab w:val="left" w:pos="1320"/>
              <w:tab w:val="right" w:leader="dot" w:pos="9061"/>
            </w:tabs>
            <w:rPr>
              <w:rFonts w:asciiTheme="minorHAnsi" w:eastAsiaTheme="minorEastAsia" w:hAnsiTheme="minorHAnsi" w:cstheme="minorBidi"/>
              <w:noProof/>
              <w:sz w:val="22"/>
              <w:szCs w:val="22"/>
              <w:lang w:eastAsia="cs-CZ"/>
            </w:rPr>
          </w:pPr>
          <w:hyperlink w:anchor="_Toc500480937" w:history="1">
            <w:r w:rsidR="00A926B4" w:rsidRPr="00847987">
              <w:rPr>
                <w:rStyle w:val="Hypertextovodkaz"/>
                <w:noProof/>
              </w:rPr>
              <w:t>1.2.7</w:t>
            </w:r>
            <w:r w:rsidR="00A926B4">
              <w:rPr>
                <w:rFonts w:asciiTheme="minorHAnsi" w:eastAsiaTheme="minorEastAsia" w:hAnsiTheme="minorHAnsi" w:cstheme="minorBidi"/>
                <w:noProof/>
                <w:sz w:val="22"/>
                <w:szCs w:val="22"/>
                <w:lang w:eastAsia="cs-CZ"/>
              </w:rPr>
              <w:tab/>
            </w:r>
            <w:r w:rsidR="00A926B4" w:rsidRPr="00847987">
              <w:rPr>
                <w:rStyle w:val="Hypertextovodkaz"/>
                <w:noProof/>
              </w:rPr>
              <w:t>Činnosti pedagoga</w:t>
            </w:r>
            <w:r w:rsidR="00A926B4">
              <w:rPr>
                <w:noProof/>
                <w:webHidden/>
              </w:rPr>
              <w:tab/>
            </w:r>
            <w:r w:rsidR="00A926B4">
              <w:rPr>
                <w:noProof/>
                <w:webHidden/>
              </w:rPr>
              <w:fldChar w:fldCharType="begin"/>
            </w:r>
            <w:r w:rsidR="00A926B4">
              <w:rPr>
                <w:noProof/>
                <w:webHidden/>
              </w:rPr>
              <w:instrText xml:space="preserve"> PAGEREF _Toc500480937 \h </w:instrText>
            </w:r>
            <w:r w:rsidR="00A926B4">
              <w:rPr>
                <w:noProof/>
                <w:webHidden/>
              </w:rPr>
            </w:r>
            <w:r w:rsidR="00A926B4">
              <w:rPr>
                <w:noProof/>
                <w:webHidden/>
              </w:rPr>
              <w:fldChar w:fldCharType="separate"/>
            </w:r>
            <w:r w:rsidR="00A926B4">
              <w:rPr>
                <w:noProof/>
                <w:webHidden/>
              </w:rPr>
              <w:t>20</w:t>
            </w:r>
            <w:r w:rsidR="00A926B4">
              <w:rPr>
                <w:noProof/>
                <w:webHidden/>
              </w:rPr>
              <w:fldChar w:fldCharType="end"/>
            </w:r>
          </w:hyperlink>
        </w:p>
        <w:p w:rsidR="00A926B4" w:rsidRDefault="0012178E">
          <w:pPr>
            <w:pStyle w:val="Obsah1"/>
            <w:tabs>
              <w:tab w:val="left" w:pos="480"/>
              <w:tab w:val="right" w:leader="dot" w:pos="9061"/>
            </w:tabs>
            <w:rPr>
              <w:rFonts w:asciiTheme="minorHAnsi" w:eastAsiaTheme="minorEastAsia" w:hAnsiTheme="minorHAnsi" w:cstheme="minorBidi"/>
              <w:noProof/>
              <w:sz w:val="22"/>
              <w:szCs w:val="22"/>
              <w:lang w:eastAsia="cs-CZ"/>
            </w:rPr>
          </w:pPr>
          <w:hyperlink w:anchor="_Toc500480938" w:history="1">
            <w:r w:rsidR="00A926B4" w:rsidRPr="00847987">
              <w:rPr>
                <w:rStyle w:val="Hypertextovodkaz"/>
                <w:noProof/>
              </w:rPr>
              <w:t>2</w:t>
            </w:r>
            <w:r w:rsidR="00A926B4">
              <w:rPr>
                <w:rFonts w:asciiTheme="minorHAnsi" w:eastAsiaTheme="minorEastAsia" w:hAnsiTheme="minorHAnsi" w:cstheme="minorBidi"/>
                <w:noProof/>
                <w:sz w:val="22"/>
                <w:szCs w:val="22"/>
                <w:lang w:eastAsia="cs-CZ"/>
              </w:rPr>
              <w:tab/>
            </w:r>
            <w:r w:rsidR="00A926B4" w:rsidRPr="00847987">
              <w:rPr>
                <w:rStyle w:val="Hypertextovodkaz"/>
                <w:noProof/>
              </w:rPr>
              <w:t>Osobnost učitele</w:t>
            </w:r>
            <w:r w:rsidR="00A926B4">
              <w:rPr>
                <w:noProof/>
                <w:webHidden/>
              </w:rPr>
              <w:tab/>
            </w:r>
            <w:r w:rsidR="00A926B4">
              <w:rPr>
                <w:noProof/>
                <w:webHidden/>
              </w:rPr>
              <w:fldChar w:fldCharType="begin"/>
            </w:r>
            <w:r w:rsidR="00A926B4">
              <w:rPr>
                <w:noProof/>
                <w:webHidden/>
              </w:rPr>
              <w:instrText xml:space="preserve"> PAGEREF _Toc500480938 \h </w:instrText>
            </w:r>
            <w:r w:rsidR="00A926B4">
              <w:rPr>
                <w:noProof/>
                <w:webHidden/>
              </w:rPr>
            </w:r>
            <w:r w:rsidR="00A926B4">
              <w:rPr>
                <w:noProof/>
                <w:webHidden/>
              </w:rPr>
              <w:fldChar w:fldCharType="separate"/>
            </w:r>
            <w:r w:rsidR="00A926B4">
              <w:rPr>
                <w:noProof/>
                <w:webHidden/>
              </w:rPr>
              <w:t>23</w:t>
            </w:r>
            <w:r w:rsidR="00A926B4">
              <w:rPr>
                <w:noProof/>
                <w:webHidden/>
              </w:rPr>
              <w:fldChar w:fldCharType="end"/>
            </w:r>
          </w:hyperlink>
        </w:p>
        <w:p w:rsidR="00A926B4" w:rsidRDefault="0012178E">
          <w:pPr>
            <w:pStyle w:val="Obsah2"/>
            <w:tabs>
              <w:tab w:val="left" w:pos="880"/>
              <w:tab w:val="right" w:leader="dot" w:pos="9061"/>
            </w:tabs>
            <w:rPr>
              <w:rFonts w:asciiTheme="minorHAnsi" w:eastAsiaTheme="minorEastAsia" w:hAnsiTheme="minorHAnsi" w:cstheme="minorBidi"/>
              <w:noProof/>
              <w:sz w:val="22"/>
              <w:szCs w:val="22"/>
              <w:lang w:eastAsia="cs-CZ"/>
            </w:rPr>
          </w:pPr>
          <w:hyperlink w:anchor="_Toc500480939" w:history="1">
            <w:r w:rsidR="00A926B4" w:rsidRPr="00847987">
              <w:rPr>
                <w:rStyle w:val="Hypertextovodkaz"/>
                <w:noProof/>
              </w:rPr>
              <w:t>2.1</w:t>
            </w:r>
            <w:r w:rsidR="00A926B4">
              <w:rPr>
                <w:rFonts w:asciiTheme="minorHAnsi" w:eastAsiaTheme="minorEastAsia" w:hAnsiTheme="minorHAnsi" w:cstheme="minorBidi"/>
                <w:noProof/>
                <w:sz w:val="22"/>
                <w:szCs w:val="22"/>
                <w:lang w:eastAsia="cs-CZ"/>
              </w:rPr>
              <w:tab/>
            </w:r>
            <w:r w:rsidR="00A926B4" w:rsidRPr="00847987">
              <w:rPr>
                <w:rStyle w:val="Hypertextovodkaz"/>
                <w:noProof/>
              </w:rPr>
              <w:t>Požadavky kladené na učitele</w:t>
            </w:r>
            <w:r w:rsidR="00A926B4">
              <w:rPr>
                <w:noProof/>
                <w:webHidden/>
              </w:rPr>
              <w:tab/>
            </w:r>
            <w:r w:rsidR="00A926B4">
              <w:rPr>
                <w:noProof/>
                <w:webHidden/>
              </w:rPr>
              <w:fldChar w:fldCharType="begin"/>
            </w:r>
            <w:r w:rsidR="00A926B4">
              <w:rPr>
                <w:noProof/>
                <w:webHidden/>
              </w:rPr>
              <w:instrText xml:space="preserve"> PAGEREF _Toc500480939 \h </w:instrText>
            </w:r>
            <w:r w:rsidR="00A926B4">
              <w:rPr>
                <w:noProof/>
                <w:webHidden/>
              </w:rPr>
            </w:r>
            <w:r w:rsidR="00A926B4">
              <w:rPr>
                <w:noProof/>
                <w:webHidden/>
              </w:rPr>
              <w:fldChar w:fldCharType="separate"/>
            </w:r>
            <w:r w:rsidR="00A926B4">
              <w:rPr>
                <w:noProof/>
                <w:webHidden/>
              </w:rPr>
              <w:t>24</w:t>
            </w:r>
            <w:r w:rsidR="00A926B4">
              <w:rPr>
                <w:noProof/>
                <w:webHidden/>
              </w:rPr>
              <w:fldChar w:fldCharType="end"/>
            </w:r>
          </w:hyperlink>
        </w:p>
        <w:p w:rsidR="00A926B4" w:rsidRDefault="0012178E">
          <w:pPr>
            <w:pStyle w:val="Obsah2"/>
            <w:tabs>
              <w:tab w:val="left" w:pos="880"/>
              <w:tab w:val="right" w:leader="dot" w:pos="9061"/>
            </w:tabs>
            <w:rPr>
              <w:rFonts w:asciiTheme="minorHAnsi" w:eastAsiaTheme="minorEastAsia" w:hAnsiTheme="minorHAnsi" w:cstheme="minorBidi"/>
              <w:noProof/>
              <w:sz w:val="22"/>
              <w:szCs w:val="22"/>
              <w:lang w:eastAsia="cs-CZ"/>
            </w:rPr>
          </w:pPr>
          <w:hyperlink w:anchor="_Toc500480940" w:history="1">
            <w:r w:rsidR="00A926B4" w:rsidRPr="00847987">
              <w:rPr>
                <w:rStyle w:val="Hypertextovodkaz"/>
                <w:noProof/>
              </w:rPr>
              <w:t>2.2</w:t>
            </w:r>
            <w:r w:rsidR="00A926B4">
              <w:rPr>
                <w:rFonts w:asciiTheme="minorHAnsi" w:eastAsiaTheme="minorEastAsia" w:hAnsiTheme="minorHAnsi" w:cstheme="minorBidi"/>
                <w:noProof/>
                <w:sz w:val="22"/>
                <w:szCs w:val="22"/>
                <w:lang w:eastAsia="cs-CZ"/>
              </w:rPr>
              <w:tab/>
            </w:r>
            <w:r w:rsidR="00A926B4" w:rsidRPr="00847987">
              <w:rPr>
                <w:rStyle w:val="Hypertextovodkaz"/>
                <w:noProof/>
              </w:rPr>
              <w:t>Vývoj učitele</w:t>
            </w:r>
            <w:r w:rsidR="00A926B4">
              <w:rPr>
                <w:noProof/>
                <w:webHidden/>
              </w:rPr>
              <w:tab/>
            </w:r>
            <w:r w:rsidR="00A926B4">
              <w:rPr>
                <w:noProof/>
                <w:webHidden/>
              </w:rPr>
              <w:fldChar w:fldCharType="begin"/>
            </w:r>
            <w:r w:rsidR="00A926B4">
              <w:rPr>
                <w:noProof/>
                <w:webHidden/>
              </w:rPr>
              <w:instrText xml:space="preserve"> PAGEREF _Toc500480940 \h </w:instrText>
            </w:r>
            <w:r w:rsidR="00A926B4">
              <w:rPr>
                <w:noProof/>
                <w:webHidden/>
              </w:rPr>
            </w:r>
            <w:r w:rsidR="00A926B4">
              <w:rPr>
                <w:noProof/>
                <w:webHidden/>
              </w:rPr>
              <w:fldChar w:fldCharType="separate"/>
            </w:r>
            <w:r w:rsidR="00A926B4">
              <w:rPr>
                <w:noProof/>
                <w:webHidden/>
              </w:rPr>
              <w:t>26</w:t>
            </w:r>
            <w:r w:rsidR="00A926B4">
              <w:rPr>
                <w:noProof/>
                <w:webHidden/>
              </w:rPr>
              <w:fldChar w:fldCharType="end"/>
            </w:r>
          </w:hyperlink>
        </w:p>
        <w:p w:rsidR="00A926B4" w:rsidRDefault="0012178E">
          <w:pPr>
            <w:pStyle w:val="Obsah2"/>
            <w:tabs>
              <w:tab w:val="left" w:pos="880"/>
              <w:tab w:val="right" w:leader="dot" w:pos="9061"/>
            </w:tabs>
            <w:rPr>
              <w:rFonts w:asciiTheme="minorHAnsi" w:eastAsiaTheme="minorEastAsia" w:hAnsiTheme="minorHAnsi" w:cstheme="minorBidi"/>
              <w:noProof/>
              <w:sz w:val="22"/>
              <w:szCs w:val="22"/>
              <w:lang w:eastAsia="cs-CZ"/>
            </w:rPr>
          </w:pPr>
          <w:hyperlink w:anchor="_Toc500480941" w:history="1">
            <w:r w:rsidR="00A926B4" w:rsidRPr="00847987">
              <w:rPr>
                <w:rStyle w:val="Hypertextovodkaz"/>
                <w:noProof/>
              </w:rPr>
              <w:t>2.3</w:t>
            </w:r>
            <w:r w:rsidR="00A926B4">
              <w:rPr>
                <w:rFonts w:asciiTheme="minorHAnsi" w:eastAsiaTheme="minorEastAsia" w:hAnsiTheme="minorHAnsi" w:cstheme="minorBidi"/>
                <w:noProof/>
                <w:sz w:val="22"/>
                <w:szCs w:val="22"/>
                <w:lang w:eastAsia="cs-CZ"/>
              </w:rPr>
              <w:tab/>
            </w:r>
            <w:r w:rsidR="00A926B4" w:rsidRPr="00847987">
              <w:rPr>
                <w:rStyle w:val="Hypertextovodkaz"/>
                <w:noProof/>
              </w:rPr>
              <w:t>Typologie učitele</w:t>
            </w:r>
            <w:r w:rsidR="00A926B4">
              <w:rPr>
                <w:noProof/>
                <w:webHidden/>
              </w:rPr>
              <w:tab/>
            </w:r>
            <w:r w:rsidR="00A926B4">
              <w:rPr>
                <w:noProof/>
                <w:webHidden/>
              </w:rPr>
              <w:fldChar w:fldCharType="begin"/>
            </w:r>
            <w:r w:rsidR="00A926B4">
              <w:rPr>
                <w:noProof/>
                <w:webHidden/>
              </w:rPr>
              <w:instrText xml:space="preserve"> PAGEREF _Toc500480941 \h </w:instrText>
            </w:r>
            <w:r w:rsidR="00A926B4">
              <w:rPr>
                <w:noProof/>
                <w:webHidden/>
              </w:rPr>
            </w:r>
            <w:r w:rsidR="00A926B4">
              <w:rPr>
                <w:noProof/>
                <w:webHidden/>
              </w:rPr>
              <w:fldChar w:fldCharType="separate"/>
            </w:r>
            <w:r w:rsidR="00A926B4">
              <w:rPr>
                <w:noProof/>
                <w:webHidden/>
              </w:rPr>
              <w:t>28</w:t>
            </w:r>
            <w:r w:rsidR="00A926B4">
              <w:rPr>
                <w:noProof/>
                <w:webHidden/>
              </w:rPr>
              <w:fldChar w:fldCharType="end"/>
            </w:r>
          </w:hyperlink>
        </w:p>
        <w:p w:rsidR="00A926B4" w:rsidRDefault="0012178E">
          <w:pPr>
            <w:pStyle w:val="Obsah3"/>
            <w:tabs>
              <w:tab w:val="left" w:pos="1320"/>
              <w:tab w:val="right" w:leader="dot" w:pos="9061"/>
            </w:tabs>
            <w:rPr>
              <w:rFonts w:asciiTheme="minorHAnsi" w:eastAsiaTheme="minorEastAsia" w:hAnsiTheme="minorHAnsi" w:cstheme="minorBidi"/>
              <w:noProof/>
              <w:sz w:val="22"/>
              <w:szCs w:val="22"/>
              <w:lang w:eastAsia="cs-CZ"/>
            </w:rPr>
          </w:pPr>
          <w:hyperlink w:anchor="_Toc500480942" w:history="1">
            <w:r w:rsidR="00A926B4" w:rsidRPr="00847987">
              <w:rPr>
                <w:rStyle w:val="Hypertextovodkaz"/>
                <w:noProof/>
              </w:rPr>
              <w:t>2.3.1</w:t>
            </w:r>
            <w:r w:rsidR="00A926B4">
              <w:rPr>
                <w:rFonts w:asciiTheme="minorHAnsi" w:eastAsiaTheme="minorEastAsia" w:hAnsiTheme="minorHAnsi" w:cstheme="minorBidi"/>
                <w:noProof/>
                <w:sz w:val="22"/>
                <w:szCs w:val="22"/>
                <w:lang w:eastAsia="cs-CZ"/>
              </w:rPr>
              <w:tab/>
            </w:r>
            <w:r w:rsidR="00A926B4" w:rsidRPr="00847987">
              <w:rPr>
                <w:rStyle w:val="Hypertextovodkaz"/>
                <w:noProof/>
              </w:rPr>
              <w:t>Hippokratova typologie osobnosti</w:t>
            </w:r>
            <w:r w:rsidR="00A926B4">
              <w:rPr>
                <w:noProof/>
                <w:webHidden/>
              </w:rPr>
              <w:tab/>
            </w:r>
            <w:r w:rsidR="00A926B4">
              <w:rPr>
                <w:noProof/>
                <w:webHidden/>
              </w:rPr>
              <w:fldChar w:fldCharType="begin"/>
            </w:r>
            <w:r w:rsidR="00A926B4">
              <w:rPr>
                <w:noProof/>
                <w:webHidden/>
              </w:rPr>
              <w:instrText xml:space="preserve"> PAGEREF _Toc500480942 \h </w:instrText>
            </w:r>
            <w:r w:rsidR="00A926B4">
              <w:rPr>
                <w:noProof/>
                <w:webHidden/>
              </w:rPr>
            </w:r>
            <w:r w:rsidR="00A926B4">
              <w:rPr>
                <w:noProof/>
                <w:webHidden/>
              </w:rPr>
              <w:fldChar w:fldCharType="separate"/>
            </w:r>
            <w:r w:rsidR="00A926B4">
              <w:rPr>
                <w:noProof/>
                <w:webHidden/>
              </w:rPr>
              <w:t>29</w:t>
            </w:r>
            <w:r w:rsidR="00A926B4">
              <w:rPr>
                <w:noProof/>
                <w:webHidden/>
              </w:rPr>
              <w:fldChar w:fldCharType="end"/>
            </w:r>
          </w:hyperlink>
        </w:p>
        <w:p w:rsidR="00A926B4" w:rsidRDefault="0012178E">
          <w:pPr>
            <w:pStyle w:val="Obsah3"/>
            <w:tabs>
              <w:tab w:val="left" w:pos="1320"/>
              <w:tab w:val="right" w:leader="dot" w:pos="9061"/>
            </w:tabs>
            <w:rPr>
              <w:rFonts w:asciiTheme="minorHAnsi" w:eastAsiaTheme="minorEastAsia" w:hAnsiTheme="minorHAnsi" w:cstheme="minorBidi"/>
              <w:noProof/>
              <w:sz w:val="22"/>
              <w:szCs w:val="22"/>
              <w:lang w:eastAsia="cs-CZ"/>
            </w:rPr>
          </w:pPr>
          <w:hyperlink w:anchor="_Toc500480943" w:history="1">
            <w:r w:rsidR="00A926B4" w:rsidRPr="00847987">
              <w:rPr>
                <w:rStyle w:val="Hypertextovodkaz"/>
                <w:noProof/>
              </w:rPr>
              <w:t>2.3.2</w:t>
            </w:r>
            <w:r w:rsidR="00A926B4">
              <w:rPr>
                <w:rFonts w:asciiTheme="minorHAnsi" w:eastAsiaTheme="minorEastAsia" w:hAnsiTheme="minorHAnsi" w:cstheme="minorBidi"/>
                <w:noProof/>
                <w:sz w:val="22"/>
                <w:szCs w:val="22"/>
                <w:lang w:eastAsia="cs-CZ"/>
              </w:rPr>
              <w:tab/>
            </w:r>
            <w:r w:rsidR="00A926B4" w:rsidRPr="00847987">
              <w:rPr>
                <w:rStyle w:val="Hypertextovodkaz"/>
                <w:noProof/>
              </w:rPr>
              <w:t>Typologie osobnosti Waldemara Oskara Döringa</w:t>
            </w:r>
            <w:r w:rsidR="00A926B4">
              <w:rPr>
                <w:noProof/>
                <w:webHidden/>
              </w:rPr>
              <w:tab/>
            </w:r>
            <w:r w:rsidR="00A926B4">
              <w:rPr>
                <w:noProof/>
                <w:webHidden/>
              </w:rPr>
              <w:fldChar w:fldCharType="begin"/>
            </w:r>
            <w:r w:rsidR="00A926B4">
              <w:rPr>
                <w:noProof/>
                <w:webHidden/>
              </w:rPr>
              <w:instrText xml:space="preserve"> PAGEREF _Toc500480943 \h </w:instrText>
            </w:r>
            <w:r w:rsidR="00A926B4">
              <w:rPr>
                <w:noProof/>
                <w:webHidden/>
              </w:rPr>
            </w:r>
            <w:r w:rsidR="00A926B4">
              <w:rPr>
                <w:noProof/>
                <w:webHidden/>
              </w:rPr>
              <w:fldChar w:fldCharType="separate"/>
            </w:r>
            <w:r w:rsidR="00A926B4">
              <w:rPr>
                <w:noProof/>
                <w:webHidden/>
              </w:rPr>
              <w:t>30</w:t>
            </w:r>
            <w:r w:rsidR="00A926B4">
              <w:rPr>
                <w:noProof/>
                <w:webHidden/>
              </w:rPr>
              <w:fldChar w:fldCharType="end"/>
            </w:r>
          </w:hyperlink>
        </w:p>
        <w:p w:rsidR="00A926B4" w:rsidRDefault="0012178E">
          <w:pPr>
            <w:pStyle w:val="Obsah3"/>
            <w:tabs>
              <w:tab w:val="left" w:pos="1320"/>
              <w:tab w:val="right" w:leader="dot" w:pos="9061"/>
            </w:tabs>
            <w:rPr>
              <w:rFonts w:asciiTheme="minorHAnsi" w:eastAsiaTheme="minorEastAsia" w:hAnsiTheme="minorHAnsi" w:cstheme="minorBidi"/>
              <w:noProof/>
              <w:sz w:val="22"/>
              <w:szCs w:val="22"/>
              <w:lang w:eastAsia="cs-CZ"/>
            </w:rPr>
          </w:pPr>
          <w:hyperlink w:anchor="_Toc500480944" w:history="1">
            <w:r w:rsidR="00A926B4" w:rsidRPr="00847987">
              <w:rPr>
                <w:rStyle w:val="Hypertextovodkaz"/>
                <w:noProof/>
              </w:rPr>
              <w:t>2.3.3</w:t>
            </w:r>
            <w:r w:rsidR="00A926B4">
              <w:rPr>
                <w:rFonts w:asciiTheme="minorHAnsi" w:eastAsiaTheme="minorEastAsia" w:hAnsiTheme="minorHAnsi" w:cstheme="minorBidi"/>
                <w:noProof/>
                <w:sz w:val="22"/>
                <w:szCs w:val="22"/>
                <w:lang w:eastAsia="cs-CZ"/>
              </w:rPr>
              <w:tab/>
            </w:r>
            <w:r w:rsidR="00A926B4" w:rsidRPr="00847987">
              <w:rPr>
                <w:rStyle w:val="Hypertextovodkaz"/>
                <w:noProof/>
              </w:rPr>
              <w:t>Typologie Christiana Caselmanna</w:t>
            </w:r>
            <w:r w:rsidR="00A926B4">
              <w:rPr>
                <w:noProof/>
                <w:webHidden/>
              </w:rPr>
              <w:tab/>
            </w:r>
            <w:r w:rsidR="00A926B4">
              <w:rPr>
                <w:noProof/>
                <w:webHidden/>
              </w:rPr>
              <w:fldChar w:fldCharType="begin"/>
            </w:r>
            <w:r w:rsidR="00A926B4">
              <w:rPr>
                <w:noProof/>
                <w:webHidden/>
              </w:rPr>
              <w:instrText xml:space="preserve"> PAGEREF _Toc500480944 \h </w:instrText>
            </w:r>
            <w:r w:rsidR="00A926B4">
              <w:rPr>
                <w:noProof/>
                <w:webHidden/>
              </w:rPr>
            </w:r>
            <w:r w:rsidR="00A926B4">
              <w:rPr>
                <w:noProof/>
                <w:webHidden/>
              </w:rPr>
              <w:fldChar w:fldCharType="separate"/>
            </w:r>
            <w:r w:rsidR="00A926B4">
              <w:rPr>
                <w:noProof/>
                <w:webHidden/>
              </w:rPr>
              <w:t>31</w:t>
            </w:r>
            <w:r w:rsidR="00A926B4">
              <w:rPr>
                <w:noProof/>
                <w:webHidden/>
              </w:rPr>
              <w:fldChar w:fldCharType="end"/>
            </w:r>
          </w:hyperlink>
        </w:p>
        <w:p w:rsidR="00A926B4" w:rsidRDefault="0012178E">
          <w:pPr>
            <w:pStyle w:val="Obsah3"/>
            <w:tabs>
              <w:tab w:val="left" w:pos="1320"/>
              <w:tab w:val="right" w:leader="dot" w:pos="9061"/>
            </w:tabs>
            <w:rPr>
              <w:rFonts w:asciiTheme="minorHAnsi" w:eastAsiaTheme="minorEastAsia" w:hAnsiTheme="minorHAnsi" w:cstheme="minorBidi"/>
              <w:noProof/>
              <w:sz w:val="22"/>
              <w:szCs w:val="22"/>
              <w:lang w:eastAsia="cs-CZ"/>
            </w:rPr>
          </w:pPr>
          <w:hyperlink w:anchor="_Toc500480945" w:history="1">
            <w:r w:rsidR="00A926B4" w:rsidRPr="00847987">
              <w:rPr>
                <w:rStyle w:val="Hypertextovodkaz"/>
                <w:noProof/>
              </w:rPr>
              <w:t>2.3.4</w:t>
            </w:r>
            <w:r w:rsidR="00A926B4">
              <w:rPr>
                <w:rFonts w:asciiTheme="minorHAnsi" w:eastAsiaTheme="minorEastAsia" w:hAnsiTheme="minorHAnsi" w:cstheme="minorBidi"/>
                <w:noProof/>
                <w:sz w:val="22"/>
                <w:szCs w:val="22"/>
                <w:lang w:eastAsia="cs-CZ"/>
              </w:rPr>
              <w:tab/>
            </w:r>
            <w:r w:rsidR="00A926B4" w:rsidRPr="00847987">
              <w:rPr>
                <w:rStyle w:val="Hypertextovodkaz"/>
                <w:noProof/>
              </w:rPr>
              <w:t>Typologie Kurta Z. Lewina</w:t>
            </w:r>
            <w:r w:rsidR="00A926B4">
              <w:rPr>
                <w:noProof/>
                <w:webHidden/>
              </w:rPr>
              <w:tab/>
            </w:r>
            <w:r w:rsidR="00A926B4">
              <w:rPr>
                <w:noProof/>
                <w:webHidden/>
              </w:rPr>
              <w:fldChar w:fldCharType="begin"/>
            </w:r>
            <w:r w:rsidR="00A926B4">
              <w:rPr>
                <w:noProof/>
                <w:webHidden/>
              </w:rPr>
              <w:instrText xml:space="preserve"> PAGEREF _Toc500480945 \h </w:instrText>
            </w:r>
            <w:r w:rsidR="00A926B4">
              <w:rPr>
                <w:noProof/>
                <w:webHidden/>
              </w:rPr>
            </w:r>
            <w:r w:rsidR="00A926B4">
              <w:rPr>
                <w:noProof/>
                <w:webHidden/>
              </w:rPr>
              <w:fldChar w:fldCharType="separate"/>
            </w:r>
            <w:r w:rsidR="00A926B4">
              <w:rPr>
                <w:noProof/>
                <w:webHidden/>
              </w:rPr>
              <w:t>32</w:t>
            </w:r>
            <w:r w:rsidR="00A926B4">
              <w:rPr>
                <w:noProof/>
                <w:webHidden/>
              </w:rPr>
              <w:fldChar w:fldCharType="end"/>
            </w:r>
          </w:hyperlink>
        </w:p>
        <w:p w:rsidR="00A926B4" w:rsidRDefault="0012178E">
          <w:pPr>
            <w:pStyle w:val="Obsah3"/>
            <w:tabs>
              <w:tab w:val="left" w:pos="1320"/>
              <w:tab w:val="right" w:leader="dot" w:pos="9061"/>
            </w:tabs>
            <w:rPr>
              <w:rFonts w:asciiTheme="minorHAnsi" w:eastAsiaTheme="minorEastAsia" w:hAnsiTheme="minorHAnsi" w:cstheme="minorBidi"/>
              <w:noProof/>
              <w:sz w:val="22"/>
              <w:szCs w:val="22"/>
              <w:lang w:eastAsia="cs-CZ"/>
            </w:rPr>
          </w:pPr>
          <w:hyperlink w:anchor="_Toc500480946" w:history="1">
            <w:r w:rsidR="00A926B4" w:rsidRPr="00847987">
              <w:rPr>
                <w:rStyle w:val="Hypertextovodkaz"/>
                <w:noProof/>
              </w:rPr>
              <w:t>2.3.5</w:t>
            </w:r>
            <w:r w:rsidR="00A926B4">
              <w:rPr>
                <w:rFonts w:asciiTheme="minorHAnsi" w:eastAsiaTheme="minorEastAsia" w:hAnsiTheme="minorHAnsi" w:cstheme="minorBidi"/>
                <w:noProof/>
                <w:sz w:val="22"/>
                <w:szCs w:val="22"/>
                <w:lang w:eastAsia="cs-CZ"/>
              </w:rPr>
              <w:tab/>
            </w:r>
            <w:r w:rsidR="00A926B4" w:rsidRPr="00847987">
              <w:rPr>
                <w:rStyle w:val="Hypertextovodkaz"/>
                <w:noProof/>
              </w:rPr>
              <w:t>Typologie M. Beňa</w:t>
            </w:r>
            <w:r w:rsidR="00A926B4">
              <w:rPr>
                <w:noProof/>
                <w:webHidden/>
              </w:rPr>
              <w:tab/>
            </w:r>
            <w:r w:rsidR="00A926B4">
              <w:rPr>
                <w:noProof/>
                <w:webHidden/>
              </w:rPr>
              <w:fldChar w:fldCharType="begin"/>
            </w:r>
            <w:r w:rsidR="00A926B4">
              <w:rPr>
                <w:noProof/>
                <w:webHidden/>
              </w:rPr>
              <w:instrText xml:space="preserve"> PAGEREF _Toc500480946 \h </w:instrText>
            </w:r>
            <w:r w:rsidR="00A926B4">
              <w:rPr>
                <w:noProof/>
                <w:webHidden/>
              </w:rPr>
            </w:r>
            <w:r w:rsidR="00A926B4">
              <w:rPr>
                <w:noProof/>
                <w:webHidden/>
              </w:rPr>
              <w:fldChar w:fldCharType="separate"/>
            </w:r>
            <w:r w:rsidR="00A926B4">
              <w:rPr>
                <w:noProof/>
                <w:webHidden/>
              </w:rPr>
              <w:t>32</w:t>
            </w:r>
            <w:r w:rsidR="00A926B4">
              <w:rPr>
                <w:noProof/>
                <w:webHidden/>
              </w:rPr>
              <w:fldChar w:fldCharType="end"/>
            </w:r>
          </w:hyperlink>
        </w:p>
        <w:p w:rsidR="00A926B4" w:rsidRDefault="0012178E">
          <w:pPr>
            <w:pStyle w:val="Obsah1"/>
            <w:tabs>
              <w:tab w:val="left" w:pos="480"/>
              <w:tab w:val="right" w:leader="dot" w:pos="9061"/>
            </w:tabs>
            <w:rPr>
              <w:rFonts w:asciiTheme="minorHAnsi" w:eastAsiaTheme="minorEastAsia" w:hAnsiTheme="minorHAnsi" w:cstheme="minorBidi"/>
              <w:noProof/>
              <w:sz w:val="22"/>
              <w:szCs w:val="22"/>
              <w:lang w:eastAsia="cs-CZ"/>
            </w:rPr>
          </w:pPr>
          <w:hyperlink w:anchor="_Toc500480947" w:history="1">
            <w:r w:rsidR="00A926B4" w:rsidRPr="00847987">
              <w:rPr>
                <w:rStyle w:val="Hypertextovodkaz"/>
                <w:noProof/>
              </w:rPr>
              <w:t>3</w:t>
            </w:r>
            <w:r w:rsidR="00A926B4">
              <w:rPr>
                <w:rFonts w:asciiTheme="minorHAnsi" w:eastAsiaTheme="minorEastAsia" w:hAnsiTheme="minorHAnsi" w:cstheme="minorBidi"/>
                <w:noProof/>
                <w:sz w:val="22"/>
                <w:szCs w:val="22"/>
                <w:lang w:eastAsia="cs-CZ"/>
              </w:rPr>
              <w:tab/>
            </w:r>
            <w:r w:rsidR="00A926B4" w:rsidRPr="00847987">
              <w:rPr>
                <w:rStyle w:val="Hypertextovodkaz"/>
                <w:noProof/>
              </w:rPr>
              <w:t>Negativní působení ovlivňující kvality učitele</w:t>
            </w:r>
            <w:r w:rsidR="00A926B4">
              <w:rPr>
                <w:noProof/>
                <w:webHidden/>
              </w:rPr>
              <w:tab/>
            </w:r>
            <w:r w:rsidR="00A926B4">
              <w:rPr>
                <w:noProof/>
                <w:webHidden/>
              </w:rPr>
              <w:fldChar w:fldCharType="begin"/>
            </w:r>
            <w:r w:rsidR="00A926B4">
              <w:rPr>
                <w:noProof/>
                <w:webHidden/>
              </w:rPr>
              <w:instrText xml:space="preserve"> PAGEREF _Toc500480947 \h </w:instrText>
            </w:r>
            <w:r w:rsidR="00A926B4">
              <w:rPr>
                <w:noProof/>
                <w:webHidden/>
              </w:rPr>
            </w:r>
            <w:r w:rsidR="00A926B4">
              <w:rPr>
                <w:noProof/>
                <w:webHidden/>
              </w:rPr>
              <w:fldChar w:fldCharType="separate"/>
            </w:r>
            <w:r w:rsidR="00A926B4">
              <w:rPr>
                <w:noProof/>
                <w:webHidden/>
              </w:rPr>
              <w:t>34</w:t>
            </w:r>
            <w:r w:rsidR="00A926B4">
              <w:rPr>
                <w:noProof/>
                <w:webHidden/>
              </w:rPr>
              <w:fldChar w:fldCharType="end"/>
            </w:r>
          </w:hyperlink>
        </w:p>
        <w:p w:rsidR="00A926B4" w:rsidRDefault="0012178E">
          <w:pPr>
            <w:pStyle w:val="Obsah2"/>
            <w:tabs>
              <w:tab w:val="left" w:pos="880"/>
              <w:tab w:val="right" w:leader="dot" w:pos="9061"/>
            </w:tabs>
            <w:rPr>
              <w:rFonts w:asciiTheme="minorHAnsi" w:eastAsiaTheme="minorEastAsia" w:hAnsiTheme="minorHAnsi" w:cstheme="minorBidi"/>
              <w:noProof/>
              <w:sz w:val="22"/>
              <w:szCs w:val="22"/>
              <w:lang w:eastAsia="cs-CZ"/>
            </w:rPr>
          </w:pPr>
          <w:hyperlink w:anchor="_Toc500480948" w:history="1">
            <w:r w:rsidR="00A926B4" w:rsidRPr="00847987">
              <w:rPr>
                <w:rStyle w:val="Hypertextovodkaz"/>
                <w:noProof/>
              </w:rPr>
              <w:t>3.1</w:t>
            </w:r>
            <w:r w:rsidR="00A926B4">
              <w:rPr>
                <w:rFonts w:asciiTheme="minorHAnsi" w:eastAsiaTheme="minorEastAsia" w:hAnsiTheme="minorHAnsi" w:cstheme="minorBidi"/>
                <w:noProof/>
                <w:sz w:val="22"/>
                <w:szCs w:val="22"/>
                <w:lang w:eastAsia="cs-CZ"/>
              </w:rPr>
              <w:tab/>
            </w:r>
            <w:r w:rsidR="00A926B4" w:rsidRPr="00847987">
              <w:rPr>
                <w:rStyle w:val="Hypertextovodkaz"/>
                <w:noProof/>
              </w:rPr>
              <w:t>Stres</w:t>
            </w:r>
            <w:r w:rsidR="00A926B4">
              <w:rPr>
                <w:noProof/>
                <w:webHidden/>
              </w:rPr>
              <w:tab/>
            </w:r>
            <w:r w:rsidR="00A926B4">
              <w:rPr>
                <w:noProof/>
                <w:webHidden/>
              </w:rPr>
              <w:fldChar w:fldCharType="begin"/>
            </w:r>
            <w:r w:rsidR="00A926B4">
              <w:rPr>
                <w:noProof/>
                <w:webHidden/>
              </w:rPr>
              <w:instrText xml:space="preserve"> PAGEREF _Toc500480948 \h </w:instrText>
            </w:r>
            <w:r w:rsidR="00A926B4">
              <w:rPr>
                <w:noProof/>
                <w:webHidden/>
              </w:rPr>
            </w:r>
            <w:r w:rsidR="00A926B4">
              <w:rPr>
                <w:noProof/>
                <w:webHidden/>
              </w:rPr>
              <w:fldChar w:fldCharType="separate"/>
            </w:r>
            <w:r w:rsidR="00A926B4">
              <w:rPr>
                <w:noProof/>
                <w:webHidden/>
              </w:rPr>
              <w:t>36</w:t>
            </w:r>
            <w:r w:rsidR="00A926B4">
              <w:rPr>
                <w:noProof/>
                <w:webHidden/>
              </w:rPr>
              <w:fldChar w:fldCharType="end"/>
            </w:r>
          </w:hyperlink>
        </w:p>
        <w:p w:rsidR="00A926B4" w:rsidRDefault="0012178E">
          <w:pPr>
            <w:pStyle w:val="Obsah2"/>
            <w:tabs>
              <w:tab w:val="left" w:pos="880"/>
              <w:tab w:val="right" w:leader="dot" w:pos="9061"/>
            </w:tabs>
            <w:rPr>
              <w:rFonts w:asciiTheme="minorHAnsi" w:eastAsiaTheme="minorEastAsia" w:hAnsiTheme="minorHAnsi" w:cstheme="minorBidi"/>
              <w:noProof/>
              <w:sz w:val="22"/>
              <w:szCs w:val="22"/>
              <w:lang w:eastAsia="cs-CZ"/>
            </w:rPr>
          </w:pPr>
          <w:hyperlink w:anchor="_Toc500480949" w:history="1">
            <w:r w:rsidR="00A926B4" w:rsidRPr="00847987">
              <w:rPr>
                <w:rStyle w:val="Hypertextovodkaz"/>
                <w:noProof/>
              </w:rPr>
              <w:t>3.2</w:t>
            </w:r>
            <w:r w:rsidR="00A926B4">
              <w:rPr>
                <w:rFonts w:asciiTheme="minorHAnsi" w:eastAsiaTheme="minorEastAsia" w:hAnsiTheme="minorHAnsi" w:cstheme="minorBidi"/>
                <w:noProof/>
                <w:sz w:val="22"/>
                <w:szCs w:val="22"/>
                <w:lang w:eastAsia="cs-CZ"/>
              </w:rPr>
              <w:tab/>
            </w:r>
            <w:r w:rsidR="00A926B4" w:rsidRPr="00847987">
              <w:rPr>
                <w:rStyle w:val="Hypertextovodkaz"/>
                <w:noProof/>
              </w:rPr>
              <w:t>Syndrom vyhoření</w:t>
            </w:r>
            <w:r w:rsidR="00A926B4">
              <w:rPr>
                <w:noProof/>
                <w:webHidden/>
              </w:rPr>
              <w:tab/>
            </w:r>
            <w:r w:rsidR="00A926B4">
              <w:rPr>
                <w:noProof/>
                <w:webHidden/>
              </w:rPr>
              <w:fldChar w:fldCharType="begin"/>
            </w:r>
            <w:r w:rsidR="00A926B4">
              <w:rPr>
                <w:noProof/>
                <w:webHidden/>
              </w:rPr>
              <w:instrText xml:space="preserve"> PAGEREF _Toc500480949 \h </w:instrText>
            </w:r>
            <w:r w:rsidR="00A926B4">
              <w:rPr>
                <w:noProof/>
                <w:webHidden/>
              </w:rPr>
            </w:r>
            <w:r w:rsidR="00A926B4">
              <w:rPr>
                <w:noProof/>
                <w:webHidden/>
              </w:rPr>
              <w:fldChar w:fldCharType="separate"/>
            </w:r>
            <w:r w:rsidR="00A926B4">
              <w:rPr>
                <w:noProof/>
                <w:webHidden/>
              </w:rPr>
              <w:t>37</w:t>
            </w:r>
            <w:r w:rsidR="00A926B4">
              <w:rPr>
                <w:noProof/>
                <w:webHidden/>
              </w:rPr>
              <w:fldChar w:fldCharType="end"/>
            </w:r>
          </w:hyperlink>
        </w:p>
        <w:p w:rsidR="00A926B4" w:rsidRDefault="0012178E">
          <w:pPr>
            <w:pStyle w:val="Obsah1"/>
            <w:tabs>
              <w:tab w:val="left" w:pos="480"/>
              <w:tab w:val="right" w:leader="dot" w:pos="9061"/>
            </w:tabs>
            <w:rPr>
              <w:rFonts w:asciiTheme="minorHAnsi" w:eastAsiaTheme="minorEastAsia" w:hAnsiTheme="minorHAnsi" w:cstheme="minorBidi"/>
              <w:noProof/>
              <w:sz w:val="22"/>
              <w:szCs w:val="22"/>
              <w:lang w:eastAsia="cs-CZ"/>
            </w:rPr>
          </w:pPr>
          <w:hyperlink w:anchor="_Toc500480950" w:history="1">
            <w:r w:rsidR="00A926B4" w:rsidRPr="00847987">
              <w:rPr>
                <w:rStyle w:val="Hypertextovodkaz"/>
                <w:noProof/>
              </w:rPr>
              <w:t>4</w:t>
            </w:r>
            <w:r w:rsidR="00A926B4">
              <w:rPr>
                <w:rFonts w:asciiTheme="minorHAnsi" w:eastAsiaTheme="minorEastAsia" w:hAnsiTheme="minorHAnsi" w:cstheme="minorBidi"/>
                <w:noProof/>
                <w:sz w:val="22"/>
                <w:szCs w:val="22"/>
                <w:lang w:eastAsia="cs-CZ"/>
              </w:rPr>
              <w:tab/>
            </w:r>
            <w:r w:rsidR="00A926B4" w:rsidRPr="00847987">
              <w:rPr>
                <w:rStyle w:val="Hypertextovodkaz"/>
                <w:noProof/>
              </w:rPr>
              <w:t>Vnímání učitele žáky</w:t>
            </w:r>
            <w:r w:rsidR="00A926B4">
              <w:rPr>
                <w:noProof/>
                <w:webHidden/>
              </w:rPr>
              <w:tab/>
            </w:r>
            <w:r w:rsidR="00A926B4">
              <w:rPr>
                <w:noProof/>
                <w:webHidden/>
              </w:rPr>
              <w:fldChar w:fldCharType="begin"/>
            </w:r>
            <w:r w:rsidR="00A926B4">
              <w:rPr>
                <w:noProof/>
                <w:webHidden/>
              </w:rPr>
              <w:instrText xml:space="preserve"> PAGEREF _Toc500480950 \h </w:instrText>
            </w:r>
            <w:r w:rsidR="00A926B4">
              <w:rPr>
                <w:noProof/>
                <w:webHidden/>
              </w:rPr>
            </w:r>
            <w:r w:rsidR="00A926B4">
              <w:rPr>
                <w:noProof/>
                <w:webHidden/>
              </w:rPr>
              <w:fldChar w:fldCharType="separate"/>
            </w:r>
            <w:r w:rsidR="00A926B4">
              <w:rPr>
                <w:noProof/>
                <w:webHidden/>
              </w:rPr>
              <w:t>39</w:t>
            </w:r>
            <w:r w:rsidR="00A926B4">
              <w:rPr>
                <w:noProof/>
                <w:webHidden/>
              </w:rPr>
              <w:fldChar w:fldCharType="end"/>
            </w:r>
          </w:hyperlink>
        </w:p>
        <w:p w:rsidR="00A926B4" w:rsidRDefault="0012178E">
          <w:pPr>
            <w:pStyle w:val="Obsah2"/>
            <w:tabs>
              <w:tab w:val="left" w:pos="880"/>
              <w:tab w:val="right" w:leader="dot" w:pos="9061"/>
            </w:tabs>
            <w:rPr>
              <w:rFonts w:asciiTheme="minorHAnsi" w:eastAsiaTheme="minorEastAsia" w:hAnsiTheme="minorHAnsi" w:cstheme="minorBidi"/>
              <w:noProof/>
              <w:sz w:val="22"/>
              <w:szCs w:val="22"/>
              <w:lang w:eastAsia="cs-CZ"/>
            </w:rPr>
          </w:pPr>
          <w:hyperlink w:anchor="_Toc500480951" w:history="1">
            <w:r w:rsidR="00A926B4" w:rsidRPr="00847987">
              <w:rPr>
                <w:rStyle w:val="Hypertextovodkaz"/>
                <w:noProof/>
              </w:rPr>
              <w:t>4.1</w:t>
            </w:r>
            <w:r w:rsidR="00A926B4">
              <w:rPr>
                <w:rFonts w:asciiTheme="minorHAnsi" w:eastAsiaTheme="minorEastAsia" w:hAnsiTheme="minorHAnsi" w:cstheme="minorBidi"/>
                <w:noProof/>
                <w:sz w:val="22"/>
                <w:szCs w:val="22"/>
                <w:lang w:eastAsia="cs-CZ"/>
              </w:rPr>
              <w:tab/>
            </w:r>
            <w:r w:rsidR="00A926B4" w:rsidRPr="00847987">
              <w:rPr>
                <w:rStyle w:val="Hypertextovodkaz"/>
                <w:noProof/>
              </w:rPr>
              <w:t>Žák</w:t>
            </w:r>
            <w:r w:rsidR="00A926B4">
              <w:rPr>
                <w:noProof/>
                <w:webHidden/>
              </w:rPr>
              <w:tab/>
            </w:r>
            <w:r w:rsidR="00A926B4">
              <w:rPr>
                <w:noProof/>
                <w:webHidden/>
              </w:rPr>
              <w:fldChar w:fldCharType="begin"/>
            </w:r>
            <w:r w:rsidR="00A926B4">
              <w:rPr>
                <w:noProof/>
                <w:webHidden/>
              </w:rPr>
              <w:instrText xml:space="preserve"> PAGEREF _Toc500480951 \h </w:instrText>
            </w:r>
            <w:r w:rsidR="00A926B4">
              <w:rPr>
                <w:noProof/>
                <w:webHidden/>
              </w:rPr>
            </w:r>
            <w:r w:rsidR="00A926B4">
              <w:rPr>
                <w:noProof/>
                <w:webHidden/>
              </w:rPr>
              <w:fldChar w:fldCharType="separate"/>
            </w:r>
            <w:r w:rsidR="00A926B4">
              <w:rPr>
                <w:noProof/>
                <w:webHidden/>
              </w:rPr>
              <w:t>39</w:t>
            </w:r>
            <w:r w:rsidR="00A926B4">
              <w:rPr>
                <w:noProof/>
                <w:webHidden/>
              </w:rPr>
              <w:fldChar w:fldCharType="end"/>
            </w:r>
          </w:hyperlink>
        </w:p>
        <w:p w:rsidR="00A926B4" w:rsidRDefault="0012178E">
          <w:pPr>
            <w:pStyle w:val="Obsah2"/>
            <w:tabs>
              <w:tab w:val="left" w:pos="880"/>
              <w:tab w:val="right" w:leader="dot" w:pos="9061"/>
            </w:tabs>
            <w:rPr>
              <w:rFonts w:asciiTheme="minorHAnsi" w:eastAsiaTheme="minorEastAsia" w:hAnsiTheme="minorHAnsi" w:cstheme="minorBidi"/>
              <w:noProof/>
              <w:sz w:val="22"/>
              <w:szCs w:val="22"/>
              <w:lang w:eastAsia="cs-CZ"/>
            </w:rPr>
          </w:pPr>
          <w:hyperlink w:anchor="_Toc500480952" w:history="1">
            <w:r w:rsidR="00A926B4" w:rsidRPr="00847987">
              <w:rPr>
                <w:rStyle w:val="Hypertextovodkaz"/>
                <w:noProof/>
              </w:rPr>
              <w:t>4.2</w:t>
            </w:r>
            <w:r w:rsidR="00A926B4">
              <w:rPr>
                <w:rFonts w:asciiTheme="minorHAnsi" w:eastAsiaTheme="minorEastAsia" w:hAnsiTheme="minorHAnsi" w:cstheme="minorBidi"/>
                <w:noProof/>
                <w:sz w:val="22"/>
                <w:szCs w:val="22"/>
                <w:lang w:eastAsia="cs-CZ"/>
              </w:rPr>
              <w:tab/>
            </w:r>
            <w:r w:rsidR="00A926B4" w:rsidRPr="00847987">
              <w:rPr>
                <w:rStyle w:val="Hypertextovodkaz"/>
                <w:noProof/>
              </w:rPr>
              <w:t>Puberta a adolescence</w:t>
            </w:r>
            <w:r w:rsidR="00A926B4">
              <w:rPr>
                <w:noProof/>
                <w:webHidden/>
              </w:rPr>
              <w:tab/>
            </w:r>
            <w:r w:rsidR="00A926B4">
              <w:rPr>
                <w:noProof/>
                <w:webHidden/>
              </w:rPr>
              <w:fldChar w:fldCharType="begin"/>
            </w:r>
            <w:r w:rsidR="00A926B4">
              <w:rPr>
                <w:noProof/>
                <w:webHidden/>
              </w:rPr>
              <w:instrText xml:space="preserve"> PAGEREF _Toc500480952 \h </w:instrText>
            </w:r>
            <w:r w:rsidR="00A926B4">
              <w:rPr>
                <w:noProof/>
                <w:webHidden/>
              </w:rPr>
            </w:r>
            <w:r w:rsidR="00A926B4">
              <w:rPr>
                <w:noProof/>
                <w:webHidden/>
              </w:rPr>
              <w:fldChar w:fldCharType="separate"/>
            </w:r>
            <w:r w:rsidR="00A926B4">
              <w:rPr>
                <w:noProof/>
                <w:webHidden/>
              </w:rPr>
              <w:t>39</w:t>
            </w:r>
            <w:r w:rsidR="00A926B4">
              <w:rPr>
                <w:noProof/>
                <w:webHidden/>
              </w:rPr>
              <w:fldChar w:fldCharType="end"/>
            </w:r>
          </w:hyperlink>
        </w:p>
        <w:p w:rsidR="00A926B4" w:rsidRDefault="0012178E">
          <w:pPr>
            <w:pStyle w:val="Obsah2"/>
            <w:tabs>
              <w:tab w:val="left" w:pos="880"/>
              <w:tab w:val="right" w:leader="dot" w:pos="9061"/>
            </w:tabs>
            <w:rPr>
              <w:rFonts w:asciiTheme="minorHAnsi" w:eastAsiaTheme="minorEastAsia" w:hAnsiTheme="minorHAnsi" w:cstheme="minorBidi"/>
              <w:noProof/>
              <w:sz w:val="22"/>
              <w:szCs w:val="22"/>
              <w:lang w:eastAsia="cs-CZ"/>
            </w:rPr>
          </w:pPr>
          <w:hyperlink w:anchor="_Toc500480953" w:history="1">
            <w:r w:rsidR="00A926B4" w:rsidRPr="00847987">
              <w:rPr>
                <w:rStyle w:val="Hypertextovodkaz"/>
                <w:noProof/>
              </w:rPr>
              <w:t>4.3</w:t>
            </w:r>
            <w:r w:rsidR="00A926B4">
              <w:rPr>
                <w:rFonts w:asciiTheme="minorHAnsi" w:eastAsiaTheme="minorEastAsia" w:hAnsiTheme="minorHAnsi" w:cstheme="minorBidi"/>
                <w:noProof/>
                <w:sz w:val="22"/>
                <w:szCs w:val="22"/>
                <w:lang w:eastAsia="cs-CZ"/>
              </w:rPr>
              <w:tab/>
            </w:r>
            <w:r w:rsidR="00A926B4" w:rsidRPr="00847987">
              <w:rPr>
                <w:rStyle w:val="Hypertextovodkaz"/>
                <w:noProof/>
              </w:rPr>
              <w:t>Vztah žáka k učiteli v období puberty</w:t>
            </w:r>
            <w:r w:rsidR="00A926B4">
              <w:rPr>
                <w:noProof/>
                <w:webHidden/>
              </w:rPr>
              <w:tab/>
            </w:r>
            <w:r w:rsidR="00A926B4">
              <w:rPr>
                <w:noProof/>
                <w:webHidden/>
              </w:rPr>
              <w:fldChar w:fldCharType="begin"/>
            </w:r>
            <w:r w:rsidR="00A926B4">
              <w:rPr>
                <w:noProof/>
                <w:webHidden/>
              </w:rPr>
              <w:instrText xml:space="preserve"> PAGEREF _Toc500480953 \h </w:instrText>
            </w:r>
            <w:r w:rsidR="00A926B4">
              <w:rPr>
                <w:noProof/>
                <w:webHidden/>
              </w:rPr>
            </w:r>
            <w:r w:rsidR="00A926B4">
              <w:rPr>
                <w:noProof/>
                <w:webHidden/>
              </w:rPr>
              <w:fldChar w:fldCharType="separate"/>
            </w:r>
            <w:r w:rsidR="00A926B4">
              <w:rPr>
                <w:noProof/>
                <w:webHidden/>
              </w:rPr>
              <w:t>41</w:t>
            </w:r>
            <w:r w:rsidR="00A926B4">
              <w:rPr>
                <w:noProof/>
                <w:webHidden/>
              </w:rPr>
              <w:fldChar w:fldCharType="end"/>
            </w:r>
          </w:hyperlink>
        </w:p>
        <w:p w:rsidR="00A926B4" w:rsidRDefault="0012178E">
          <w:pPr>
            <w:pStyle w:val="Obsah1"/>
            <w:tabs>
              <w:tab w:val="left" w:pos="480"/>
              <w:tab w:val="right" w:leader="dot" w:pos="9061"/>
            </w:tabs>
            <w:rPr>
              <w:rFonts w:asciiTheme="minorHAnsi" w:eastAsiaTheme="minorEastAsia" w:hAnsiTheme="minorHAnsi" w:cstheme="minorBidi"/>
              <w:noProof/>
              <w:sz w:val="22"/>
              <w:szCs w:val="22"/>
              <w:lang w:eastAsia="cs-CZ"/>
            </w:rPr>
          </w:pPr>
          <w:hyperlink w:anchor="_Toc500480954" w:history="1">
            <w:r w:rsidR="00A926B4" w:rsidRPr="00847987">
              <w:rPr>
                <w:rStyle w:val="Hypertextovodkaz"/>
                <w:noProof/>
              </w:rPr>
              <w:t>5</w:t>
            </w:r>
            <w:r w:rsidR="00A926B4">
              <w:rPr>
                <w:rFonts w:asciiTheme="minorHAnsi" w:eastAsiaTheme="minorEastAsia" w:hAnsiTheme="minorHAnsi" w:cstheme="minorBidi"/>
                <w:noProof/>
                <w:sz w:val="22"/>
                <w:szCs w:val="22"/>
                <w:lang w:eastAsia="cs-CZ"/>
              </w:rPr>
              <w:tab/>
            </w:r>
            <w:r w:rsidR="00A926B4" w:rsidRPr="00847987">
              <w:rPr>
                <w:rStyle w:val="Hypertextovodkaz"/>
                <w:noProof/>
              </w:rPr>
              <w:t>Ideální učitel – dosavadní zjištění</w:t>
            </w:r>
            <w:r w:rsidR="00A926B4">
              <w:rPr>
                <w:noProof/>
                <w:webHidden/>
              </w:rPr>
              <w:tab/>
            </w:r>
            <w:r w:rsidR="00A926B4">
              <w:rPr>
                <w:noProof/>
                <w:webHidden/>
              </w:rPr>
              <w:fldChar w:fldCharType="begin"/>
            </w:r>
            <w:r w:rsidR="00A926B4">
              <w:rPr>
                <w:noProof/>
                <w:webHidden/>
              </w:rPr>
              <w:instrText xml:space="preserve"> PAGEREF _Toc500480954 \h </w:instrText>
            </w:r>
            <w:r w:rsidR="00A926B4">
              <w:rPr>
                <w:noProof/>
                <w:webHidden/>
              </w:rPr>
            </w:r>
            <w:r w:rsidR="00A926B4">
              <w:rPr>
                <w:noProof/>
                <w:webHidden/>
              </w:rPr>
              <w:fldChar w:fldCharType="separate"/>
            </w:r>
            <w:r w:rsidR="00A926B4">
              <w:rPr>
                <w:noProof/>
                <w:webHidden/>
              </w:rPr>
              <w:t>43</w:t>
            </w:r>
            <w:r w:rsidR="00A926B4">
              <w:rPr>
                <w:noProof/>
                <w:webHidden/>
              </w:rPr>
              <w:fldChar w:fldCharType="end"/>
            </w:r>
          </w:hyperlink>
        </w:p>
        <w:p w:rsidR="00A926B4" w:rsidRDefault="0012178E">
          <w:pPr>
            <w:pStyle w:val="Obsah1"/>
            <w:tabs>
              <w:tab w:val="left" w:pos="480"/>
              <w:tab w:val="right" w:leader="dot" w:pos="9061"/>
            </w:tabs>
            <w:rPr>
              <w:rFonts w:asciiTheme="minorHAnsi" w:eastAsiaTheme="minorEastAsia" w:hAnsiTheme="minorHAnsi" w:cstheme="minorBidi"/>
              <w:noProof/>
              <w:sz w:val="22"/>
              <w:szCs w:val="22"/>
              <w:lang w:eastAsia="cs-CZ"/>
            </w:rPr>
          </w:pPr>
          <w:hyperlink w:anchor="_Toc500480955" w:history="1">
            <w:r w:rsidR="00A926B4" w:rsidRPr="00847987">
              <w:rPr>
                <w:rStyle w:val="Hypertextovodkaz"/>
                <w:noProof/>
              </w:rPr>
              <w:t>6</w:t>
            </w:r>
            <w:r w:rsidR="00A926B4">
              <w:rPr>
                <w:rFonts w:asciiTheme="minorHAnsi" w:eastAsiaTheme="minorEastAsia" w:hAnsiTheme="minorHAnsi" w:cstheme="minorBidi"/>
                <w:noProof/>
                <w:sz w:val="22"/>
                <w:szCs w:val="22"/>
                <w:lang w:eastAsia="cs-CZ"/>
              </w:rPr>
              <w:tab/>
            </w:r>
            <w:r w:rsidR="00A926B4" w:rsidRPr="00847987">
              <w:rPr>
                <w:rStyle w:val="Hypertextovodkaz"/>
                <w:noProof/>
              </w:rPr>
              <w:t>Vlastní výzkum</w:t>
            </w:r>
            <w:r w:rsidR="00A926B4">
              <w:rPr>
                <w:noProof/>
                <w:webHidden/>
              </w:rPr>
              <w:tab/>
            </w:r>
            <w:r w:rsidR="00A926B4">
              <w:rPr>
                <w:noProof/>
                <w:webHidden/>
              </w:rPr>
              <w:fldChar w:fldCharType="begin"/>
            </w:r>
            <w:r w:rsidR="00A926B4">
              <w:rPr>
                <w:noProof/>
                <w:webHidden/>
              </w:rPr>
              <w:instrText xml:space="preserve"> PAGEREF _Toc500480955 \h </w:instrText>
            </w:r>
            <w:r w:rsidR="00A926B4">
              <w:rPr>
                <w:noProof/>
                <w:webHidden/>
              </w:rPr>
            </w:r>
            <w:r w:rsidR="00A926B4">
              <w:rPr>
                <w:noProof/>
                <w:webHidden/>
              </w:rPr>
              <w:fldChar w:fldCharType="separate"/>
            </w:r>
            <w:r w:rsidR="00A926B4">
              <w:rPr>
                <w:noProof/>
                <w:webHidden/>
              </w:rPr>
              <w:t>45</w:t>
            </w:r>
            <w:r w:rsidR="00A926B4">
              <w:rPr>
                <w:noProof/>
                <w:webHidden/>
              </w:rPr>
              <w:fldChar w:fldCharType="end"/>
            </w:r>
          </w:hyperlink>
        </w:p>
        <w:p w:rsidR="00A926B4" w:rsidRDefault="0012178E">
          <w:pPr>
            <w:pStyle w:val="Obsah2"/>
            <w:tabs>
              <w:tab w:val="left" w:pos="880"/>
              <w:tab w:val="right" w:leader="dot" w:pos="9061"/>
            </w:tabs>
            <w:rPr>
              <w:rFonts w:asciiTheme="minorHAnsi" w:eastAsiaTheme="minorEastAsia" w:hAnsiTheme="minorHAnsi" w:cstheme="minorBidi"/>
              <w:noProof/>
              <w:sz w:val="22"/>
              <w:szCs w:val="22"/>
              <w:lang w:eastAsia="cs-CZ"/>
            </w:rPr>
          </w:pPr>
          <w:hyperlink w:anchor="_Toc500480956" w:history="1">
            <w:r w:rsidR="00A926B4" w:rsidRPr="00847987">
              <w:rPr>
                <w:rStyle w:val="Hypertextovodkaz"/>
                <w:noProof/>
              </w:rPr>
              <w:t>6.1</w:t>
            </w:r>
            <w:r w:rsidR="00A926B4">
              <w:rPr>
                <w:rFonts w:asciiTheme="minorHAnsi" w:eastAsiaTheme="minorEastAsia" w:hAnsiTheme="minorHAnsi" w:cstheme="minorBidi"/>
                <w:noProof/>
                <w:sz w:val="22"/>
                <w:szCs w:val="22"/>
                <w:lang w:eastAsia="cs-CZ"/>
              </w:rPr>
              <w:tab/>
            </w:r>
            <w:r w:rsidR="00A926B4" w:rsidRPr="00847987">
              <w:rPr>
                <w:rStyle w:val="Hypertextovodkaz"/>
                <w:noProof/>
              </w:rPr>
              <w:t>Stanovení cíle</w:t>
            </w:r>
            <w:r w:rsidR="00A926B4">
              <w:rPr>
                <w:noProof/>
                <w:webHidden/>
              </w:rPr>
              <w:tab/>
            </w:r>
            <w:r w:rsidR="00A926B4">
              <w:rPr>
                <w:noProof/>
                <w:webHidden/>
              </w:rPr>
              <w:fldChar w:fldCharType="begin"/>
            </w:r>
            <w:r w:rsidR="00A926B4">
              <w:rPr>
                <w:noProof/>
                <w:webHidden/>
              </w:rPr>
              <w:instrText xml:space="preserve"> PAGEREF _Toc500480956 \h </w:instrText>
            </w:r>
            <w:r w:rsidR="00A926B4">
              <w:rPr>
                <w:noProof/>
                <w:webHidden/>
              </w:rPr>
            </w:r>
            <w:r w:rsidR="00A926B4">
              <w:rPr>
                <w:noProof/>
                <w:webHidden/>
              </w:rPr>
              <w:fldChar w:fldCharType="separate"/>
            </w:r>
            <w:r w:rsidR="00A926B4">
              <w:rPr>
                <w:noProof/>
                <w:webHidden/>
              </w:rPr>
              <w:t>45</w:t>
            </w:r>
            <w:r w:rsidR="00A926B4">
              <w:rPr>
                <w:noProof/>
                <w:webHidden/>
              </w:rPr>
              <w:fldChar w:fldCharType="end"/>
            </w:r>
          </w:hyperlink>
        </w:p>
        <w:p w:rsidR="00A926B4" w:rsidRDefault="0012178E">
          <w:pPr>
            <w:pStyle w:val="Obsah2"/>
            <w:tabs>
              <w:tab w:val="left" w:pos="880"/>
              <w:tab w:val="right" w:leader="dot" w:pos="9061"/>
            </w:tabs>
            <w:rPr>
              <w:rFonts w:asciiTheme="minorHAnsi" w:eastAsiaTheme="minorEastAsia" w:hAnsiTheme="minorHAnsi" w:cstheme="minorBidi"/>
              <w:noProof/>
              <w:sz w:val="22"/>
              <w:szCs w:val="22"/>
              <w:lang w:eastAsia="cs-CZ"/>
            </w:rPr>
          </w:pPr>
          <w:hyperlink w:anchor="_Toc500480957" w:history="1">
            <w:r w:rsidR="00A926B4" w:rsidRPr="00847987">
              <w:rPr>
                <w:rStyle w:val="Hypertextovodkaz"/>
                <w:noProof/>
              </w:rPr>
              <w:t>6.2</w:t>
            </w:r>
            <w:r w:rsidR="00A926B4">
              <w:rPr>
                <w:rFonts w:asciiTheme="minorHAnsi" w:eastAsiaTheme="minorEastAsia" w:hAnsiTheme="minorHAnsi" w:cstheme="minorBidi"/>
                <w:noProof/>
                <w:sz w:val="22"/>
                <w:szCs w:val="22"/>
                <w:lang w:eastAsia="cs-CZ"/>
              </w:rPr>
              <w:tab/>
            </w:r>
            <w:r w:rsidR="00A926B4" w:rsidRPr="00847987">
              <w:rPr>
                <w:rStyle w:val="Hypertextovodkaz"/>
                <w:noProof/>
              </w:rPr>
              <w:t>Formulace hypotéz</w:t>
            </w:r>
            <w:r w:rsidR="00A926B4">
              <w:rPr>
                <w:noProof/>
                <w:webHidden/>
              </w:rPr>
              <w:tab/>
            </w:r>
            <w:r w:rsidR="00A926B4">
              <w:rPr>
                <w:noProof/>
                <w:webHidden/>
              </w:rPr>
              <w:fldChar w:fldCharType="begin"/>
            </w:r>
            <w:r w:rsidR="00A926B4">
              <w:rPr>
                <w:noProof/>
                <w:webHidden/>
              </w:rPr>
              <w:instrText xml:space="preserve"> PAGEREF _Toc500480957 \h </w:instrText>
            </w:r>
            <w:r w:rsidR="00A926B4">
              <w:rPr>
                <w:noProof/>
                <w:webHidden/>
              </w:rPr>
            </w:r>
            <w:r w:rsidR="00A926B4">
              <w:rPr>
                <w:noProof/>
                <w:webHidden/>
              </w:rPr>
              <w:fldChar w:fldCharType="separate"/>
            </w:r>
            <w:r w:rsidR="00A926B4">
              <w:rPr>
                <w:noProof/>
                <w:webHidden/>
              </w:rPr>
              <w:t>46</w:t>
            </w:r>
            <w:r w:rsidR="00A926B4">
              <w:rPr>
                <w:noProof/>
                <w:webHidden/>
              </w:rPr>
              <w:fldChar w:fldCharType="end"/>
            </w:r>
          </w:hyperlink>
        </w:p>
        <w:p w:rsidR="00A926B4" w:rsidRDefault="0012178E">
          <w:pPr>
            <w:pStyle w:val="Obsah2"/>
            <w:tabs>
              <w:tab w:val="left" w:pos="880"/>
              <w:tab w:val="right" w:leader="dot" w:pos="9061"/>
            </w:tabs>
            <w:rPr>
              <w:rFonts w:asciiTheme="minorHAnsi" w:eastAsiaTheme="minorEastAsia" w:hAnsiTheme="minorHAnsi" w:cstheme="minorBidi"/>
              <w:noProof/>
              <w:sz w:val="22"/>
              <w:szCs w:val="22"/>
              <w:lang w:eastAsia="cs-CZ"/>
            </w:rPr>
          </w:pPr>
          <w:hyperlink w:anchor="_Toc500480958" w:history="1">
            <w:r w:rsidR="00A926B4" w:rsidRPr="00847987">
              <w:rPr>
                <w:rStyle w:val="Hypertextovodkaz"/>
                <w:noProof/>
              </w:rPr>
              <w:t>6.3</w:t>
            </w:r>
            <w:r w:rsidR="00A926B4">
              <w:rPr>
                <w:rFonts w:asciiTheme="minorHAnsi" w:eastAsiaTheme="minorEastAsia" w:hAnsiTheme="minorHAnsi" w:cstheme="minorBidi"/>
                <w:noProof/>
                <w:sz w:val="22"/>
                <w:szCs w:val="22"/>
                <w:lang w:eastAsia="cs-CZ"/>
              </w:rPr>
              <w:tab/>
            </w:r>
            <w:r w:rsidR="00A926B4" w:rsidRPr="00847987">
              <w:rPr>
                <w:rStyle w:val="Hypertextovodkaz"/>
                <w:noProof/>
              </w:rPr>
              <w:t>Design výzkumu</w:t>
            </w:r>
            <w:r w:rsidR="00A926B4">
              <w:rPr>
                <w:noProof/>
                <w:webHidden/>
              </w:rPr>
              <w:tab/>
            </w:r>
            <w:r w:rsidR="00A926B4">
              <w:rPr>
                <w:noProof/>
                <w:webHidden/>
              </w:rPr>
              <w:fldChar w:fldCharType="begin"/>
            </w:r>
            <w:r w:rsidR="00A926B4">
              <w:rPr>
                <w:noProof/>
                <w:webHidden/>
              </w:rPr>
              <w:instrText xml:space="preserve"> PAGEREF _Toc500480958 \h </w:instrText>
            </w:r>
            <w:r w:rsidR="00A926B4">
              <w:rPr>
                <w:noProof/>
                <w:webHidden/>
              </w:rPr>
            </w:r>
            <w:r w:rsidR="00A926B4">
              <w:rPr>
                <w:noProof/>
                <w:webHidden/>
              </w:rPr>
              <w:fldChar w:fldCharType="separate"/>
            </w:r>
            <w:r w:rsidR="00A926B4">
              <w:rPr>
                <w:noProof/>
                <w:webHidden/>
              </w:rPr>
              <w:t>47</w:t>
            </w:r>
            <w:r w:rsidR="00A926B4">
              <w:rPr>
                <w:noProof/>
                <w:webHidden/>
              </w:rPr>
              <w:fldChar w:fldCharType="end"/>
            </w:r>
          </w:hyperlink>
        </w:p>
        <w:p w:rsidR="00A926B4" w:rsidRDefault="0012178E">
          <w:pPr>
            <w:pStyle w:val="Obsah2"/>
            <w:tabs>
              <w:tab w:val="left" w:pos="880"/>
              <w:tab w:val="right" w:leader="dot" w:pos="9061"/>
            </w:tabs>
            <w:rPr>
              <w:rFonts w:asciiTheme="minorHAnsi" w:eastAsiaTheme="minorEastAsia" w:hAnsiTheme="minorHAnsi" w:cstheme="minorBidi"/>
              <w:noProof/>
              <w:sz w:val="22"/>
              <w:szCs w:val="22"/>
              <w:lang w:eastAsia="cs-CZ"/>
            </w:rPr>
          </w:pPr>
          <w:hyperlink w:anchor="_Toc500480959" w:history="1">
            <w:r w:rsidR="00A926B4" w:rsidRPr="00847987">
              <w:rPr>
                <w:rStyle w:val="Hypertextovodkaz"/>
                <w:noProof/>
              </w:rPr>
              <w:t>6.4</w:t>
            </w:r>
            <w:r w:rsidR="00A926B4">
              <w:rPr>
                <w:rFonts w:asciiTheme="minorHAnsi" w:eastAsiaTheme="minorEastAsia" w:hAnsiTheme="minorHAnsi" w:cstheme="minorBidi"/>
                <w:noProof/>
                <w:sz w:val="22"/>
                <w:szCs w:val="22"/>
                <w:lang w:eastAsia="cs-CZ"/>
              </w:rPr>
              <w:tab/>
            </w:r>
            <w:r w:rsidR="00A926B4" w:rsidRPr="00847987">
              <w:rPr>
                <w:rStyle w:val="Hypertextovodkaz"/>
                <w:noProof/>
              </w:rPr>
              <w:t>Použité metody výzkumu</w:t>
            </w:r>
            <w:r w:rsidR="00A926B4">
              <w:rPr>
                <w:noProof/>
                <w:webHidden/>
              </w:rPr>
              <w:tab/>
            </w:r>
            <w:r w:rsidR="00A926B4">
              <w:rPr>
                <w:noProof/>
                <w:webHidden/>
              </w:rPr>
              <w:fldChar w:fldCharType="begin"/>
            </w:r>
            <w:r w:rsidR="00A926B4">
              <w:rPr>
                <w:noProof/>
                <w:webHidden/>
              </w:rPr>
              <w:instrText xml:space="preserve"> PAGEREF _Toc500480959 \h </w:instrText>
            </w:r>
            <w:r w:rsidR="00A926B4">
              <w:rPr>
                <w:noProof/>
                <w:webHidden/>
              </w:rPr>
            </w:r>
            <w:r w:rsidR="00A926B4">
              <w:rPr>
                <w:noProof/>
                <w:webHidden/>
              </w:rPr>
              <w:fldChar w:fldCharType="separate"/>
            </w:r>
            <w:r w:rsidR="00A926B4">
              <w:rPr>
                <w:noProof/>
                <w:webHidden/>
              </w:rPr>
              <w:t>49</w:t>
            </w:r>
            <w:r w:rsidR="00A926B4">
              <w:rPr>
                <w:noProof/>
                <w:webHidden/>
              </w:rPr>
              <w:fldChar w:fldCharType="end"/>
            </w:r>
          </w:hyperlink>
        </w:p>
        <w:p w:rsidR="00A926B4" w:rsidRDefault="0012178E">
          <w:pPr>
            <w:pStyle w:val="Obsah3"/>
            <w:tabs>
              <w:tab w:val="left" w:pos="1320"/>
              <w:tab w:val="right" w:leader="dot" w:pos="9061"/>
            </w:tabs>
            <w:rPr>
              <w:rFonts w:asciiTheme="minorHAnsi" w:eastAsiaTheme="minorEastAsia" w:hAnsiTheme="minorHAnsi" w:cstheme="minorBidi"/>
              <w:noProof/>
              <w:sz w:val="22"/>
              <w:szCs w:val="22"/>
              <w:lang w:eastAsia="cs-CZ"/>
            </w:rPr>
          </w:pPr>
          <w:hyperlink w:anchor="_Toc500480960" w:history="1">
            <w:r w:rsidR="00A926B4" w:rsidRPr="00847987">
              <w:rPr>
                <w:rStyle w:val="Hypertextovodkaz"/>
                <w:noProof/>
              </w:rPr>
              <w:t>6.4.1</w:t>
            </w:r>
            <w:r w:rsidR="00A926B4">
              <w:rPr>
                <w:rFonts w:asciiTheme="minorHAnsi" w:eastAsiaTheme="minorEastAsia" w:hAnsiTheme="minorHAnsi" w:cstheme="minorBidi"/>
                <w:noProof/>
                <w:sz w:val="22"/>
                <w:szCs w:val="22"/>
                <w:lang w:eastAsia="cs-CZ"/>
              </w:rPr>
              <w:tab/>
            </w:r>
            <w:r w:rsidR="00A926B4" w:rsidRPr="00847987">
              <w:rPr>
                <w:rStyle w:val="Hypertextovodkaz"/>
                <w:noProof/>
              </w:rPr>
              <w:t>Výběr techniky sběru dat</w:t>
            </w:r>
            <w:r w:rsidR="00A926B4">
              <w:rPr>
                <w:noProof/>
                <w:webHidden/>
              </w:rPr>
              <w:tab/>
            </w:r>
            <w:r w:rsidR="00A926B4">
              <w:rPr>
                <w:noProof/>
                <w:webHidden/>
              </w:rPr>
              <w:fldChar w:fldCharType="begin"/>
            </w:r>
            <w:r w:rsidR="00A926B4">
              <w:rPr>
                <w:noProof/>
                <w:webHidden/>
              </w:rPr>
              <w:instrText xml:space="preserve"> PAGEREF _Toc500480960 \h </w:instrText>
            </w:r>
            <w:r w:rsidR="00A926B4">
              <w:rPr>
                <w:noProof/>
                <w:webHidden/>
              </w:rPr>
            </w:r>
            <w:r w:rsidR="00A926B4">
              <w:rPr>
                <w:noProof/>
                <w:webHidden/>
              </w:rPr>
              <w:fldChar w:fldCharType="separate"/>
            </w:r>
            <w:r w:rsidR="00A926B4">
              <w:rPr>
                <w:noProof/>
                <w:webHidden/>
              </w:rPr>
              <w:t>49</w:t>
            </w:r>
            <w:r w:rsidR="00A926B4">
              <w:rPr>
                <w:noProof/>
                <w:webHidden/>
              </w:rPr>
              <w:fldChar w:fldCharType="end"/>
            </w:r>
          </w:hyperlink>
        </w:p>
        <w:p w:rsidR="00A926B4" w:rsidRDefault="0012178E">
          <w:pPr>
            <w:pStyle w:val="Obsah3"/>
            <w:tabs>
              <w:tab w:val="left" w:pos="1320"/>
              <w:tab w:val="right" w:leader="dot" w:pos="9061"/>
            </w:tabs>
            <w:rPr>
              <w:rFonts w:asciiTheme="minorHAnsi" w:eastAsiaTheme="minorEastAsia" w:hAnsiTheme="minorHAnsi" w:cstheme="minorBidi"/>
              <w:noProof/>
              <w:sz w:val="22"/>
              <w:szCs w:val="22"/>
              <w:lang w:eastAsia="cs-CZ"/>
            </w:rPr>
          </w:pPr>
          <w:hyperlink w:anchor="_Toc500480961" w:history="1">
            <w:r w:rsidR="00A926B4" w:rsidRPr="00847987">
              <w:rPr>
                <w:rStyle w:val="Hypertextovodkaz"/>
                <w:noProof/>
              </w:rPr>
              <w:t>6.4.2</w:t>
            </w:r>
            <w:r w:rsidR="00A926B4">
              <w:rPr>
                <w:rFonts w:asciiTheme="minorHAnsi" w:eastAsiaTheme="minorEastAsia" w:hAnsiTheme="minorHAnsi" w:cstheme="minorBidi"/>
                <w:noProof/>
                <w:sz w:val="22"/>
                <w:szCs w:val="22"/>
                <w:lang w:eastAsia="cs-CZ"/>
              </w:rPr>
              <w:tab/>
            </w:r>
            <w:r w:rsidR="00A926B4" w:rsidRPr="00847987">
              <w:rPr>
                <w:rStyle w:val="Hypertextovodkaz"/>
                <w:noProof/>
              </w:rPr>
              <w:t>Metody statistického zpracování dat</w:t>
            </w:r>
            <w:r w:rsidR="00A926B4">
              <w:rPr>
                <w:noProof/>
                <w:webHidden/>
              </w:rPr>
              <w:tab/>
            </w:r>
            <w:r w:rsidR="00A926B4">
              <w:rPr>
                <w:noProof/>
                <w:webHidden/>
              </w:rPr>
              <w:fldChar w:fldCharType="begin"/>
            </w:r>
            <w:r w:rsidR="00A926B4">
              <w:rPr>
                <w:noProof/>
                <w:webHidden/>
              </w:rPr>
              <w:instrText xml:space="preserve"> PAGEREF _Toc500480961 \h </w:instrText>
            </w:r>
            <w:r w:rsidR="00A926B4">
              <w:rPr>
                <w:noProof/>
                <w:webHidden/>
              </w:rPr>
            </w:r>
            <w:r w:rsidR="00A926B4">
              <w:rPr>
                <w:noProof/>
                <w:webHidden/>
              </w:rPr>
              <w:fldChar w:fldCharType="separate"/>
            </w:r>
            <w:r w:rsidR="00A926B4">
              <w:rPr>
                <w:noProof/>
                <w:webHidden/>
              </w:rPr>
              <w:t>50</w:t>
            </w:r>
            <w:r w:rsidR="00A926B4">
              <w:rPr>
                <w:noProof/>
                <w:webHidden/>
              </w:rPr>
              <w:fldChar w:fldCharType="end"/>
            </w:r>
          </w:hyperlink>
        </w:p>
        <w:p w:rsidR="00A926B4" w:rsidRDefault="0012178E">
          <w:pPr>
            <w:pStyle w:val="Obsah3"/>
            <w:tabs>
              <w:tab w:val="left" w:pos="1320"/>
              <w:tab w:val="right" w:leader="dot" w:pos="9061"/>
            </w:tabs>
            <w:rPr>
              <w:rFonts w:asciiTheme="minorHAnsi" w:eastAsiaTheme="minorEastAsia" w:hAnsiTheme="minorHAnsi" w:cstheme="minorBidi"/>
              <w:noProof/>
              <w:sz w:val="22"/>
              <w:szCs w:val="22"/>
              <w:lang w:eastAsia="cs-CZ"/>
            </w:rPr>
          </w:pPr>
          <w:hyperlink w:anchor="_Toc500480962" w:history="1">
            <w:r w:rsidR="00A926B4" w:rsidRPr="00847987">
              <w:rPr>
                <w:rStyle w:val="Hypertextovodkaz"/>
                <w:noProof/>
              </w:rPr>
              <w:t>6.4.3</w:t>
            </w:r>
            <w:r w:rsidR="00A926B4">
              <w:rPr>
                <w:rFonts w:asciiTheme="minorHAnsi" w:eastAsiaTheme="minorEastAsia" w:hAnsiTheme="minorHAnsi" w:cstheme="minorBidi"/>
                <w:noProof/>
                <w:sz w:val="22"/>
                <w:szCs w:val="22"/>
                <w:lang w:eastAsia="cs-CZ"/>
              </w:rPr>
              <w:tab/>
            </w:r>
            <w:r w:rsidR="00A926B4" w:rsidRPr="00847987">
              <w:rPr>
                <w:rStyle w:val="Hypertextovodkaz"/>
                <w:noProof/>
              </w:rPr>
              <w:t>Charakteristika výzkumného vzorku (analýza 1. části vlastního dotazníku)</w:t>
            </w:r>
            <w:r w:rsidR="00A926B4">
              <w:rPr>
                <w:noProof/>
                <w:webHidden/>
              </w:rPr>
              <w:tab/>
            </w:r>
            <w:r w:rsidR="00A926B4">
              <w:rPr>
                <w:noProof/>
                <w:webHidden/>
              </w:rPr>
              <w:fldChar w:fldCharType="begin"/>
            </w:r>
            <w:r w:rsidR="00A926B4">
              <w:rPr>
                <w:noProof/>
                <w:webHidden/>
              </w:rPr>
              <w:instrText xml:space="preserve"> PAGEREF _Toc500480962 \h </w:instrText>
            </w:r>
            <w:r w:rsidR="00A926B4">
              <w:rPr>
                <w:noProof/>
                <w:webHidden/>
              </w:rPr>
            </w:r>
            <w:r w:rsidR="00A926B4">
              <w:rPr>
                <w:noProof/>
                <w:webHidden/>
              </w:rPr>
              <w:fldChar w:fldCharType="separate"/>
            </w:r>
            <w:r w:rsidR="00A926B4">
              <w:rPr>
                <w:noProof/>
                <w:webHidden/>
              </w:rPr>
              <w:t>51</w:t>
            </w:r>
            <w:r w:rsidR="00A926B4">
              <w:rPr>
                <w:noProof/>
                <w:webHidden/>
              </w:rPr>
              <w:fldChar w:fldCharType="end"/>
            </w:r>
          </w:hyperlink>
        </w:p>
        <w:p w:rsidR="00A926B4" w:rsidRDefault="0012178E">
          <w:pPr>
            <w:pStyle w:val="Obsah1"/>
            <w:tabs>
              <w:tab w:val="left" w:pos="480"/>
              <w:tab w:val="right" w:leader="dot" w:pos="9061"/>
            </w:tabs>
            <w:rPr>
              <w:rFonts w:asciiTheme="minorHAnsi" w:eastAsiaTheme="minorEastAsia" w:hAnsiTheme="minorHAnsi" w:cstheme="minorBidi"/>
              <w:noProof/>
              <w:sz w:val="22"/>
              <w:szCs w:val="22"/>
              <w:lang w:eastAsia="cs-CZ"/>
            </w:rPr>
          </w:pPr>
          <w:hyperlink w:anchor="_Toc500480963" w:history="1">
            <w:r w:rsidR="00A926B4" w:rsidRPr="00847987">
              <w:rPr>
                <w:rStyle w:val="Hypertextovodkaz"/>
                <w:noProof/>
              </w:rPr>
              <w:t>7</w:t>
            </w:r>
            <w:r w:rsidR="00A926B4">
              <w:rPr>
                <w:rFonts w:asciiTheme="minorHAnsi" w:eastAsiaTheme="minorEastAsia" w:hAnsiTheme="minorHAnsi" w:cstheme="minorBidi"/>
                <w:noProof/>
                <w:sz w:val="22"/>
                <w:szCs w:val="22"/>
                <w:lang w:eastAsia="cs-CZ"/>
              </w:rPr>
              <w:tab/>
            </w:r>
            <w:r w:rsidR="00A926B4" w:rsidRPr="00847987">
              <w:rPr>
                <w:rStyle w:val="Hypertextovodkaz"/>
                <w:noProof/>
              </w:rPr>
              <w:t>Interpretace výsledků výzkumů</w:t>
            </w:r>
            <w:r w:rsidR="00A926B4">
              <w:rPr>
                <w:noProof/>
                <w:webHidden/>
              </w:rPr>
              <w:tab/>
            </w:r>
            <w:r w:rsidR="00A926B4">
              <w:rPr>
                <w:noProof/>
                <w:webHidden/>
              </w:rPr>
              <w:fldChar w:fldCharType="begin"/>
            </w:r>
            <w:r w:rsidR="00A926B4">
              <w:rPr>
                <w:noProof/>
                <w:webHidden/>
              </w:rPr>
              <w:instrText xml:space="preserve"> PAGEREF _Toc500480963 \h </w:instrText>
            </w:r>
            <w:r w:rsidR="00A926B4">
              <w:rPr>
                <w:noProof/>
                <w:webHidden/>
              </w:rPr>
            </w:r>
            <w:r w:rsidR="00A926B4">
              <w:rPr>
                <w:noProof/>
                <w:webHidden/>
              </w:rPr>
              <w:fldChar w:fldCharType="separate"/>
            </w:r>
            <w:r w:rsidR="00A926B4">
              <w:rPr>
                <w:noProof/>
                <w:webHidden/>
              </w:rPr>
              <w:t>55</w:t>
            </w:r>
            <w:r w:rsidR="00A926B4">
              <w:rPr>
                <w:noProof/>
                <w:webHidden/>
              </w:rPr>
              <w:fldChar w:fldCharType="end"/>
            </w:r>
          </w:hyperlink>
        </w:p>
        <w:p w:rsidR="00A926B4" w:rsidRDefault="0012178E">
          <w:pPr>
            <w:pStyle w:val="Obsah2"/>
            <w:tabs>
              <w:tab w:val="left" w:pos="880"/>
              <w:tab w:val="right" w:leader="dot" w:pos="9061"/>
            </w:tabs>
            <w:rPr>
              <w:rFonts w:asciiTheme="minorHAnsi" w:eastAsiaTheme="minorEastAsia" w:hAnsiTheme="minorHAnsi" w:cstheme="minorBidi"/>
              <w:noProof/>
              <w:sz w:val="22"/>
              <w:szCs w:val="22"/>
              <w:lang w:eastAsia="cs-CZ"/>
            </w:rPr>
          </w:pPr>
          <w:hyperlink w:anchor="_Toc500480964" w:history="1">
            <w:r w:rsidR="00A926B4" w:rsidRPr="00847987">
              <w:rPr>
                <w:rStyle w:val="Hypertextovodkaz"/>
                <w:noProof/>
              </w:rPr>
              <w:t>7.1</w:t>
            </w:r>
            <w:r w:rsidR="00A926B4">
              <w:rPr>
                <w:rFonts w:asciiTheme="minorHAnsi" w:eastAsiaTheme="minorEastAsia" w:hAnsiTheme="minorHAnsi" w:cstheme="minorBidi"/>
                <w:noProof/>
                <w:sz w:val="22"/>
                <w:szCs w:val="22"/>
                <w:lang w:eastAsia="cs-CZ"/>
              </w:rPr>
              <w:tab/>
            </w:r>
            <w:r w:rsidR="00A926B4" w:rsidRPr="00847987">
              <w:rPr>
                <w:rStyle w:val="Hypertextovodkaz"/>
                <w:noProof/>
              </w:rPr>
              <w:t>Vlastní dotazník - druhá část</w:t>
            </w:r>
            <w:r w:rsidR="00A926B4">
              <w:rPr>
                <w:noProof/>
                <w:webHidden/>
              </w:rPr>
              <w:tab/>
            </w:r>
            <w:r w:rsidR="00A926B4">
              <w:rPr>
                <w:noProof/>
                <w:webHidden/>
              </w:rPr>
              <w:fldChar w:fldCharType="begin"/>
            </w:r>
            <w:r w:rsidR="00A926B4">
              <w:rPr>
                <w:noProof/>
                <w:webHidden/>
              </w:rPr>
              <w:instrText xml:space="preserve"> PAGEREF _Toc500480964 \h </w:instrText>
            </w:r>
            <w:r w:rsidR="00A926B4">
              <w:rPr>
                <w:noProof/>
                <w:webHidden/>
              </w:rPr>
            </w:r>
            <w:r w:rsidR="00A926B4">
              <w:rPr>
                <w:noProof/>
                <w:webHidden/>
              </w:rPr>
              <w:fldChar w:fldCharType="separate"/>
            </w:r>
            <w:r w:rsidR="00A926B4">
              <w:rPr>
                <w:noProof/>
                <w:webHidden/>
              </w:rPr>
              <w:t>55</w:t>
            </w:r>
            <w:r w:rsidR="00A926B4">
              <w:rPr>
                <w:noProof/>
                <w:webHidden/>
              </w:rPr>
              <w:fldChar w:fldCharType="end"/>
            </w:r>
          </w:hyperlink>
        </w:p>
        <w:p w:rsidR="00A926B4" w:rsidRDefault="0012178E">
          <w:pPr>
            <w:pStyle w:val="Obsah2"/>
            <w:tabs>
              <w:tab w:val="left" w:pos="880"/>
              <w:tab w:val="right" w:leader="dot" w:pos="9061"/>
            </w:tabs>
            <w:rPr>
              <w:rFonts w:asciiTheme="minorHAnsi" w:eastAsiaTheme="minorEastAsia" w:hAnsiTheme="minorHAnsi" w:cstheme="minorBidi"/>
              <w:noProof/>
              <w:sz w:val="22"/>
              <w:szCs w:val="22"/>
              <w:lang w:eastAsia="cs-CZ"/>
            </w:rPr>
          </w:pPr>
          <w:hyperlink w:anchor="_Toc500480965" w:history="1">
            <w:r w:rsidR="00A926B4" w:rsidRPr="00847987">
              <w:rPr>
                <w:rStyle w:val="Hypertextovodkaz"/>
                <w:noProof/>
              </w:rPr>
              <w:t>7.2</w:t>
            </w:r>
            <w:r w:rsidR="00A926B4">
              <w:rPr>
                <w:rFonts w:asciiTheme="minorHAnsi" w:eastAsiaTheme="minorEastAsia" w:hAnsiTheme="minorHAnsi" w:cstheme="minorBidi"/>
                <w:noProof/>
                <w:sz w:val="22"/>
                <w:szCs w:val="22"/>
                <w:lang w:eastAsia="cs-CZ"/>
              </w:rPr>
              <w:tab/>
            </w:r>
            <w:r w:rsidR="00A926B4" w:rsidRPr="00847987">
              <w:rPr>
                <w:rStyle w:val="Hypertextovodkaz"/>
                <w:noProof/>
              </w:rPr>
              <w:t>Vlastní dotazník – část třetí</w:t>
            </w:r>
            <w:r w:rsidR="00A926B4">
              <w:rPr>
                <w:noProof/>
                <w:webHidden/>
              </w:rPr>
              <w:tab/>
            </w:r>
            <w:r w:rsidR="00A926B4">
              <w:rPr>
                <w:noProof/>
                <w:webHidden/>
              </w:rPr>
              <w:fldChar w:fldCharType="begin"/>
            </w:r>
            <w:r w:rsidR="00A926B4">
              <w:rPr>
                <w:noProof/>
                <w:webHidden/>
              </w:rPr>
              <w:instrText xml:space="preserve"> PAGEREF _Toc500480965 \h </w:instrText>
            </w:r>
            <w:r w:rsidR="00A926B4">
              <w:rPr>
                <w:noProof/>
                <w:webHidden/>
              </w:rPr>
            </w:r>
            <w:r w:rsidR="00A926B4">
              <w:rPr>
                <w:noProof/>
                <w:webHidden/>
              </w:rPr>
              <w:fldChar w:fldCharType="separate"/>
            </w:r>
            <w:r w:rsidR="00A926B4">
              <w:rPr>
                <w:noProof/>
                <w:webHidden/>
              </w:rPr>
              <w:t>57</w:t>
            </w:r>
            <w:r w:rsidR="00A926B4">
              <w:rPr>
                <w:noProof/>
                <w:webHidden/>
              </w:rPr>
              <w:fldChar w:fldCharType="end"/>
            </w:r>
          </w:hyperlink>
        </w:p>
        <w:p w:rsidR="00A926B4" w:rsidRDefault="0012178E">
          <w:pPr>
            <w:pStyle w:val="Obsah2"/>
            <w:tabs>
              <w:tab w:val="left" w:pos="880"/>
              <w:tab w:val="right" w:leader="dot" w:pos="9061"/>
            </w:tabs>
            <w:rPr>
              <w:rFonts w:asciiTheme="minorHAnsi" w:eastAsiaTheme="minorEastAsia" w:hAnsiTheme="minorHAnsi" w:cstheme="minorBidi"/>
              <w:noProof/>
              <w:sz w:val="22"/>
              <w:szCs w:val="22"/>
              <w:lang w:eastAsia="cs-CZ"/>
            </w:rPr>
          </w:pPr>
          <w:hyperlink w:anchor="_Toc500480966" w:history="1">
            <w:r w:rsidR="00A926B4" w:rsidRPr="00847987">
              <w:rPr>
                <w:rStyle w:val="Hypertextovodkaz"/>
                <w:noProof/>
              </w:rPr>
              <w:t>7.3</w:t>
            </w:r>
            <w:r w:rsidR="00A926B4">
              <w:rPr>
                <w:rFonts w:asciiTheme="minorHAnsi" w:eastAsiaTheme="minorEastAsia" w:hAnsiTheme="minorHAnsi" w:cstheme="minorBidi"/>
                <w:noProof/>
                <w:sz w:val="22"/>
                <w:szCs w:val="22"/>
                <w:lang w:eastAsia="cs-CZ"/>
              </w:rPr>
              <w:tab/>
            </w:r>
            <w:r w:rsidR="00A926B4" w:rsidRPr="00847987">
              <w:rPr>
                <w:rStyle w:val="Hypertextovodkaz"/>
                <w:noProof/>
              </w:rPr>
              <w:t>Vlastní dotazník – část čtvrtá</w:t>
            </w:r>
            <w:r w:rsidR="00A926B4">
              <w:rPr>
                <w:noProof/>
                <w:webHidden/>
              </w:rPr>
              <w:tab/>
            </w:r>
            <w:r w:rsidR="00A926B4">
              <w:rPr>
                <w:noProof/>
                <w:webHidden/>
              </w:rPr>
              <w:fldChar w:fldCharType="begin"/>
            </w:r>
            <w:r w:rsidR="00A926B4">
              <w:rPr>
                <w:noProof/>
                <w:webHidden/>
              </w:rPr>
              <w:instrText xml:space="preserve"> PAGEREF _Toc500480966 \h </w:instrText>
            </w:r>
            <w:r w:rsidR="00A926B4">
              <w:rPr>
                <w:noProof/>
                <w:webHidden/>
              </w:rPr>
            </w:r>
            <w:r w:rsidR="00A926B4">
              <w:rPr>
                <w:noProof/>
                <w:webHidden/>
              </w:rPr>
              <w:fldChar w:fldCharType="separate"/>
            </w:r>
            <w:r w:rsidR="00A926B4">
              <w:rPr>
                <w:noProof/>
                <w:webHidden/>
              </w:rPr>
              <w:t>62</w:t>
            </w:r>
            <w:r w:rsidR="00A926B4">
              <w:rPr>
                <w:noProof/>
                <w:webHidden/>
              </w:rPr>
              <w:fldChar w:fldCharType="end"/>
            </w:r>
          </w:hyperlink>
        </w:p>
        <w:p w:rsidR="00A926B4" w:rsidRDefault="0012178E">
          <w:pPr>
            <w:pStyle w:val="Obsah1"/>
            <w:tabs>
              <w:tab w:val="left" w:pos="480"/>
              <w:tab w:val="right" w:leader="dot" w:pos="9061"/>
            </w:tabs>
            <w:rPr>
              <w:rFonts w:asciiTheme="minorHAnsi" w:eastAsiaTheme="minorEastAsia" w:hAnsiTheme="minorHAnsi" w:cstheme="minorBidi"/>
              <w:noProof/>
              <w:sz w:val="22"/>
              <w:szCs w:val="22"/>
              <w:lang w:eastAsia="cs-CZ"/>
            </w:rPr>
          </w:pPr>
          <w:hyperlink w:anchor="_Toc500480967" w:history="1">
            <w:r w:rsidR="00A926B4" w:rsidRPr="00847987">
              <w:rPr>
                <w:rStyle w:val="Hypertextovodkaz"/>
                <w:noProof/>
              </w:rPr>
              <w:t>8</w:t>
            </w:r>
            <w:r w:rsidR="00A926B4">
              <w:rPr>
                <w:rFonts w:asciiTheme="minorHAnsi" w:eastAsiaTheme="minorEastAsia" w:hAnsiTheme="minorHAnsi" w:cstheme="minorBidi"/>
                <w:noProof/>
                <w:sz w:val="22"/>
                <w:szCs w:val="22"/>
                <w:lang w:eastAsia="cs-CZ"/>
              </w:rPr>
              <w:tab/>
            </w:r>
            <w:r w:rsidR="00A926B4" w:rsidRPr="00847987">
              <w:rPr>
                <w:rStyle w:val="Hypertextovodkaz"/>
                <w:noProof/>
              </w:rPr>
              <w:t>Verifikace hypotéz</w:t>
            </w:r>
            <w:r w:rsidR="00A926B4">
              <w:rPr>
                <w:noProof/>
                <w:webHidden/>
              </w:rPr>
              <w:tab/>
            </w:r>
            <w:r w:rsidR="00A926B4">
              <w:rPr>
                <w:noProof/>
                <w:webHidden/>
              </w:rPr>
              <w:fldChar w:fldCharType="begin"/>
            </w:r>
            <w:r w:rsidR="00A926B4">
              <w:rPr>
                <w:noProof/>
                <w:webHidden/>
              </w:rPr>
              <w:instrText xml:space="preserve"> PAGEREF _Toc500480967 \h </w:instrText>
            </w:r>
            <w:r w:rsidR="00A926B4">
              <w:rPr>
                <w:noProof/>
                <w:webHidden/>
              </w:rPr>
            </w:r>
            <w:r w:rsidR="00A926B4">
              <w:rPr>
                <w:noProof/>
                <w:webHidden/>
              </w:rPr>
              <w:fldChar w:fldCharType="separate"/>
            </w:r>
            <w:r w:rsidR="00A926B4">
              <w:rPr>
                <w:noProof/>
                <w:webHidden/>
              </w:rPr>
              <w:t>64</w:t>
            </w:r>
            <w:r w:rsidR="00A926B4">
              <w:rPr>
                <w:noProof/>
                <w:webHidden/>
              </w:rPr>
              <w:fldChar w:fldCharType="end"/>
            </w:r>
          </w:hyperlink>
        </w:p>
        <w:p w:rsidR="00A926B4" w:rsidRDefault="0012178E">
          <w:pPr>
            <w:pStyle w:val="Obsah1"/>
            <w:tabs>
              <w:tab w:val="left" w:pos="480"/>
              <w:tab w:val="right" w:leader="dot" w:pos="9061"/>
            </w:tabs>
            <w:rPr>
              <w:rFonts w:asciiTheme="minorHAnsi" w:eastAsiaTheme="minorEastAsia" w:hAnsiTheme="minorHAnsi" w:cstheme="minorBidi"/>
              <w:noProof/>
              <w:sz w:val="22"/>
              <w:szCs w:val="22"/>
              <w:lang w:eastAsia="cs-CZ"/>
            </w:rPr>
          </w:pPr>
          <w:hyperlink w:anchor="_Toc500480968" w:history="1">
            <w:r w:rsidR="00A926B4" w:rsidRPr="00847987">
              <w:rPr>
                <w:rStyle w:val="Hypertextovodkaz"/>
                <w:noProof/>
              </w:rPr>
              <w:t>9</w:t>
            </w:r>
            <w:r w:rsidR="00A926B4">
              <w:rPr>
                <w:rFonts w:asciiTheme="minorHAnsi" w:eastAsiaTheme="minorEastAsia" w:hAnsiTheme="minorHAnsi" w:cstheme="minorBidi"/>
                <w:noProof/>
                <w:sz w:val="22"/>
                <w:szCs w:val="22"/>
                <w:lang w:eastAsia="cs-CZ"/>
              </w:rPr>
              <w:tab/>
            </w:r>
            <w:r w:rsidR="00A926B4" w:rsidRPr="00847987">
              <w:rPr>
                <w:rStyle w:val="Hypertextovodkaz"/>
                <w:noProof/>
              </w:rPr>
              <w:t>Diskuze</w:t>
            </w:r>
            <w:r w:rsidR="00A926B4">
              <w:rPr>
                <w:noProof/>
                <w:webHidden/>
              </w:rPr>
              <w:tab/>
            </w:r>
            <w:r w:rsidR="00A926B4">
              <w:rPr>
                <w:noProof/>
                <w:webHidden/>
              </w:rPr>
              <w:fldChar w:fldCharType="begin"/>
            </w:r>
            <w:r w:rsidR="00A926B4">
              <w:rPr>
                <w:noProof/>
                <w:webHidden/>
              </w:rPr>
              <w:instrText xml:space="preserve"> PAGEREF _Toc500480968 \h </w:instrText>
            </w:r>
            <w:r w:rsidR="00A926B4">
              <w:rPr>
                <w:noProof/>
                <w:webHidden/>
              </w:rPr>
            </w:r>
            <w:r w:rsidR="00A926B4">
              <w:rPr>
                <w:noProof/>
                <w:webHidden/>
              </w:rPr>
              <w:fldChar w:fldCharType="separate"/>
            </w:r>
            <w:r w:rsidR="00A926B4">
              <w:rPr>
                <w:noProof/>
                <w:webHidden/>
              </w:rPr>
              <w:t>69</w:t>
            </w:r>
            <w:r w:rsidR="00A926B4">
              <w:rPr>
                <w:noProof/>
                <w:webHidden/>
              </w:rPr>
              <w:fldChar w:fldCharType="end"/>
            </w:r>
          </w:hyperlink>
        </w:p>
        <w:p w:rsidR="00A926B4" w:rsidRDefault="0012178E">
          <w:pPr>
            <w:pStyle w:val="Obsah1"/>
            <w:tabs>
              <w:tab w:val="right" w:leader="dot" w:pos="9061"/>
            </w:tabs>
            <w:rPr>
              <w:rFonts w:asciiTheme="minorHAnsi" w:eastAsiaTheme="minorEastAsia" w:hAnsiTheme="minorHAnsi" w:cstheme="minorBidi"/>
              <w:noProof/>
              <w:sz w:val="22"/>
              <w:szCs w:val="22"/>
              <w:lang w:eastAsia="cs-CZ"/>
            </w:rPr>
          </w:pPr>
          <w:hyperlink w:anchor="_Toc500480969" w:history="1">
            <w:r w:rsidR="00A926B4" w:rsidRPr="00847987">
              <w:rPr>
                <w:rStyle w:val="Hypertextovodkaz"/>
                <w:noProof/>
              </w:rPr>
              <w:t>Závěr</w:t>
            </w:r>
            <w:r w:rsidR="00A926B4">
              <w:rPr>
                <w:noProof/>
                <w:webHidden/>
              </w:rPr>
              <w:tab/>
            </w:r>
            <w:r w:rsidR="00A926B4">
              <w:rPr>
                <w:noProof/>
                <w:webHidden/>
              </w:rPr>
              <w:fldChar w:fldCharType="begin"/>
            </w:r>
            <w:r w:rsidR="00A926B4">
              <w:rPr>
                <w:noProof/>
                <w:webHidden/>
              </w:rPr>
              <w:instrText xml:space="preserve"> PAGEREF _Toc500480969 \h </w:instrText>
            </w:r>
            <w:r w:rsidR="00A926B4">
              <w:rPr>
                <w:noProof/>
                <w:webHidden/>
              </w:rPr>
            </w:r>
            <w:r w:rsidR="00A926B4">
              <w:rPr>
                <w:noProof/>
                <w:webHidden/>
              </w:rPr>
              <w:fldChar w:fldCharType="separate"/>
            </w:r>
            <w:r w:rsidR="00A926B4">
              <w:rPr>
                <w:noProof/>
                <w:webHidden/>
              </w:rPr>
              <w:t>70</w:t>
            </w:r>
            <w:r w:rsidR="00A926B4">
              <w:rPr>
                <w:noProof/>
                <w:webHidden/>
              </w:rPr>
              <w:fldChar w:fldCharType="end"/>
            </w:r>
          </w:hyperlink>
        </w:p>
        <w:p w:rsidR="00A926B4" w:rsidRDefault="0012178E">
          <w:pPr>
            <w:pStyle w:val="Obsah1"/>
            <w:tabs>
              <w:tab w:val="right" w:leader="dot" w:pos="9061"/>
            </w:tabs>
            <w:rPr>
              <w:rFonts w:asciiTheme="minorHAnsi" w:eastAsiaTheme="minorEastAsia" w:hAnsiTheme="minorHAnsi" w:cstheme="minorBidi"/>
              <w:noProof/>
              <w:sz w:val="22"/>
              <w:szCs w:val="22"/>
              <w:lang w:eastAsia="cs-CZ"/>
            </w:rPr>
          </w:pPr>
          <w:hyperlink w:anchor="_Toc500480970" w:history="1">
            <w:r w:rsidR="00A926B4" w:rsidRPr="00847987">
              <w:rPr>
                <w:rStyle w:val="Hypertextovodkaz"/>
                <w:noProof/>
              </w:rPr>
              <w:t>Seznam použité literatury a zdrojů</w:t>
            </w:r>
            <w:r w:rsidR="00A926B4">
              <w:rPr>
                <w:noProof/>
                <w:webHidden/>
              </w:rPr>
              <w:tab/>
            </w:r>
            <w:r w:rsidR="00A926B4">
              <w:rPr>
                <w:noProof/>
                <w:webHidden/>
              </w:rPr>
              <w:fldChar w:fldCharType="begin"/>
            </w:r>
            <w:r w:rsidR="00A926B4">
              <w:rPr>
                <w:noProof/>
                <w:webHidden/>
              </w:rPr>
              <w:instrText xml:space="preserve"> PAGEREF _Toc500480970 \h </w:instrText>
            </w:r>
            <w:r w:rsidR="00A926B4">
              <w:rPr>
                <w:noProof/>
                <w:webHidden/>
              </w:rPr>
            </w:r>
            <w:r w:rsidR="00A926B4">
              <w:rPr>
                <w:noProof/>
                <w:webHidden/>
              </w:rPr>
              <w:fldChar w:fldCharType="separate"/>
            </w:r>
            <w:r w:rsidR="00A926B4">
              <w:rPr>
                <w:noProof/>
                <w:webHidden/>
              </w:rPr>
              <w:t>71</w:t>
            </w:r>
            <w:r w:rsidR="00A926B4">
              <w:rPr>
                <w:noProof/>
                <w:webHidden/>
              </w:rPr>
              <w:fldChar w:fldCharType="end"/>
            </w:r>
          </w:hyperlink>
        </w:p>
        <w:p w:rsidR="00A926B4" w:rsidRDefault="0012178E">
          <w:pPr>
            <w:pStyle w:val="Obsah1"/>
            <w:tabs>
              <w:tab w:val="right" w:leader="dot" w:pos="9061"/>
            </w:tabs>
            <w:rPr>
              <w:rFonts w:asciiTheme="minorHAnsi" w:eastAsiaTheme="minorEastAsia" w:hAnsiTheme="minorHAnsi" w:cstheme="minorBidi"/>
              <w:noProof/>
              <w:sz w:val="22"/>
              <w:szCs w:val="22"/>
              <w:lang w:eastAsia="cs-CZ"/>
            </w:rPr>
          </w:pPr>
          <w:hyperlink w:anchor="_Toc500480971" w:history="1">
            <w:r w:rsidR="00A926B4" w:rsidRPr="00847987">
              <w:rPr>
                <w:rStyle w:val="Hypertextovodkaz"/>
                <w:noProof/>
              </w:rPr>
              <w:t>Seznam obrázků</w:t>
            </w:r>
            <w:r w:rsidR="00A926B4">
              <w:rPr>
                <w:noProof/>
                <w:webHidden/>
              </w:rPr>
              <w:tab/>
            </w:r>
            <w:r w:rsidR="00A926B4">
              <w:rPr>
                <w:noProof/>
                <w:webHidden/>
              </w:rPr>
              <w:fldChar w:fldCharType="begin"/>
            </w:r>
            <w:r w:rsidR="00A926B4">
              <w:rPr>
                <w:noProof/>
                <w:webHidden/>
              </w:rPr>
              <w:instrText xml:space="preserve"> PAGEREF _Toc500480971 \h </w:instrText>
            </w:r>
            <w:r w:rsidR="00A926B4">
              <w:rPr>
                <w:noProof/>
                <w:webHidden/>
              </w:rPr>
            </w:r>
            <w:r w:rsidR="00A926B4">
              <w:rPr>
                <w:noProof/>
                <w:webHidden/>
              </w:rPr>
              <w:fldChar w:fldCharType="separate"/>
            </w:r>
            <w:r w:rsidR="00A926B4">
              <w:rPr>
                <w:noProof/>
                <w:webHidden/>
              </w:rPr>
              <w:t>75</w:t>
            </w:r>
            <w:r w:rsidR="00A926B4">
              <w:rPr>
                <w:noProof/>
                <w:webHidden/>
              </w:rPr>
              <w:fldChar w:fldCharType="end"/>
            </w:r>
          </w:hyperlink>
        </w:p>
        <w:p w:rsidR="00A926B4" w:rsidRDefault="0012178E">
          <w:pPr>
            <w:pStyle w:val="Obsah1"/>
            <w:tabs>
              <w:tab w:val="right" w:leader="dot" w:pos="9061"/>
            </w:tabs>
            <w:rPr>
              <w:rFonts w:asciiTheme="minorHAnsi" w:eastAsiaTheme="minorEastAsia" w:hAnsiTheme="minorHAnsi" w:cstheme="minorBidi"/>
              <w:noProof/>
              <w:sz w:val="22"/>
              <w:szCs w:val="22"/>
              <w:lang w:eastAsia="cs-CZ"/>
            </w:rPr>
          </w:pPr>
          <w:hyperlink w:anchor="_Toc500480972" w:history="1">
            <w:r w:rsidR="00A926B4" w:rsidRPr="00847987">
              <w:rPr>
                <w:rStyle w:val="Hypertextovodkaz"/>
                <w:noProof/>
              </w:rPr>
              <w:t>Seznam tabulek</w:t>
            </w:r>
            <w:r w:rsidR="00A926B4">
              <w:rPr>
                <w:noProof/>
                <w:webHidden/>
              </w:rPr>
              <w:tab/>
            </w:r>
            <w:r w:rsidR="00A926B4">
              <w:rPr>
                <w:noProof/>
                <w:webHidden/>
              </w:rPr>
              <w:fldChar w:fldCharType="begin"/>
            </w:r>
            <w:r w:rsidR="00A926B4">
              <w:rPr>
                <w:noProof/>
                <w:webHidden/>
              </w:rPr>
              <w:instrText xml:space="preserve"> PAGEREF _Toc500480972 \h </w:instrText>
            </w:r>
            <w:r w:rsidR="00A926B4">
              <w:rPr>
                <w:noProof/>
                <w:webHidden/>
              </w:rPr>
            </w:r>
            <w:r w:rsidR="00A926B4">
              <w:rPr>
                <w:noProof/>
                <w:webHidden/>
              </w:rPr>
              <w:fldChar w:fldCharType="separate"/>
            </w:r>
            <w:r w:rsidR="00A926B4">
              <w:rPr>
                <w:noProof/>
                <w:webHidden/>
              </w:rPr>
              <w:t>76</w:t>
            </w:r>
            <w:r w:rsidR="00A926B4">
              <w:rPr>
                <w:noProof/>
                <w:webHidden/>
              </w:rPr>
              <w:fldChar w:fldCharType="end"/>
            </w:r>
          </w:hyperlink>
        </w:p>
        <w:p w:rsidR="00A926B4" w:rsidRDefault="0012178E">
          <w:pPr>
            <w:pStyle w:val="Obsah1"/>
            <w:tabs>
              <w:tab w:val="right" w:leader="dot" w:pos="9061"/>
            </w:tabs>
            <w:rPr>
              <w:rFonts w:asciiTheme="minorHAnsi" w:eastAsiaTheme="minorEastAsia" w:hAnsiTheme="minorHAnsi" w:cstheme="minorBidi"/>
              <w:noProof/>
              <w:sz w:val="22"/>
              <w:szCs w:val="22"/>
              <w:lang w:eastAsia="cs-CZ"/>
            </w:rPr>
          </w:pPr>
          <w:hyperlink w:anchor="_Toc500480973" w:history="1">
            <w:r w:rsidR="00A926B4" w:rsidRPr="00847987">
              <w:rPr>
                <w:rStyle w:val="Hypertextovodkaz"/>
                <w:noProof/>
              </w:rPr>
              <w:t>Seznam grafů</w:t>
            </w:r>
            <w:r w:rsidR="00A926B4">
              <w:rPr>
                <w:noProof/>
                <w:webHidden/>
              </w:rPr>
              <w:tab/>
            </w:r>
            <w:r w:rsidR="00A926B4">
              <w:rPr>
                <w:noProof/>
                <w:webHidden/>
              </w:rPr>
              <w:fldChar w:fldCharType="begin"/>
            </w:r>
            <w:r w:rsidR="00A926B4">
              <w:rPr>
                <w:noProof/>
                <w:webHidden/>
              </w:rPr>
              <w:instrText xml:space="preserve"> PAGEREF _Toc500480973 \h </w:instrText>
            </w:r>
            <w:r w:rsidR="00A926B4">
              <w:rPr>
                <w:noProof/>
                <w:webHidden/>
              </w:rPr>
            </w:r>
            <w:r w:rsidR="00A926B4">
              <w:rPr>
                <w:noProof/>
                <w:webHidden/>
              </w:rPr>
              <w:fldChar w:fldCharType="separate"/>
            </w:r>
            <w:r w:rsidR="00A926B4">
              <w:rPr>
                <w:noProof/>
                <w:webHidden/>
              </w:rPr>
              <w:t>77</w:t>
            </w:r>
            <w:r w:rsidR="00A926B4">
              <w:rPr>
                <w:noProof/>
                <w:webHidden/>
              </w:rPr>
              <w:fldChar w:fldCharType="end"/>
            </w:r>
          </w:hyperlink>
        </w:p>
        <w:p w:rsidR="00A926B4" w:rsidRDefault="0012178E">
          <w:pPr>
            <w:pStyle w:val="Obsah1"/>
            <w:tabs>
              <w:tab w:val="right" w:leader="dot" w:pos="9061"/>
            </w:tabs>
            <w:rPr>
              <w:rFonts w:asciiTheme="minorHAnsi" w:eastAsiaTheme="minorEastAsia" w:hAnsiTheme="minorHAnsi" w:cstheme="minorBidi"/>
              <w:noProof/>
              <w:sz w:val="22"/>
              <w:szCs w:val="22"/>
              <w:lang w:eastAsia="cs-CZ"/>
            </w:rPr>
          </w:pPr>
          <w:hyperlink w:anchor="_Toc500480974" w:history="1">
            <w:r w:rsidR="00A926B4" w:rsidRPr="00847987">
              <w:rPr>
                <w:rStyle w:val="Hypertextovodkaz"/>
                <w:noProof/>
              </w:rPr>
              <w:t>Seznam použitých zkratek</w:t>
            </w:r>
            <w:r w:rsidR="00A926B4">
              <w:rPr>
                <w:noProof/>
                <w:webHidden/>
              </w:rPr>
              <w:tab/>
            </w:r>
            <w:r w:rsidR="00A926B4">
              <w:rPr>
                <w:noProof/>
                <w:webHidden/>
              </w:rPr>
              <w:fldChar w:fldCharType="begin"/>
            </w:r>
            <w:r w:rsidR="00A926B4">
              <w:rPr>
                <w:noProof/>
                <w:webHidden/>
              </w:rPr>
              <w:instrText xml:space="preserve"> PAGEREF _Toc500480974 \h </w:instrText>
            </w:r>
            <w:r w:rsidR="00A926B4">
              <w:rPr>
                <w:noProof/>
                <w:webHidden/>
              </w:rPr>
            </w:r>
            <w:r w:rsidR="00A926B4">
              <w:rPr>
                <w:noProof/>
                <w:webHidden/>
              </w:rPr>
              <w:fldChar w:fldCharType="separate"/>
            </w:r>
            <w:r w:rsidR="00A926B4">
              <w:rPr>
                <w:noProof/>
                <w:webHidden/>
              </w:rPr>
              <w:t>78</w:t>
            </w:r>
            <w:r w:rsidR="00A926B4">
              <w:rPr>
                <w:noProof/>
                <w:webHidden/>
              </w:rPr>
              <w:fldChar w:fldCharType="end"/>
            </w:r>
          </w:hyperlink>
        </w:p>
        <w:p w:rsidR="00A926B4" w:rsidRDefault="0012178E">
          <w:pPr>
            <w:pStyle w:val="Obsah1"/>
            <w:tabs>
              <w:tab w:val="right" w:leader="dot" w:pos="9061"/>
            </w:tabs>
            <w:rPr>
              <w:rFonts w:asciiTheme="minorHAnsi" w:eastAsiaTheme="minorEastAsia" w:hAnsiTheme="minorHAnsi" w:cstheme="minorBidi"/>
              <w:noProof/>
              <w:sz w:val="22"/>
              <w:szCs w:val="22"/>
              <w:lang w:eastAsia="cs-CZ"/>
            </w:rPr>
          </w:pPr>
          <w:hyperlink w:anchor="_Toc500480975" w:history="1">
            <w:r w:rsidR="00A926B4" w:rsidRPr="00847987">
              <w:rPr>
                <w:rStyle w:val="Hypertextovodkaz"/>
                <w:noProof/>
              </w:rPr>
              <w:t>Seznam příloh</w:t>
            </w:r>
            <w:r w:rsidR="00A926B4">
              <w:rPr>
                <w:noProof/>
                <w:webHidden/>
              </w:rPr>
              <w:tab/>
            </w:r>
            <w:r w:rsidR="00A926B4">
              <w:rPr>
                <w:noProof/>
                <w:webHidden/>
              </w:rPr>
              <w:fldChar w:fldCharType="begin"/>
            </w:r>
            <w:r w:rsidR="00A926B4">
              <w:rPr>
                <w:noProof/>
                <w:webHidden/>
              </w:rPr>
              <w:instrText xml:space="preserve"> PAGEREF _Toc500480975 \h </w:instrText>
            </w:r>
            <w:r w:rsidR="00A926B4">
              <w:rPr>
                <w:noProof/>
                <w:webHidden/>
              </w:rPr>
            </w:r>
            <w:r w:rsidR="00A926B4">
              <w:rPr>
                <w:noProof/>
                <w:webHidden/>
              </w:rPr>
              <w:fldChar w:fldCharType="separate"/>
            </w:r>
            <w:r w:rsidR="00A926B4">
              <w:rPr>
                <w:noProof/>
                <w:webHidden/>
              </w:rPr>
              <w:t>79</w:t>
            </w:r>
            <w:r w:rsidR="00A926B4">
              <w:rPr>
                <w:noProof/>
                <w:webHidden/>
              </w:rPr>
              <w:fldChar w:fldCharType="end"/>
            </w:r>
          </w:hyperlink>
        </w:p>
        <w:p w:rsidR="00A926B4" w:rsidRDefault="0012178E">
          <w:pPr>
            <w:pStyle w:val="Obsah1"/>
            <w:tabs>
              <w:tab w:val="right" w:leader="dot" w:pos="9061"/>
            </w:tabs>
            <w:rPr>
              <w:rFonts w:asciiTheme="minorHAnsi" w:eastAsiaTheme="minorEastAsia" w:hAnsiTheme="minorHAnsi" w:cstheme="minorBidi"/>
              <w:noProof/>
              <w:sz w:val="22"/>
              <w:szCs w:val="22"/>
              <w:lang w:eastAsia="cs-CZ"/>
            </w:rPr>
          </w:pPr>
          <w:hyperlink w:anchor="_Toc500480976" w:history="1">
            <w:r w:rsidR="00A926B4" w:rsidRPr="00847987">
              <w:rPr>
                <w:rStyle w:val="Hypertextovodkaz"/>
                <w:noProof/>
              </w:rPr>
              <w:t>Přílohy</w:t>
            </w:r>
            <w:r w:rsidR="00A926B4">
              <w:rPr>
                <w:noProof/>
                <w:webHidden/>
              </w:rPr>
              <w:tab/>
            </w:r>
            <w:r w:rsidR="00A926B4">
              <w:rPr>
                <w:noProof/>
                <w:webHidden/>
              </w:rPr>
              <w:fldChar w:fldCharType="begin"/>
            </w:r>
            <w:r w:rsidR="00A926B4">
              <w:rPr>
                <w:noProof/>
                <w:webHidden/>
              </w:rPr>
              <w:instrText xml:space="preserve"> PAGEREF _Toc500480976 \h </w:instrText>
            </w:r>
            <w:r w:rsidR="00A926B4">
              <w:rPr>
                <w:noProof/>
                <w:webHidden/>
              </w:rPr>
            </w:r>
            <w:r w:rsidR="00A926B4">
              <w:rPr>
                <w:noProof/>
                <w:webHidden/>
              </w:rPr>
              <w:fldChar w:fldCharType="separate"/>
            </w:r>
            <w:r w:rsidR="00A926B4">
              <w:rPr>
                <w:noProof/>
                <w:webHidden/>
              </w:rPr>
              <w:t>80</w:t>
            </w:r>
            <w:r w:rsidR="00A926B4">
              <w:rPr>
                <w:noProof/>
                <w:webHidden/>
              </w:rPr>
              <w:fldChar w:fldCharType="end"/>
            </w:r>
          </w:hyperlink>
        </w:p>
        <w:p w:rsidR="00F708FB" w:rsidRPr="005F6F72" w:rsidRDefault="00F708FB">
          <w:r w:rsidRPr="005F6F72">
            <w:rPr>
              <w:b/>
              <w:bCs/>
            </w:rPr>
            <w:fldChar w:fldCharType="end"/>
          </w:r>
        </w:p>
      </w:sdtContent>
    </w:sdt>
    <w:p w:rsidR="00F708FB" w:rsidRPr="005F6F72" w:rsidRDefault="00F708FB" w:rsidP="00F018FE">
      <w:pPr>
        <w:spacing w:line="240" w:lineRule="auto"/>
        <w:jc w:val="left"/>
      </w:pPr>
      <w:r w:rsidRPr="005F6F72">
        <w:br w:type="page"/>
      </w:r>
      <w:r w:rsidRPr="005F6F72">
        <w:lastRenderedPageBreak/>
        <w:t>Úvod</w:t>
      </w:r>
    </w:p>
    <w:p w:rsidR="00793D22" w:rsidRDefault="00793D22" w:rsidP="00793D22">
      <w:pPr>
        <w:rPr>
          <w:i/>
          <w:shd w:val="clear" w:color="auto" w:fill="FFFFFF" w:themeFill="background1"/>
        </w:rPr>
      </w:pPr>
      <w:r w:rsidRPr="00793D22">
        <w:rPr>
          <w:i/>
          <w:shd w:val="clear" w:color="auto" w:fill="FFFFFF" w:themeFill="background1"/>
        </w:rPr>
        <w:t>„Žádný učitel neztroskotal na své nevědomosti; může ztroskotat</w:t>
      </w:r>
      <w:r>
        <w:rPr>
          <w:i/>
          <w:shd w:val="clear" w:color="auto" w:fill="FFFFFF" w:themeFill="background1"/>
        </w:rPr>
        <w:t xml:space="preserve"> </w:t>
      </w:r>
      <w:r w:rsidRPr="00793D22">
        <w:rPr>
          <w:i/>
          <w:shd w:val="clear" w:color="auto" w:fill="FFFFFF" w:themeFill="background1"/>
        </w:rPr>
        <w:t>jen pokud nevychází s třídou.“</w:t>
      </w:r>
    </w:p>
    <w:p w:rsidR="009B21F4" w:rsidRDefault="00793D22" w:rsidP="00793D22">
      <w:pPr>
        <w:jc w:val="right"/>
      </w:pPr>
      <w:r>
        <w:t>Ezra Pound</w:t>
      </w:r>
    </w:p>
    <w:p w:rsidR="00DA62B9" w:rsidRDefault="00793D22" w:rsidP="00DA3C46">
      <w:r w:rsidRPr="00793D22">
        <w:br/>
      </w:r>
      <w:r w:rsidR="009B21F4">
        <w:tab/>
      </w:r>
      <w:r w:rsidR="00CD6B60">
        <w:t xml:space="preserve">Téma ideální učitel z pohledu žáka jsem si vybrala částečně ze zvědavosti, kterou </w:t>
      </w:r>
      <w:r w:rsidR="00DA3C46">
        <w:br/>
      </w:r>
      <w:r w:rsidR="00CD6B60">
        <w:t xml:space="preserve">ve mně vzbudila moje prvotní praxe při studiích na vysoké škole. </w:t>
      </w:r>
      <w:r w:rsidR="0095326D">
        <w:t xml:space="preserve">Dodnes si pamatuji </w:t>
      </w:r>
      <w:r w:rsidR="00DA3C46">
        <w:br/>
      </w:r>
      <w:r w:rsidR="0095326D">
        <w:t>na nervozitu, která m</w:t>
      </w:r>
      <w:r w:rsidR="00DA62B9">
        <w:t>ne</w:t>
      </w:r>
      <w:r w:rsidR="0095326D">
        <w:t xml:space="preserve"> jímala v předvečer první výuky. </w:t>
      </w:r>
      <w:r w:rsidR="00DA62B9">
        <w:t>Ta nakonec</w:t>
      </w:r>
      <w:r w:rsidR="0095326D">
        <w:t xml:space="preserve"> dopadl</w:t>
      </w:r>
      <w:r w:rsidR="00DA62B9">
        <w:t>a</w:t>
      </w:r>
      <w:r w:rsidR="0095326D">
        <w:t xml:space="preserve"> dobře, nicméně od té doby jsem se začala zajímat o to, jak by měl učitel vypadat, aby </w:t>
      </w:r>
      <w:r w:rsidR="00DA62B9">
        <w:t>na něj měl</w:t>
      </w:r>
      <w:r w:rsidR="008B3E44">
        <w:t>i</w:t>
      </w:r>
      <w:r w:rsidR="00DA62B9">
        <w:t xml:space="preserve"> žáci dobré vzpomínky. Co vlastně je pro ně důležité, aby učitel měl, uměl, oplýval, jak by měl vypadat? Proto je cílem této diplomové práce poskytnout náhled, jak si ideálního učitele představují žáci druhého stupně základních škol. </w:t>
      </w:r>
    </w:p>
    <w:p w:rsidR="00DA07E7" w:rsidRDefault="00DA62B9" w:rsidP="00DA3C46">
      <w:r>
        <w:tab/>
      </w:r>
      <w:r w:rsidR="001F7AE2">
        <w:t xml:space="preserve">Tomuto tématu jsou věnovány dvě části – teoretická a empirická. </w:t>
      </w:r>
      <w:r>
        <w:t xml:space="preserve">V teoretické části </w:t>
      </w:r>
      <w:r w:rsidR="001F7AE2">
        <w:t xml:space="preserve">se setkáme s popisem </w:t>
      </w:r>
      <w:r w:rsidR="00265F7D">
        <w:t>vývoje pedagogické profese a pedagogického smýšlení, objasníme si také činnosti pedagog</w:t>
      </w:r>
      <w:r w:rsidR="0058155B">
        <w:t>a</w:t>
      </w:r>
      <w:r w:rsidR="00265F7D">
        <w:t>, co vše spadá do náplně je</w:t>
      </w:r>
      <w:r w:rsidR="0058155B">
        <w:t>ho</w:t>
      </w:r>
      <w:r w:rsidR="00265F7D">
        <w:t xml:space="preserve"> práce a kompetencí. Zvláštní kapitola je </w:t>
      </w:r>
      <w:r w:rsidR="0007042A">
        <w:t>určena</w:t>
      </w:r>
      <w:r w:rsidR="00265F7D">
        <w:t xml:space="preserve"> osobnosti učitele</w:t>
      </w:r>
      <w:r w:rsidR="008D4053">
        <w:t>, kde jsou popsány různé pohledy a typologie osobnosti učitele</w:t>
      </w:r>
      <w:r w:rsidR="004714D7">
        <w:t>. Dále se</w:t>
      </w:r>
      <w:r w:rsidR="00DA07E7">
        <w:t xml:space="preserve"> zabývá</w:t>
      </w:r>
      <w:r w:rsidR="004714D7">
        <w:t xml:space="preserve"> aspekty, které negativně ovlivňují kvality učitele</w:t>
      </w:r>
      <w:r w:rsidR="00DA07E7">
        <w:t xml:space="preserve"> a</w:t>
      </w:r>
      <w:r w:rsidR="009C5713">
        <w:t xml:space="preserve"> poslední teoretická kapitola</w:t>
      </w:r>
      <w:r w:rsidR="004714D7">
        <w:t xml:space="preserve"> </w:t>
      </w:r>
      <w:r w:rsidR="009C5713">
        <w:t xml:space="preserve">je věnována </w:t>
      </w:r>
      <w:r w:rsidR="00DA07E7">
        <w:t xml:space="preserve">tomu, kdo s učitelem tráví nejvíce času, tedy </w:t>
      </w:r>
      <w:r w:rsidR="009C5713">
        <w:t>žákovi</w:t>
      </w:r>
      <w:r w:rsidR="00DA07E7">
        <w:t xml:space="preserve">. </w:t>
      </w:r>
      <w:r w:rsidR="00B65F84">
        <w:t>Zaměřujeme se na</w:t>
      </w:r>
      <w:r w:rsidR="00DA07E7">
        <w:t xml:space="preserve"> jeho chování vzhledem k pubertálnímu období</w:t>
      </w:r>
      <w:r w:rsidR="00B65F84">
        <w:t xml:space="preserve"> </w:t>
      </w:r>
      <w:r w:rsidR="00DA07E7">
        <w:t xml:space="preserve">a </w:t>
      </w:r>
      <w:r w:rsidR="00745659">
        <w:t>následné ovlivňování</w:t>
      </w:r>
      <w:r w:rsidR="00DA07E7">
        <w:t xml:space="preserve"> jeho vztah</w:t>
      </w:r>
      <w:r w:rsidR="00745659">
        <w:t>u</w:t>
      </w:r>
      <w:r w:rsidR="00DA07E7">
        <w:t xml:space="preserve"> s učitelem. </w:t>
      </w:r>
      <w:r w:rsidR="00B65F84">
        <w:t>P</w:t>
      </w:r>
      <w:r w:rsidR="00DA07E7">
        <w:t>oslední kapitola</w:t>
      </w:r>
      <w:r w:rsidR="00B65F84">
        <w:t xml:space="preserve"> je</w:t>
      </w:r>
      <w:r w:rsidR="00DA07E7">
        <w:t xml:space="preserve"> zaměřena</w:t>
      </w:r>
      <w:r w:rsidR="00B65F84">
        <w:t xml:space="preserve"> </w:t>
      </w:r>
      <w:r w:rsidR="00DA07E7">
        <w:t xml:space="preserve">na dosavadní zajímavé výzkumy, které na dané nebo obdobné téma byly provedeny. Cílem teoretické části je přiblížení hlavních činitelů této práce, jejich smýšlení, chování </w:t>
      </w:r>
      <w:r w:rsidR="00C51D32">
        <w:br/>
      </w:r>
      <w:r w:rsidR="00DA07E7">
        <w:t>a povinnosti.</w:t>
      </w:r>
    </w:p>
    <w:p w:rsidR="00F708FB" w:rsidRPr="00793D22" w:rsidRDefault="00DA07E7" w:rsidP="00DA3C46">
      <w:r>
        <w:tab/>
        <w:t xml:space="preserve">Empirická část je věnována </w:t>
      </w:r>
      <w:r w:rsidR="001F7AE2">
        <w:t>vlastnímu výzkumu, který proběhl na dvou školách městských a dvou vesnických. Doufám, že výsledky mapující myšlení žáků druhého stupně čtyř základních škol budou přínosem nejenom pro mě, ale</w:t>
      </w:r>
      <w:r>
        <w:t xml:space="preserve"> </w:t>
      </w:r>
      <w:r w:rsidR="001F7AE2">
        <w:t xml:space="preserve">i zároveň i zpětnou vazbou pro pedagogy působící na tomto stupni základních škol. </w:t>
      </w:r>
      <w:r w:rsidR="00F708FB" w:rsidRPr="00793D22">
        <w:br w:type="page"/>
      </w:r>
    </w:p>
    <w:p w:rsidR="00F708FB" w:rsidRPr="005F6F72" w:rsidRDefault="00DC2829" w:rsidP="00DC2829">
      <w:pPr>
        <w:pStyle w:val="Nadpis1"/>
        <w:numPr>
          <w:ilvl w:val="0"/>
          <w:numId w:val="0"/>
        </w:numPr>
        <w:ind w:left="432" w:hanging="432"/>
      </w:pPr>
      <w:bookmarkStart w:id="2" w:name="_Toc500480927"/>
      <w:r w:rsidRPr="005F6F72">
        <w:lastRenderedPageBreak/>
        <w:t>TEORETICKÁ ČÁST</w:t>
      </w:r>
      <w:bookmarkEnd w:id="2"/>
    </w:p>
    <w:p w:rsidR="00DC2829" w:rsidRPr="005F6F72" w:rsidRDefault="00A5380F" w:rsidP="00DC2829">
      <w:pPr>
        <w:pStyle w:val="Nadpis1"/>
      </w:pPr>
      <w:bookmarkStart w:id="3" w:name="_Toc500480928"/>
      <w:r w:rsidRPr="005F6F72">
        <w:t xml:space="preserve">Profese </w:t>
      </w:r>
      <w:r w:rsidR="007501B2" w:rsidRPr="005F6F72">
        <w:t>pedagoga</w:t>
      </w:r>
      <w:bookmarkEnd w:id="3"/>
    </w:p>
    <w:p w:rsidR="00EB3A34" w:rsidRPr="00956361" w:rsidRDefault="00EB3A34" w:rsidP="00EB3A34">
      <w:pPr>
        <w:ind w:firstLine="432"/>
      </w:pPr>
      <w:r>
        <w:t xml:space="preserve">Nezbytnou součástí této práce je pedagog, proto je nutné si jeho profesi přiblížit. V následující kapitole se budeme zabývat tím, kdo vlastně pedagog je a pohledem na pedagogy z hlediska současného, ale i historického, které nám umožní pochopit formulování a utváření této profese až do dnešní podoby. </w:t>
      </w:r>
    </w:p>
    <w:p w:rsidR="00332D7A" w:rsidRPr="00332D7A" w:rsidRDefault="00332D7A" w:rsidP="00571293">
      <w:pPr>
        <w:pStyle w:val="Default"/>
        <w:rPr>
          <w:sz w:val="23"/>
          <w:szCs w:val="23"/>
        </w:rPr>
      </w:pPr>
    </w:p>
    <w:p w:rsidR="007E7BD3" w:rsidRDefault="000C7C5A" w:rsidP="00C127E9">
      <w:pPr>
        <w:pStyle w:val="Nadpis2"/>
        <w:jc w:val="left"/>
      </w:pPr>
      <w:bookmarkStart w:id="4" w:name="_Toc500480929"/>
      <w:r>
        <w:t>Vymezení</w:t>
      </w:r>
      <w:r w:rsidR="001C3A09">
        <w:t xml:space="preserve"> pojmu </w:t>
      </w:r>
      <w:r w:rsidR="00241CE1">
        <w:t>pedagog</w:t>
      </w:r>
      <w:r w:rsidR="001C3A09">
        <w:t xml:space="preserve"> a učitel</w:t>
      </w:r>
      <w:bookmarkEnd w:id="4"/>
    </w:p>
    <w:p w:rsidR="00EB3A34" w:rsidRDefault="00EB3A34" w:rsidP="007023E6">
      <w:pPr>
        <w:ind w:firstLine="576"/>
      </w:pPr>
      <w:r w:rsidRPr="00133A7A">
        <w:rPr>
          <w:i/>
        </w:rPr>
        <w:t xml:space="preserve">„…učitel patřil k vesnické intelektuální elitě a díky tomu se mu dostávalo patřičné vážnosti. Učitelé dávali podněty k řadě </w:t>
      </w:r>
      <w:r>
        <w:rPr>
          <w:i/>
        </w:rPr>
        <w:t xml:space="preserve">prospěšných věcí, dlouho byli jedinými gramotnými lidmi na vsi, proto nemohli chybět u záležitostí, kde bylo potřeba vést písemný záznam </w:t>
      </w:r>
      <w:r w:rsidR="00C51D32">
        <w:rPr>
          <w:i/>
        </w:rPr>
        <w:br/>
      </w:r>
      <w:r>
        <w:rPr>
          <w:i/>
        </w:rPr>
        <w:t xml:space="preserve">nebo napsat podání.“ </w:t>
      </w:r>
      <w:r>
        <w:t>(Petráň, 2001, s.180)</w:t>
      </w:r>
    </w:p>
    <w:p w:rsidR="00EB3A34" w:rsidRPr="00133A7A" w:rsidRDefault="00EB3A34" w:rsidP="007023E6">
      <w:r>
        <w:tab/>
        <w:t xml:space="preserve">Takto zní jeden z nesčetných popisů učitele a jeho práce. Učitel je člověk, se kterým přišel do styku každý, každého nějakým způsobem ovlivnil. A přestože je pedagogická profese jednou z nejstarších, jak si doložíme v následující části, dodnes neexistuje jedinečná, unifikující a univerzální definice, kterou by šlo obsáhnout vše, co je potřeba k popisu pedagoga. </w:t>
      </w:r>
    </w:p>
    <w:p w:rsidR="00EB3A34" w:rsidRDefault="00EB3A34" w:rsidP="007023E6">
      <w:r>
        <w:tab/>
        <w:t xml:space="preserve">V pedagogicky zaměřené literatuře se dohledáme mnoha vysvětlení pojmu učitel, </w:t>
      </w:r>
      <w:r w:rsidR="00DA3C46">
        <w:t>některé</w:t>
      </w:r>
      <w:r>
        <w:t xml:space="preserve"> si zde připomeneme. </w:t>
      </w:r>
    </w:p>
    <w:p w:rsidR="00EB3A34" w:rsidRDefault="00EB3A34" w:rsidP="007023E6">
      <w:r>
        <w:tab/>
        <w:t xml:space="preserve">Vysvětlení pojmu učitel v jazyce neodborném podle Průchy: </w:t>
      </w:r>
      <w:r>
        <w:rPr>
          <w:i/>
        </w:rPr>
        <w:t xml:space="preserve">„Označení osoby, která vyučuje ve škole.“ </w:t>
      </w:r>
      <w:r>
        <w:t xml:space="preserve">(Průcha, 2002, s. 17). Toto vysvětlení bývá ale označováno za nepřesné, protože ku příkladu nepřihlíží k nutnému vzdělání učitele. Helus učitele popisuje následovně: </w:t>
      </w:r>
      <w:r w:rsidRPr="0038474B">
        <w:rPr>
          <w:i/>
        </w:rPr>
        <w:t>„Učitel/učitelka je odborně vybaveným, profesionálně zdatným, kompetentním vůdčím aktérem školní edukace dítěte.“</w:t>
      </w:r>
      <w:r w:rsidRPr="00741964">
        <w:t xml:space="preserve"> (Helus, 2009, s. 261)</w:t>
      </w:r>
    </w:p>
    <w:p w:rsidR="00EB3A34" w:rsidRPr="0038474B" w:rsidRDefault="00EB3A34" w:rsidP="007023E6">
      <w:r>
        <w:tab/>
        <w:t>Poněkud podrobněji je tento pojem vysvětlen v Pedagogickém slovníku:</w:t>
      </w:r>
      <w:r w:rsidRPr="0038474B">
        <w:rPr>
          <w:iCs/>
        </w:rPr>
        <w:t xml:space="preserve"> </w:t>
      </w:r>
      <w:r w:rsidRPr="0038474B">
        <w:rPr>
          <w:i/>
          <w:iCs/>
        </w:rPr>
        <w:t xml:space="preserve">„Termín </w:t>
      </w:r>
      <w:r w:rsidRPr="0038474B">
        <w:rPr>
          <w:iCs/>
        </w:rPr>
        <w:t>(pedagog)</w:t>
      </w:r>
      <w:r>
        <w:rPr>
          <w:i/>
          <w:iCs/>
        </w:rPr>
        <w:t xml:space="preserve"> </w:t>
      </w:r>
      <w:r w:rsidRPr="0038474B">
        <w:rPr>
          <w:i/>
          <w:iCs/>
        </w:rPr>
        <w:t xml:space="preserve">má dva významy: 1 Učitel, v různých typech a stupních školy, včetně vysokoškolských učitelů, resp. pedagogický pracovník v širším slova smyslu. Angl. educator, pedagogue. 2 Teoretický pedagog, odborník v pedagogické vědě, pedagogickém výzkumu. Angl. educationalist.“ (Průcha, 2003, s. 153) </w:t>
      </w:r>
    </w:p>
    <w:p w:rsidR="00EB3A34" w:rsidRPr="0038474B" w:rsidRDefault="00EB3A34" w:rsidP="007023E6">
      <w:pPr>
        <w:rPr>
          <w:iCs/>
        </w:rPr>
      </w:pPr>
      <w:r>
        <w:rPr>
          <w:iCs/>
          <w:sz w:val="23"/>
          <w:szCs w:val="23"/>
        </w:rPr>
        <w:tab/>
      </w:r>
      <w:r w:rsidRPr="0038474B">
        <w:rPr>
          <w:iCs/>
        </w:rPr>
        <w:t xml:space="preserve">V téže publikaci je následně objasněn i termín učitel: </w:t>
      </w:r>
      <w:r w:rsidRPr="0038474B">
        <w:rPr>
          <w:i/>
          <w:iCs/>
        </w:rPr>
        <w:t xml:space="preserve">„Jeden ze základních činitelů vzdělávacího procesu, profesionálně kvalifikovaný pedagogický pracovník, spoluzodpovědný za přípravu, řízení, organizaci a výsledky tohoto procesu. Tradičně byl učitel považován </w:t>
      </w:r>
      <w:r w:rsidR="007023E6">
        <w:rPr>
          <w:i/>
          <w:iCs/>
        </w:rPr>
        <w:br/>
      </w:r>
      <w:r w:rsidRPr="0038474B">
        <w:rPr>
          <w:i/>
          <w:iCs/>
        </w:rPr>
        <w:lastRenderedPageBreak/>
        <w:t xml:space="preserve">za hlavní subjekt vzdělávání, zajišťující ve vyučování předávání poznatků žákům.“ </w:t>
      </w:r>
      <w:r w:rsidR="00B45F23">
        <w:rPr>
          <w:i/>
          <w:iCs/>
        </w:rPr>
        <w:br/>
      </w:r>
      <w:r w:rsidRPr="0038474B">
        <w:rPr>
          <w:iCs/>
        </w:rPr>
        <w:t>(Průcha, 2003, s. 261)</w:t>
      </w:r>
    </w:p>
    <w:p w:rsidR="00EB3A34" w:rsidRDefault="00EB3A34" w:rsidP="007023E6">
      <w:pPr>
        <w:rPr>
          <w:i/>
          <w:iCs/>
        </w:rPr>
      </w:pPr>
      <w:r w:rsidRPr="0038474B">
        <w:tab/>
      </w:r>
      <w:r>
        <w:t>Z právního hlediska podle MŠMT je v</w:t>
      </w:r>
      <w:r w:rsidRPr="0038474B">
        <w:t xml:space="preserve"> </w:t>
      </w:r>
      <w:r>
        <w:t>§2 zákona</w:t>
      </w:r>
      <w:r w:rsidRPr="0038474B">
        <w:t xml:space="preserve"> 563/2004 Sb., o pedagogických pracovnících</w:t>
      </w:r>
      <w:r>
        <w:t>, je pedagogický pracovník, mezi které se řadí i učitelé,</w:t>
      </w:r>
      <w:r w:rsidRPr="0038474B">
        <w:t xml:space="preserve"> definován jako: „</w:t>
      </w:r>
      <w:r w:rsidRPr="0038474B">
        <w:rPr>
          <w:i/>
          <w:iCs/>
        </w:rPr>
        <w:t xml:space="preserve">ten, </w:t>
      </w:r>
      <w:r w:rsidR="00C51D32">
        <w:rPr>
          <w:i/>
          <w:iCs/>
        </w:rPr>
        <w:br/>
      </w:r>
      <w:r w:rsidRPr="0038474B">
        <w:rPr>
          <w:i/>
          <w:iCs/>
        </w:rPr>
        <w:t>kdo koná přímou vyučovací, přímou výchovnou, přímou speciálně</w:t>
      </w:r>
      <w:r>
        <w:rPr>
          <w:i/>
          <w:iCs/>
        </w:rPr>
        <w:t>-</w:t>
      </w:r>
      <w:r w:rsidRPr="0038474B">
        <w:rPr>
          <w:i/>
          <w:iCs/>
        </w:rPr>
        <w:t>pedagogickou nebo přímou pedagogicko-psychologickou činnost přímým působením na vzdělávaného, kterým uskutečňuje výchovu a vzdělávání na základě zvláštního právního předpisu.“</w:t>
      </w:r>
    </w:p>
    <w:p w:rsidR="00EB3A34" w:rsidRDefault="00EB3A34" w:rsidP="007023E6">
      <w:r>
        <w:rPr>
          <w:iCs/>
        </w:rPr>
        <w:tab/>
        <w:t xml:space="preserve">Za poměrně zdařilou považujeme další výklad tohoto pojmu, jenž zní: </w:t>
      </w:r>
      <w:r w:rsidR="00C51D32">
        <w:rPr>
          <w:iCs/>
        </w:rPr>
        <w:t>„</w:t>
      </w:r>
      <w:r w:rsidRPr="00E22573">
        <w:rPr>
          <w:i/>
        </w:rPr>
        <w:t xml:space="preserve">Učitel je jeden ze základních činitelů vzdělávacího procesu, profesionálně kvalifikovaný pedagogický pracovník, spoluodpovědný za přípravu, řízení, organizaci a výsledky tohoto procesu. K výkonu učitelského povolání je nezbytná pedagogická způsobilost. Tradičně byl učitel považován </w:t>
      </w:r>
      <w:r w:rsidR="00C51D32">
        <w:rPr>
          <w:i/>
        </w:rPr>
        <w:br/>
      </w:r>
      <w:r w:rsidRPr="00E22573">
        <w:rPr>
          <w:i/>
        </w:rPr>
        <w:t>za hlavní subjekt vzdělávání, zajišťující ve vyučování předávání poznatků žákům. Současné pojetí učitele, vycházející z rozšířeného profesionálního modelu, zdůrazňuje jeho subjektově-objektové role v interakci se žáky a prostředím. Učitel spoluvytváří edukační prostředí, klima třídy, organizuje a koordinuje činnosti žáků, řídí a hodnotí proces učení. Stoupá význam sociálních rolí učitele v interakci se žáky, v týmu učitelů, ve spolupráci s rodiči a komunitou</w:t>
      </w:r>
      <w:r>
        <w:rPr>
          <w:i/>
        </w:rPr>
        <w:t>.</w:t>
      </w:r>
      <w:r w:rsidR="00C51D32">
        <w:rPr>
          <w:i/>
        </w:rPr>
        <w:t>“</w:t>
      </w:r>
      <w:r>
        <w:rPr>
          <w:i/>
        </w:rPr>
        <w:t xml:space="preserve"> </w:t>
      </w:r>
      <w:r>
        <w:t xml:space="preserve">(Průcha, 2001, s. 261) V této obsáhlé definici je totiž vysvětleno, kdo je učitel, je zde obsažena také podmínka vzdělání, bez které by toto zaměstnání nemohl vykonávat a nakonec i jeho náplň práce. </w:t>
      </w:r>
    </w:p>
    <w:p w:rsidR="007023E6" w:rsidRDefault="007023E6" w:rsidP="007023E6"/>
    <w:p w:rsidR="00956361" w:rsidRDefault="00956361" w:rsidP="00E31539">
      <w:pPr>
        <w:pStyle w:val="Nadpis2"/>
        <w:spacing w:after="240"/>
      </w:pPr>
      <w:bookmarkStart w:id="5" w:name="_Toc500480930"/>
      <w:r>
        <w:t>Pedagogická profese od starověku do 20. století</w:t>
      </w:r>
      <w:bookmarkEnd w:id="5"/>
    </w:p>
    <w:p w:rsidR="00956361" w:rsidRPr="005F6F72" w:rsidRDefault="00956361" w:rsidP="00956361">
      <w:pPr>
        <w:pStyle w:val="Nadpis3"/>
      </w:pPr>
      <w:bookmarkStart w:id="6" w:name="_Toc500480931"/>
      <w:r w:rsidRPr="005F6F72">
        <w:t>Starověk</w:t>
      </w:r>
      <w:bookmarkEnd w:id="6"/>
    </w:p>
    <w:p w:rsidR="00EB3A34" w:rsidRPr="005F6F72" w:rsidRDefault="00EB3A34" w:rsidP="00EB3A34">
      <w:pPr>
        <w:ind w:firstLine="576"/>
      </w:pPr>
      <w:r w:rsidRPr="005F6F72">
        <w:t xml:space="preserve">Již odnepaměti je výchova považována za cílevědomou pomoc a záměrný rozvoj osobnosti. O nejranější výchově nemáme žádné dochované písemné prameny. V prvotní pospolité společnosti vznikl skupinový způsob života, jež se vyznačoval mj. jednotným charakterem výchovy a způsobem žití a teprve až s dělbou práce se začal rozdělovat i obsah, cíle a metody výchovy (muži byli primárně vychováváni k lovu, stavební práce, ženy k domácím pracím); nabité vědomosti se předávaly ústně z generace na generaci. S rozpadem prvotní pospolité společnosti došlo i k sociální diferenciaci výchovy, kdy se vědomosti dostaly ještě více do popředí a staly se nástrojem nadvlády. V některých státech začaly vznikat školy při chrámech a panovnických dvorech. Učitelé zde vyučovali psaní, vojenství, stavebnictví, medicínu a základy věd. (Jůva, </w:t>
      </w:r>
      <w:r>
        <w:t>199</w:t>
      </w:r>
      <w:r w:rsidRPr="005F6F72">
        <w:t>7)</w:t>
      </w:r>
    </w:p>
    <w:p w:rsidR="00EB3A34" w:rsidRDefault="00EB3A34" w:rsidP="00EB3A34">
      <w:pPr>
        <w:ind w:firstLine="576"/>
      </w:pPr>
      <w:r w:rsidRPr="005F6F72">
        <w:lastRenderedPageBreak/>
        <w:t xml:space="preserve">V antice se na území starověkého Řecka dostaly do popředí dva městské státy – Sparta </w:t>
      </w:r>
      <w:r w:rsidR="00CB7215">
        <w:br/>
      </w:r>
      <w:r w:rsidRPr="005F6F72">
        <w:t xml:space="preserve">a Athény. Ve Spartě docházelo k potlačování rodinné výchovy dítěte, která trvala od narození </w:t>
      </w:r>
      <w:r w:rsidR="00CB7215">
        <w:br/>
      </w:r>
      <w:r w:rsidRPr="005F6F72">
        <w:t>po sedmý rok života. Následně bylo dítě</w:t>
      </w:r>
      <w:r w:rsidR="00CB7215">
        <w:t xml:space="preserve"> </w:t>
      </w:r>
      <w:r w:rsidRPr="005F6F72">
        <w:t>-</w:t>
      </w:r>
      <w:r w:rsidR="00CB7215">
        <w:t xml:space="preserve"> </w:t>
      </w:r>
      <w:r w:rsidRPr="005F6F72">
        <w:t>bez ohledu na pohlaví</w:t>
      </w:r>
      <w:r w:rsidR="00CB7215">
        <w:t xml:space="preserve"> </w:t>
      </w:r>
      <w:r w:rsidRPr="005F6F72">
        <w:t>-</w:t>
      </w:r>
      <w:r w:rsidR="00CB7215">
        <w:t xml:space="preserve"> </w:t>
      </w:r>
      <w:r w:rsidRPr="005F6F72">
        <w:t xml:space="preserve">umístěno do státního ústavu, kde se učilo převážně tělesné a branné výchově. Stejný začátek výchovy byl i v Athénách, </w:t>
      </w:r>
      <w:r w:rsidR="00C51D32">
        <w:br/>
      </w:r>
      <w:r w:rsidRPr="005F6F72">
        <w:t xml:space="preserve">kde do sedmi let bylo dítě vychováváno buď chůvou nebo vzdělaným otrokem, kdy se učilo mýty a pověsti, báje, hod míčem, zásady slušného chování. Po 7. roku dívky nadále zůstávaly </w:t>
      </w:r>
      <w:r w:rsidR="00CB7215">
        <w:br/>
      </w:r>
      <w:r w:rsidRPr="005F6F72">
        <w:t>u matek, které je učily tanci, hudbě, zpěvu a vedení domácnosti. Chlapci byli učeni v soukromých školách, do kterých je doprovázel</w:t>
      </w:r>
      <w:r>
        <w:t>i</w:t>
      </w:r>
      <w:r w:rsidRPr="005F6F72">
        <w:t xml:space="preserve"> otro</w:t>
      </w:r>
      <w:r>
        <w:t>ci</w:t>
      </w:r>
      <w:r w:rsidRPr="005F6F72">
        <w:t xml:space="preserve"> paidagogos (tzn. ten, kdo vede dítě). Cílem Athénské výchovy byla kalokagathia (tj. ideál krásy a dobra). Ve starověkém Řecku se postupem času vytvořil soubor </w:t>
      </w:r>
      <w:r w:rsidR="00CB7215">
        <w:t>tří</w:t>
      </w:r>
      <w:r w:rsidRPr="005F6F72">
        <w:t xml:space="preserve"> </w:t>
      </w:r>
      <w:r>
        <w:t xml:space="preserve">vyučovaných </w:t>
      </w:r>
      <w:r w:rsidRPr="005F6F72">
        <w:t>oborů</w:t>
      </w:r>
      <w:r w:rsidR="00CB7215">
        <w:t xml:space="preserve"> </w:t>
      </w:r>
      <w:r w:rsidRPr="005F6F72">
        <w:t>-</w:t>
      </w:r>
      <w:r w:rsidR="00CB7215">
        <w:t xml:space="preserve"> </w:t>
      </w:r>
      <w:r w:rsidRPr="005F6F72">
        <w:t xml:space="preserve">rétorika, dialektika a gramatika. </w:t>
      </w:r>
      <w:r w:rsidR="00C51D32">
        <w:br/>
      </w:r>
      <w:r>
        <w:t>(Jůva, 1997)</w:t>
      </w:r>
    </w:p>
    <w:p w:rsidR="00EB3A34" w:rsidRPr="005F6F72" w:rsidRDefault="00EB3A34" w:rsidP="00EB3A34">
      <w:pPr>
        <w:ind w:firstLine="576"/>
      </w:pPr>
      <w:r w:rsidRPr="005F6F72">
        <w:t xml:space="preserve">Mezi </w:t>
      </w:r>
      <w:r>
        <w:t xml:space="preserve">tehdejší </w:t>
      </w:r>
      <w:r w:rsidRPr="005F6F72">
        <w:t xml:space="preserve">hlavní představitele, kteří se začali zabývat otázkou teorie výchovy </w:t>
      </w:r>
      <w:r w:rsidR="00C51D32">
        <w:br/>
      </w:r>
      <w:r w:rsidRPr="005F6F72">
        <w:t>(tzv. pedagogikou; pais</w:t>
      </w:r>
      <w:r w:rsidR="00EA2F17">
        <w:t xml:space="preserve"> </w:t>
      </w:r>
      <w:r w:rsidRPr="005F6F72">
        <w:t>=</w:t>
      </w:r>
      <w:r w:rsidR="00EA2F17">
        <w:t xml:space="preserve"> </w:t>
      </w:r>
      <w:r w:rsidRPr="005F6F72">
        <w:t>dítě, agein</w:t>
      </w:r>
      <w:r w:rsidR="00EA2F17">
        <w:t xml:space="preserve"> </w:t>
      </w:r>
      <w:r w:rsidRPr="005F6F72">
        <w:t>=</w:t>
      </w:r>
      <w:r w:rsidR="00EA2F17">
        <w:t xml:space="preserve"> </w:t>
      </w:r>
      <w:r w:rsidRPr="005F6F72">
        <w:t xml:space="preserve">vésti), patřil Sokrates (začal uplatňovat tzv. sokratovskou metodu, kdy dialogem vedl žáky, aby sami přišli na řešení problému, na vrchol mravních ctností řadil moudrost), Platon (požadoval veřejnou předškolní výchovu mládeže svobodných občanů, vedl filozofické besedy v athénském gymnáziu Akademie) a Aristoteles (zakladatel školy Lykeion, předka lyceí, kde dbal na rozvoj celé osobnosti člověka-tělesný, mravní a duševní, usiloval o integrovanou výchovu). </w:t>
      </w:r>
      <w:r>
        <w:t>(Jůva, 2001)</w:t>
      </w:r>
    </w:p>
    <w:p w:rsidR="00EB3A34" w:rsidRDefault="00EB3A34" w:rsidP="00EB3A34">
      <w:pPr>
        <w:ind w:firstLine="576"/>
      </w:pPr>
      <w:r w:rsidRPr="005F6F72">
        <w:t xml:space="preserve">Ve starověkém Římě byla prvotně výchova prováděna v rodinách a zaměřovala se zejména na výchovu vojenskou a pracovní. Postupem času začali Římané přejímat principy řecké výchovy se zaměřením na rétoriku a gramatiku. Školy ve starém Římě byly státní a začaly zde vznikat dokonce i školy vysoké. Jedním z nejvýznamnějších pedagogů starověkého Říma byl Marcus Fabius Quintilianus, jenž napsal 12-ti dílný spis Institutio oratoria (O výchově řečníka), </w:t>
      </w:r>
      <w:r>
        <w:t>který</w:t>
      </w:r>
      <w:r w:rsidRPr="005F6F72">
        <w:t xml:space="preserve"> je považován za vůbec první didaktické dílo. Ve svých knihách píše</w:t>
      </w:r>
      <w:r>
        <w:t xml:space="preserve"> </w:t>
      </w:r>
      <w:r w:rsidR="00872C56">
        <w:br/>
      </w:r>
      <w:r>
        <w:t>o</w:t>
      </w:r>
      <w:r w:rsidRPr="005F6F72">
        <w:t xml:space="preserve"> individuální</w:t>
      </w:r>
      <w:r>
        <w:t>m</w:t>
      </w:r>
      <w:r w:rsidRPr="005F6F72">
        <w:t xml:space="preserve"> přístup</w:t>
      </w:r>
      <w:r>
        <w:t>u</w:t>
      </w:r>
      <w:r w:rsidRPr="005F6F72">
        <w:t xml:space="preserve"> ke každému, upřednostňuje školní výchovu před rodinnou, odmítá tělesné tresty a především klade velký důraz na dobré vzdělání pedagoga, který by měl být svým žákům vzorem, mít sebekázeň a rád děti. </w:t>
      </w:r>
      <w:r>
        <w:t>(Jůva, 1997)</w:t>
      </w:r>
    </w:p>
    <w:p w:rsidR="00EB3A34" w:rsidRPr="005F6F72" w:rsidRDefault="00EB3A34" w:rsidP="00EB3A34">
      <w:pPr>
        <w:ind w:firstLine="576"/>
      </w:pPr>
    </w:p>
    <w:p w:rsidR="00956361" w:rsidRPr="005F6F72" w:rsidRDefault="00956361" w:rsidP="00956361">
      <w:pPr>
        <w:pStyle w:val="Nadpis3"/>
      </w:pPr>
      <w:bookmarkStart w:id="7" w:name="_Toc500480932"/>
      <w:r w:rsidRPr="005F6F72">
        <w:t>Středověk</w:t>
      </w:r>
      <w:bookmarkEnd w:id="7"/>
    </w:p>
    <w:p w:rsidR="00EB3A34" w:rsidRPr="005F6F72" w:rsidRDefault="00EB3A34" w:rsidP="00EB3A34">
      <w:pPr>
        <w:ind w:firstLine="576"/>
      </w:pPr>
      <w:r w:rsidRPr="00EF3C3B">
        <w:rPr>
          <w:i/>
        </w:rPr>
        <w:t>Obvykle se říká, že starověká škola zanikla ve chvíli, kdy byla Západořímská říše dobyta germánskými barbary.</w:t>
      </w:r>
      <w:r w:rsidRPr="005F6F72">
        <w:t xml:space="preserve"> </w:t>
      </w:r>
      <w:r>
        <w:t>(Riché, 2006, s.</w:t>
      </w:r>
      <w:r w:rsidR="00E31539">
        <w:t xml:space="preserve"> </w:t>
      </w:r>
      <w:r>
        <w:t>19) Středověká éra je také spojena s</w:t>
      </w:r>
      <w:r w:rsidRPr="005F6F72">
        <w:t xml:space="preserve"> nástupem feudalismu</w:t>
      </w:r>
      <w:r w:rsidR="006873BA">
        <w:t>.</w:t>
      </w:r>
      <w:r w:rsidRPr="005F6F72">
        <w:t xml:space="preserve"> </w:t>
      </w:r>
      <w:r w:rsidR="006873BA">
        <w:t xml:space="preserve">Ten </w:t>
      </w:r>
      <w:r w:rsidRPr="005F6F72">
        <w:t xml:space="preserve">vedl k rozdělení společnosti na vrstvu šlechtickou, duchovní, měšťanskou </w:t>
      </w:r>
      <w:r w:rsidR="006873BA">
        <w:br/>
      </w:r>
      <w:r w:rsidRPr="005F6F72">
        <w:t>a poddanou. V této době došlo k nárůstu církevní moci, což</w:t>
      </w:r>
      <w:r>
        <w:t xml:space="preserve"> se projevilo i na vzdělávání </w:t>
      </w:r>
      <w:r w:rsidR="006873BA">
        <w:br/>
      </w:r>
      <w:r>
        <w:lastRenderedPageBreak/>
        <w:t xml:space="preserve">ve </w:t>
      </w:r>
      <w:r w:rsidRPr="005F6F72">
        <w:t>sna</w:t>
      </w:r>
      <w:r>
        <w:t>ze</w:t>
      </w:r>
      <w:r w:rsidRPr="005F6F72">
        <w:t xml:space="preserve"> církve </w:t>
      </w:r>
      <w:r>
        <w:t>o dosazování jejích vyučujících. P</w:t>
      </w:r>
      <w:r w:rsidRPr="005F6F72">
        <w:t xml:space="preserve">rvní středověké školy byly církevní, učitelé vyučovali náboženství a sedmero svobodných umění (trivium a kvadrivium). </w:t>
      </w:r>
      <w:r>
        <w:t>(Jůva, 2001)</w:t>
      </w:r>
    </w:p>
    <w:p w:rsidR="00EB3A34" w:rsidRPr="005F6F72" w:rsidRDefault="00EB3A34" w:rsidP="00EB3A34">
      <w:pPr>
        <w:ind w:firstLine="576"/>
      </w:pPr>
      <w:r w:rsidRPr="005F6F72">
        <w:t>Na našem území je vznik prvních škol datován od doby Velké Moravy</w:t>
      </w:r>
      <w:r w:rsidR="006873BA">
        <w:t>.</w:t>
      </w:r>
      <w:r w:rsidRPr="005F6F72">
        <w:t xml:space="preserve"> </w:t>
      </w:r>
      <w:r w:rsidR="006873BA">
        <w:t>S</w:t>
      </w:r>
      <w:r w:rsidRPr="005F6F72">
        <w:t xml:space="preserve">loužily </w:t>
      </w:r>
      <w:r w:rsidR="006873BA">
        <w:br/>
      </w:r>
      <w:r w:rsidRPr="005F6F72">
        <w:t>pro přípravu kněží a feudálů</w:t>
      </w:r>
      <w:r>
        <w:t>. P</w:t>
      </w:r>
      <w:r w:rsidRPr="005F6F72">
        <w:t xml:space="preserve">o příchodu věrozvěstů Konstantina a Metoděje v roce 863 </w:t>
      </w:r>
      <w:r w:rsidR="00E31539">
        <w:br/>
      </w:r>
      <w:r w:rsidRPr="005F6F72">
        <w:t xml:space="preserve">zde byly založeny i školy, na kterých se vyučovalo ve staroslověnštině. Později se začaly rozvíjet i měšťanské školy, kde se učilo sedmeru mechanických umění. Toto období je charakteristické svým mechanickým učením, přísnými tresty a individuální prací. </w:t>
      </w:r>
      <w:r w:rsidR="00E31539">
        <w:br/>
      </w:r>
      <w:r>
        <w:t>(Kantorová, 2010)</w:t>
      </w:r>
    </w:p>
    <w:p w:rsidR="00EB3A34" w:rsidRPr="005F6F72" w:rsidRDefault="00EB3A34" w:rsidP="00EB3A34">
      <w:pPr>
        <w:ind w:firstLine="576"/>
      </w:pPr>
      <w:r w:rsidRPr="005F6F72">
        <w:t>Koncem 12. století došlo k</w:t>
      </w:r>
      <w:r>
        <w:t> zakládání a rozvoji</w:t>
      </w:r>
      <w:r w:rsidRPr="005F6F72">
        <w:t xml:space="preserve"> univerzit</w:t>
      </w:r>
      <w:r w:rsidR="006873BA">
        <w:t xml:space="preserve"> </w:t>
      </w:r>
      <w:r>
        <w:t>-</w:t>
      </w:r>
      <w:r w:rsidR="006873BA">
        <w:t xml:space="preserve"> </w:t>
      </w:r>
      <w:r>
        <w:t xml:space="preserve">nejstarší vznikly </w:t>
      </w:r>
      <w:r w:rsidRPr="005F6F72">
        <w:t>ve Francii, Anglii, Itálii a Španělsku, na našem území v</w:t>
      </w:r>
      <w:r w:rsidR="006873BA">
        <w:t> </w:t>
      </w:r>
      <w:r w:rsidRPr="005F6F72">
        <w:t>Praze</w:t>
      </w:r>
      <w:r w:rsidR="006873BA">
        <w:t xml:space="preserve"> </w:t>
      </w:r>
      <w:r w:rsidRPr="005F6F72">
        <w:t>roku 1348, později ve Vídni, Krakově</w:t>
      </w:r>
      <w:r>
        <w:t xml:space="preserve"> </w:t>
      </w:r>
      <w:r w:rsidR="00593E3D">
        <w:br/>
      </w:r>
      <w:r>
        <w:t>a</w:t>
      </w:r>
      <w:r w:rsidRPr="005F6F72">
        <w:t xml:space="preserve"> Lipsku.</w:t>
      </w:r>
      <w:r>
        <w:t xml:space="preserve"> (Riché, 2006). Ideově je t</w:t>
      </w:r>
      <w:r w:rsidRPr="005F6F72">
        <w:t>řinácté století spjato s myšlenkami dominikánského mnicha Tomáše Akvinského, který se zabýval spojením náboženských dogmat s rozumovým myšlením.</w:t>
      </w:r>
      <w:r>
        <w:t xml:space="preserve"> (Jůva, 1997)</w:t>
      </w:r>
    </w:p>
    <w:p w:rsidR="00EB3A34" w:rsidRPr="005F6F72" w:rsidRDefault="00EB3A34" w:rsidP="00EB3A34">
      <w:pPr>
        <w:ind w:firstLine="576"/>
      </w:pPr>
      <w:r>
        <w:t>Tzv. obrat o 180° přineslo období renesance a humanismu.</w:t>
      </w:r>
      <w:r w:rsidRPr="005F6F72">
        <w:t xml:space="preserve"> </w:t>
      </w:r>
      <w:r>
        <w:t>D</w:t>
      </w:r>
      <w:r w:rsidRPr="005F6F72">
        <w:t xml:space="preserve">ošlo k rozvoji přírodních věd, filozofie a kultury. </w:t>
      </w:r>
      <w:r>
        <w:t xml:space="preserve">Tehdejší učenci a myslitelé se vrátili k antickým myšlenkám, mluvíme </w:t>
      </w:r>
      <w:r w:rsidRPr="005F6F72">
        <w:t xml:space="preserve">o </w:t>
      </w:r>
      <w:r>
        <w:t xml:space="preserve">tzv. </w:t>
      </w:r>
      <w:r w:rsidRPr="005F6F72">
        <w:t>znovuzrození antické kultury a myšlení (re</w:t>
      </w:r>
      <w:r w:rsidR="001F3BCD">
        <w:t xml:space="preserve"> </w:t>
      </w:r>
      <w:r w:rsidRPr="005F6F72">
        <w:t>=</w:t>
      </w:r>
      <w:r w:rsidR="001F3BCD">
        <w:t xml:space="preserve"> </w:t>
      </w:r>
      <w:r w:rsidRPr="005F6F72">
        <w:t>znovu, naissance</w:t>
      </w:r>
      <w:r w:rsidR="001F3BCD">
        <w:t xml:space="preserve"> </w:t>
      </w:r>
      <w:r w:rsidRPr="005F6F72">
        <w:t>=</w:t>
      </w:r>
      <w:r w:rsidR="001F3BCD">
        <w:t xml:space="preserve"> </w:t>
      </w:r>
      <w:r w:rsidRPr="005F6F72">
        <w:t>narození). Mezi zahraniční významné pedagogy renesance patřil itals</w:t>
      </w:r>
      <w:r>
        <w:t>ký pedagog Vittorino da Feltre (který v Mantově založil humanistickou školu</w:t>
      </w:r>
      <w:r w:rsidR="00F5646C">
        <w:t xml:space="preserve"> </w:t>
      </w:r>
      <w:r>
        <w:t>-</w:t>
      </w:r>
      <w:r w:rsidR="00F5646C">
        <w:t xml:space="preserve"> </w:t>
      </w:r>
      <w:r w:rsidRPr="00D80103">
        <w:t>Casa giocosa</w:t>
      </w:r>
      <w:r>
        <w:t xml:space="preserve">, což znamená </w:t>
      </w:r>
      <w:r w:rsidRPr="00D80103">
        <w:t>Dům radosti</w:t>
      </w:r>
      <w:r>
        <w:t>. Z</w:t>
      </w:r>
      <w:r w:rsidRPr="005F6F72">
        <w:t xml:space="preserve">de se pokusil rozvinout výchovu žáků za pomoci krás okolního prostředí a celistvým rozvojem těla </w:t>
      </w:r>
      <w:r w:rsidR="00F5646C">
        <w:br/>
      </w:r>
      <w:r w:rsidRPr="005F6F72">
        <w:t>i ducha)</w:t>
      </w:r>
      <w:r>
        <w:t xml:space="preserve">, </w:t>
      </w:r>
      <w:r w:rsidRPr="005F6F72">
        <w:t>francouzský renesanční myslitel François Rabelais (významný svou kritikou neaplikovatelnosti vyučované látky do praktického života, přetěžování paměti a zanedbávání fyzického rozvoje), Angličan Thomas More (</w:t>
      </w:r>
      <w:r>
        <w:t>propagoval</w:t>
      </w:r>
      <w:r w:rsidRPr="005F6F72">
        <w:t xml:space="preserve"> všeobecnou školní docházku </w:t>
      </w:r>
      <w:r w:rsidR="00F5646C">
        <w:br/>
      </w:r>
      <w:r w:rsidRPr="005F6F72">
        <w:t>pro hochy i dívky</w:t>
      </w:r>
      <w:r>
        <w:t xml:space="preserve"> a</w:t>
      </w:r>
      <w:r w:rsidRPr="005F6F72">
        <w:t xml:space="preserve"> tradiční model výuky v latinském jazyce nahrazoval mateřským jazykem), také holandský myslitel Desiderius Erasmus z Rotterdamu (autor knihy O výchově křesťanského vladaře) a  anglický filozof a politik Francis Bacon (vyjádřil základy novodobé pedagogiky</w:t>
      </w:r>
      <w:r w:rsidR="00F5646C">
        <w:t xml:space="preserve"> </w:t>
      </w:r>
      <w:r w:rsidRPr="005F6F72">
        <w:t>-</w:t>
      </w:r>
      <w:r w:rsidR="00F5646C">
        <w:t xml:space="preserve"> </w:t>
      </w:r>
      <w:r w:rsidRPr="005F6F72">
        <w:t>začínat od známého k neznámému, od nejlehčího k nejtěžšímu, od věci ke slovu, výuka přizpůsobena žákově individualitě).</w:t>
      </w:r>
      <w:r>
        <w:t xml:space="preserve"> (</w:t>
      </w:r>
      <w:r w:rsidRPr="00D80103">
        <w:t>Riché, 2006</w:t>
      </w:r>
      <w:r>
        <w:t>, Jůva, 1997)</w:t>
      </w:r>
    </w:p>
    <w:p w:rsidR="00EB3A34" w:rsidRDefault="00EB3A34" w:rsidP="00EB3A34">
      <w:pPr>
        <w:ind w:firstLine="576"/>
      </w:pPr>
      <w:r w:rsidRPr="005F6F72">
        <w:t xml:space="preserve"> Na našem území se v období husitství (tzn. v 15. století) otevřelo školství i pro širokou lidovou vrstvu, na jehož odkaz navázaly školy jednoty bratrské. Významným reformním myslitelem tohoto období, vysokoškolským učitelem, kazatelem, autorem děl Dcerka a De Orthographia Bohemica (O českém pravopise), byl Jan Hus. </w:t>
      </w:r>
      <w:r w:rsidRPr="00EB3A34">
        <w:t>T</w:t>
      </w:r>
      <w:r w:rsidR="00F5646C">
        <w:t xml:space="preserve">oto pozitivní </w:t>
      </w:r>
      <w:r w:rsidRPr="00EB3A34">
        <w:t>a rozvojové období však neměl</w:t>
      </w:r>
      <w:r w:rsidR="00F5646C">
        <w:t>o</w:t>
      </w:r>
      <w:r w:rsidRPr="00EB3A34">
        <w:t xml:space="preserve"> dlouhé trvání. K úpadku školství, likvidaci nekatolického školství a téměř úplnému vymizení venkovských škol došlo v 16. století v době třicetileté války v důsledku intenzivního protireformačního tlaku. Úbytek škol, nepravidelnost vyučování a docházky spolu </w:t>
      </w:r>
      <w:r w:rsidRPr="00EB3A34">
        <w:lastRenderedPageBreak/>
        <w:t>se špatným společenským i finančním postavením učitelů poznamenal kvalitu české vzdělanosti. Vzdělaní učitelé si tak museli často přivydělávat různými činnostmi a stávalo se, že tuto profesi vykonávali jako vedlejší činnost i dělníci, vojáci, písaři, sluhové nebo studenti, z nichž mnozí ani neuměli číst a psát.</w:t>
      </w:r>
      <w:r>
        <w:t xml:space="preserve"> (Kantorová, 2010)</w:t>
      </w:r>
    </w:p>
    <w:p w:rsidR="00EB3A34" w:rsidRDefault="00EB3A34" w:rsidP="00EB3A34">
      <w:pPr>
        <w:ind w:firstLine="576"/>
      </w:pPr>
    </w:p>
    <w:p w:rsidR="00956361" w:rsidRPr="005F6F72" w:rsidRDefault="00956361" w:rsidP="00EB3A34">
      <w:pPr>
        <w:pStyle w:val="Nadpis3"/>
      </w:pPr>
      <w:bookmarkStart w:id="8" w:name="_Toc500480933"/>
      <w:r w:rsidRPr="005F6F72">
        <w:t>17. a 18. století</w:t>
      </w:r>
      <w:bookmarkEnd w:id="8"/>
    </w:p>
    <w:p w:rsidR="00EB3A34" w:rsidRDefault="00EB3A34" w:rsidP="00EB3A34">
      <w:pPr>
        <w:ind w:firstLine="576"/>
      </w:pPr>
      <w:r w:rsidRPr="005F6F72">
        <w:t xml:space="preserve">V období 17. a 18. století procházela Evropa různými revolučními obměnami (anglická a francouzská revoluce), které vedly k zasazení myšlenky demokratického ideálu, jenž se stal znakem nové kultury i nové koncepce výchovy. </w:t>
      </w:r>
      <w:r>
        <w:t xml:space="preserve">(Jůva, 1997) </w:t>
      </w:r>
      <w:r w:rsidRPr="005F6F72">
        <w:t xml:space="preserve">Tyto myšlenky můžeme </w:t>
      </w:r>
      <w:r>
        <w:t>pozorovat</w:t>
      </w:r>
      <w:r w:rsidRPr="005F6F72">
        <w:t xml:space="preserve"> u anglického filozofa, politika a pedagoga Johna Locka, zejména ve spise z roku 1693 s názvem Myšlenky o výchově (z orig. Thoughts of Education). V tomto spise rozpracoval myšlenku </w:t>
      </w:r>
      <w:r w:rsidR="00C5212C">
        <w:t>tří</w:t>
      </w:r>
      <w:r w:rsidRPr="005F6F72">
        <w:t xml:space="preserve"> složek výchovy, a to výchovy tělesné, mravní a rozumové. Locke byl zastáncem soukromé, individuální výchovy. (Kasper, 2008)</w:t>
      </w:r>
    </w:p>
    <w:p w:rsidR="00EB3A34" w:rsidRDefault="00EB3A34" w:rsidP="00EB3A34">
      <w:pPr>
        <w:ind w:firstLine="576"/>
      </w:pPr>
      <w:r>
        <w:t>Revoluční o</w:t>
      </w:r>
      <w:r w:rsidRPr="005F6F72">
        <w:t xml:space="preserve">bdobí ovlivnil svými představami a názory </w:t>
      </w:r>
      <w:r>
        <w:t xml:space="preserve">na </w:t>
      </w:r>
      <w:r w:rsidRPr="005F6F72">
        <w:t xml:space="preserve">výchovu a vzdělávání také </w:t>
      </w:r>
      <w:r>
        <w:t xml:space="preserve">francouzský myslitel </w:t>
      </w:r>
      <w:r w:rsidRPr="005F6F72">
        <w:t>Jean Jacques Rousseau (a jeho dílo Emil čili o výchově, ve kterém zasadil myšlenku nové harmonické výchovy a prosazoval svobodnou a přirozenou výchovu, jejíž stavebním kamenem je láska k dítěti). (Kasper, 2008)</w:t>
      </w:r>
    </w:p>
    <w:p w:rsidR="00EB3A34" w:rsidRDefault="00EB3A34" w:rsidP="00C5212C">
      <w:pPr>
        <w:ind w:firstLine="576"/>
      </w:pPr>
      <w:r w:rsidRPr="005F6F72">
        <w:t xml:space="preserve">Novodobá česká škola </w:t>
      </w:r>
      <w:r>
        <w:t>vyšla</w:t>
      </w:r>
      <w:r w:rsidRPr="005F6F72">
        <w:t xml:space="preserve"> z tereziánských reforem z druhé poloviny 18. století, její pedagogická teorie má zase své počátky v národním obrození na pomezí 18. a 19. století. </w:t>
      </w:r>
      <w:r w:rsidR="001F48DF">
        <w:br/>
      </w:r>
      <w:r>
        <w:t xml:space="preserve">(Jůva, 1997) </w:t>
      </w:r>
    </w:p>
    <w:p w:rsidR="00EB3A34" w:rsidRDefault="00EB3A34" w:rsidP="00C5212C">
      <w:pPr>
        <w:ind w:firstLine="576"/>
      </w:pPr>
      <w:r w:rsidRPr="005F6F72">
        <w:t xml:space="preserve">Došlo k reorganizaci obecné školy na základě Felbigerova Všeobecného školního řádu pro německé normální, hlavní a triviální školy z roku 1774. Střední školy se změnily </w:t>
      </w:r>
      <w:r w:rsidR="00C5212C">
        <w:br/>
      </w:r>
      <w:r w:rsidRPr="005F6F72">
        <w:t xml:space="preserve">na pětitřídní a následně šestitřídní gymnázia, zavedla se povinná školní docházka od 6 do 12 let, od které byly děti </w:t>
      </w:r>
      <w:r w:rsidR="00C5212C">
        <w:t xml:space="preserve">ve věkovém rozmezí </w:t>
      </w:r>
      <w:r w:rsidRPr="005F6F72">
        <w:t xml:space="preserve">9 </w:t>
      </w:r>
      <w:r w:rsidR="00C5212C">
        <w:t>-</w:t>
      </w:r>
      <w:r w:rsidRPr="005F6F72">
        <w:t xml:space="preserve"> 12 let sezónně osvobozovány, zejména kvůli práci na polích. </w:t>
      </w:r>
      <w:r>
        <w:t xml:space="preserve">(Kantorová, 2010) </w:t>
      </w:r>
      <w:r w:rsidRPr="005F6F72">
        <w:t xml:space="preserve">Výuka zde probíhala </w:t>
      </w:r>
      <w:r w:rsidR="00C5212C">
        <w:t xml:space="preserve">v </w:t>
      </w:r>
      <w:r w:rsidRPr="005F6F72">
        <w:t xml:space="preserve">jazyce německém, proti čemuž se postavili mnozí vlastenečtí učitelé, </w:t>
      </w:r>
      <w:r>
        <w:t>například</w:t>
      </w:r>
      <w:r w:rsidRPr="005F6F72">
        <w:t xml:space="preserve"> hudební skladatel a učitel Jan Jakub Ryba </w:t>
      </w:r>
      <w:r w:rsidR="00C5212C">
        <w:br/>
      </w:r>
      <w:r w:rsidRPr="005F6F72">
        <w:t>a metodik Jan Nepomuk Filcík.</w:t>
      </w:r>
      <w:r>
        <w:t xml:space="preserve"> (Jůva, 1997)</w:t>
      </w:r>
      <w:r w:rsidRPr="005F6F72">
        <w:t xml:space="preserve"> </w:t>
      </w:r>
      <w:r w:rsidR="00C5212C">
        <w:t>Také</w:t>
      </w:r>
      <w:r w:rsidRPr="005F6F72">
        <w:t xml:space="preserve"> v tomto období mohli mít učitelé </w:t>
      </w:r>
      <w:r w:rsidR="00C5212C">
        <w:t>i</w:t>
      </w:r>
      <w:r w:rsidRPr="005F6F72">
        <w:t xml:space="preserve"> druhé vedlejší povolání z důsledku malé hmotné zabezpečenosti. Nezřídka se stávalo, že učiteli byli </w:t>
      </w:r>
      <w:r w:rsidR="0078452D">
        <w:br/>
      </w:r>
      <w:r w:rsidRPr="005F6F72">
        <w:t xml:space="preserve">i lidé bez dostatečného vzdělání a jejich výuka byla založena zejména na memorování a trestu rákoskou. </w:t>
      </w:r>
      <w:r>
        <w:t>(Kantorová, 2010)</w:t>
      </w:r>
    </w:p>
    <w:p w:rsidR="00EB3A34" w:rsidRDefault="00EB3A34" w:rsidP="00C5212C">
      <w:pPr>
        <w:ind w:firstLine="576"/>
      </w:pPr>
      <w:r w:rsidRPr="005F6F72">
        <w:t xml:space="preserve">Nedlouho po Felbigerově školním řádu, v roce 1781, byl zaveden nový studijní řád, který přikazoval výuku nejenom v jazyce latinském, ale i německém, učitelé museli učit věci praktické a využitelné v životě podle učebnic, bylo zakázáno učení se zpaměti a byly zavedeny </w:t>
      </w:r>
      <w:r w:rsidRPr="005F6F72">
        <w:lastRenderedPageBreak/>
        <w:t>tzv. černé a bílé knihy, do kterých byli žáci zapisování podle toho, jak se chovali. Pokud byli vzorní, byli zapsáni do bílé knihy a měli výsadu sedět vpředu třídy</w:t>
      </w:r>
      <w:r w:rsidR="0078452D">
        <w:t>.</w:t>
      </w:r>
      <w:r w:rsidRPr="005F6F72">
        <w:t xml:space="preserve"> </w:t>
      </w:r>
      <w:r w:rsidR="0078452D">
        <w:t>P</w:t>
      </w:r>
      <w:r w:rsidRPr="005F6F72">
        <w:t xml:space="preserve">okud se chovali špatně </w:t>
      </w:r>
      <w:r w:rsidR="00B45F23">
        <w:br/>
      </w:r>
      <w:r w:rsidRPr="005F6F72">
        <w:t>a byli podruhé zapsáni do černé knihy, museli sedět odděleně v zadním rohu tříd v černě natřené lavici.</w:t>
      </w:r>
      <w:r>
        <w:t xml:space="preserve"> (Kantorová, 2010)</w:t>
      </w:r>
      <w:r w:rsidRPr="005F6F72">
        <w:t xml:space="preserve"> </w:t>
      </w:r>
    </w:p>
    <w:p w:rsidR="001F48DF" w:rsidRDefault="001F48DF" w:rsidP="00C5212C">
      <w:pPr>
        <w:ind w:firstLine="576"/>
      </w:pPr>
    </w:p>
    <w:p w:rsidR="00A96F02" w:rsidRDefault="00EB3A34" w:rsidP="00EB3A34">
      <w:pPr>
        <w:pStyle w:val="Nadpis4"/>
      </w:pPr>
      <w:r>
        <w:t>Jan Amos Komenský</w:t>
      </w:r>
    </w:p>
    <w:p w:rsidR="00EB3A34" w:rsidRDefault="00EB3A34" w:rsidP="00EB3A34">
      <w:pPr>
        <w:ind w:firstLine="576"/>
      </w:pPr>
      <w:r w:rsidRPr="005F6F72">
        <w:t xml:space="preserve">Za zakladatele novodobé pedagogiky je považován významný český teolog, polyhistor, pedagog, spisovatel a učitel národů Jan Amos Komenský. </w:t>
      </w:r>
      <w:r>
        <w:t xml:space="preserve">(Jůva, 2001) </w:t>
      </w:r>
      <w:r w:rsidRPr="005F6F72">
        <w:t xml:space="preserve">Vzhledem k hodnotě odkazu, který nám J. A. Komenský zanechal, budeme se jeho životem a díly zabývat více dopodrobna. Johann Amos Comenius (z něm.) se narodil roku 1592 na jihovýchodní Moravě, </w:t>
      </w:r>
      <w:r w:rsidR="00BE611C">
        <w:t xml:space="preserve">přesné </w:t>
      </w:r>
      <w:r w:rsidRPr="005F6F72">
        <w:t xml:space="preserve">místo narození není doposud zjištěno. Do obecné školy začal chodit v Uherském Brodě. </w:t>
      </w:r>
      <w:r>
        <w:rPr>
          <w:i/>
        </w:rPr>
        <w:t>Jan Komenský, který v roce 1604 osiřel a byl odkázán na dobrodiní příbuzných, vnímal tyto rány osudu velmi bolestně. (Pánek, 1990, s.13)</w:t>
      </w:r>
      <w:r w:rsidRPr="005F6F72">
        <w:t xml:space="preserve"> Roku 1608 začal navštěvovat vyšší bratrskou školu v Přerově, odkud zamířil do Německa na vysokou školu. O šest let později se </w:t>
      </w:r>
      <w:r w:rsidR="003C0BE0">
        <w:br/>
      </w:r>
      <w:r w:rsidRPr="005F6F72">
        <w:t>J. A. Komenský vrátil zpět a začal uč</w:t>
      </w:r>
      <w:r>
        <w:t>it na přerovské bratrské škole. „</w:t>
      </w:r>
      <w:r>
        <w:rPr>
          <w:i/>
        </w:rPr>
        <w:t xml:space="preserve">Začal si uvědomovat sepětí teoretické přípravy žáka s jeho praktickými úkoly i s veřejnou činností a hledal žádoucí harmonii mezi školou, církevním společenstvím a politickými nástroji k řízení mezilidských vztahů.“ </w:t>
      </w:r>
      <w:r>
        <w:t>(Pánek, 1990, s. 16)</w:t>
      </w:r>
      <w:r>
        <w:rPr>
          <w:i/>
        </w:rPr>
        <w:t xml:space="preserve"> </w:t>
      </w:r>
      <w:r w:rsidR="00BE611C">
        <w:t>V </w:t>
      </w:r>
      <w:r w:rsidRPr="005F6F72">
        <w:t>roce</w:t>
      </w:r>
      <w:r w:rsidR="00BE611C">
        <w:t xml:space="preserve"> 1608 také</w:t>
      </w:r>
      <w:r w:rsidRPr="005F6F72">
        <w:t xml:space="preserve"> začal psát svou 1. učebnici – Pravidla snazší mluvnice. S Magdalenou Vizovskou se roku 1618 oženil ve Fulneku, kde se stal ředitelem místní školy a o rok později se jim narodil syn. Toto šťastné období se projevilo </w:t>
      </w:r>
      <w:r w:rsidR="00A71426">
        <w:br/>
      </w:r>
      <w:r w:rsidRPr="005F6F72">
        <w:t xml:space="preserve">i na Komenského tvorbě, psal slovníky, projekty a encyklopedie (Divadlo veškerenstva věcí). Po stavovském povstání v roce 1621 byl Komenský nucen opustit vlast, odkud uprchl </w:t>
      </w:r>
      <w:r w:rsidR="00A71426">
        <w:br/>
      </w:r>
      <w:r w:rsidRPr="005F6F72">
        <w:t xml:space="preserve">do polského Lešna, kde se opět věnoval pedagogické profesi a začal psát učebnice a plány </w:t>
      </w:r>
      <w:r w:rsidR="00A71426">
        <w:br/>
      </w:r>
      <w:r w:rsidRPr="005F6F72">
        <w:t xml:space="preserve">na zlepšení českého školství, například reformu Navržení krátké o obnově škol v království českém. Zde se stal zástupcem rektora na gymnáziu, což </w:t>
      </w:r>
      <w:r>
        <w:t>ještě více</w:t>
      </w:r>
      <w:r w:rsidRPr="005F6F72">
        <w:t xml:space="preserve"> podnítilo jeho zájem </w:t>
      </w:r>
      <w:r w:rsidR="00A71426">
        <w:br/>
      </w:r>
      <w:r w:rsidRPr="005F6F72">
        <w:t xml:space="preserve">o pedagogiku, napsal koncepční spis Velká didaktika, ve které se zabývá základními cíli výchovy, jejím obsahem, principy a metodami. Dalším jeho dílem vzniklým na polském území bylo Informatorium školy mateřské, což byl návod pro matky, jak úspěšně rozvíjet výchovu nejmenších dětí v rodině a jak je připravovat na školní docházku. Toto dílo učiteli národů zajistilo </w:t>
      </w:r>
      <w:r>
        <w:t xml:space="preserve">takový </w:t>
      </w:r>
      <w:r w:rsidRPr="005F6F72">
        <w:t>věhlas po celé Evropě,</w:t>
      </w:r>
      <w:r>
        <w:t xml:space="preserve"> že </w:t>
      </w:r>
      <w:r w:rsidRPr="005F6F72">
        <w:t xml:space="preserve">byl </w:t>
      </w:r>
      <w:r>
        <w:t>po</w:t>
      </w:r>
      <w:r w:rsidRPr="005F6F72">
        <w:t xml:space="preserve">zván </w:t>
      </w:r>
      <w:r>
        <w:t xml:space="preserve">i </w:t>
      </w:r>
      <w:r w:rsidRPr="005F6F72">
        <w:t>do Švédska, aby vedl tamní reformu školství a napsal učebnice</w:t>
      </w:r>
      <w:r>
        <w:t>, nebo do uherského S</w:t>
      </w:r>
      <w:r w:rsidRPr="005F6F72">
        <w:t>ařišského Potoka, kde měl organizovat školní reformu a vést tamní pansofickou školu. Během svého působení zde napsal učebnice Škola hrou a Svět v obrazech, kde byly ilustrovány vybrané části z díla Brána jazyků otevřena</w:t>
      </w:r>
      <w:r w:rsidR="00A71426">
        <w:t>. J</w:t>
      </w:r>
      <w:r w:rsidRPr="005F6F72">
        <w:t xml:space="preserve">ednalo se o inovátorskou učebnici latiny i dalších cizích jazyků, ve které bylo ve stovce věcných okruhů </w:t>
      </w:r>
      <w:r w:rsidRPr="005F6F72">
        <w:lastRenderedPageBreak/>
        <w:t xml:space="preserve">osm tisíc slov shrnutých do tisícovky vět, což umožnilo neodtrhovat jazykovou výchovu </w:t>
      </w:r>
      <w:r w:rsidR="00A71426">
        <w:br/>
      </w:r>
      <w:r w:rsidRPr="005F6F72">
        <w:t xml:space="preserve">od praktického poznávání; toto dílo bylo přeloženo do mnoha jazyků. Konec svého života strávil Jan Amos Komenský v Amsterdamu, kde zemřel po dlouhodobých zdravotních problémech 15. listopadu 1670. Pohřben byl v kostele v Naardenu. </w:t>
      </w:r>
    </w:p>
    <w:p w:rsidR="00EB3A34" w:rsidRPr="005F6F72" w:rsidRDefault="00EB3A34" w:rsidP="00EB3A34">
      <w:pPr>
        <w:ind w:firstLine="576"/>
      </w:pPr>
      <w:r w:rsidRPr="005F6F72">
        <w:t xml:space="preserve">Budeme-li se zabývat pedagogickým odkazem učitele národů, </w:t>
      </w:r>
      <w:r>
        <w:t>musíme zmínit</w:t>
      </w:r>
      <w:r w:rsidRPr="005F6F72">
        <w:t xml:space="preserve"> ucelený výchovný systém, který je dodnes využívaný. Jeho obecný výchovný cíl byl vždy mířený </w:t>
      </w:r>
      <w:r w:rsidR="00F43395">
        <w:t>na</w:t>
      </w:r>
      <w:r w:rsidRPr="005F6F72">
        <w:t> příprav</w:t>
      </w:r>
      <w:r w:rsidR="00F43395">
        <w:t>u</w:t>
      </w:r>
      <w:r w:rsidRPr="005F6F72">
        <w:t xml:space="preserve"> k věcnému životu.  Komenský určil tři základní oblasti výchovy: vzdělání </w:t>
      </w:r>
      <w:r w:rsidR="00F43395">
        <w:br/>
      </w:r>
      <w:r w:rsidRPr="005F6F72">
        <w:t>ve vědách a umění, mravní výchovu a výchovu náboženskou. Ve svojí výchově nedělal rozdíly, celou jeho pedagogickou kariéru charakterizoval demokratismus a pedagogický humanismus. Rozpracoval didaktické principy</w:t>
      </w:r>
      <w:r w:rsidR="00F43395">
        <w:t>, jenž jsou stále používané</w:t>
      </w:r>
      <w:r>
        <w:t xml:space="preserve">. Jsou to: </w:t>
      </w:r>
      <w:r w:rsidRPr="005F6F72">
        <w:t>princip názornosti, systematičnosti a i mezioborové návaznosti informací, přiměřenosti a aktivnosti žáka. Pracoval také na problematice školské organizace</w:t>
      </w:r>
      <w:r>
        <w:t xml:space="preserve">, </w:t>
      </w:r>
      <w:r w:rsidRPr="005F6F72">
        <w:t>podporoval myšlenku čtyř šestiletých stupňů, poprvé stanovil pojem školní rok a prázdniny a zavedl školní týden, který měl přesně stanovený počet vyučovacích hodin. Podle Komenského měl</w:t>
      </w:r>
      <w:r w:rsidR="00050546">
        <w:t>y</w:t>
      </w:r>
      <w:r w:rsidRPr="005F6F72">
        <w:t xml:space="preserve"> být vybaven</w:t>
      </w:r>
      <w:r w:rsidR="00050546">
        <w:t>y všechny</w:t>
      </w:r>
      <w:r w:rsidRPr="005F6F72">
        <w:t xml:space="preserve"> škol</w:t>
      </w:r>
      <w:r w:rsidR="00050546">
        <w:t>y</w:t>
      </w:r>
      <w:r w:rsidRPr="005F6F72">
        <w:t xml:space="preserve"> mnoha vyučovacími místnostmi, z nichž každá by sloužila na výuku pro pouze jednu třídu. Tyto místnosti pak měly obsahovat pomůcky k výuce </w:t>
      </w:r>
      <w:r w:rsidR="00EB0624">
        <w:t>a</w:t>
      </w:r>
      <w:r w:rsidRPr="005F6F72">
        <w:t xml:space="preserve"> učebnice, ke kterým</w:t>
      </w:r>
      <w:r w:rsidR="009D5591">
        <w:t xml:space="preserve"> by</w:t>
      </w:r>
      <w:r w:rsidRPr="005F6F72">
        <w:t xml:space="preserve"> patřila i metodická příručka pro učitele. </w:t>
      </w:r>
      <w:r>
        <w:t>(Pánek, 1990)</w:t>
      </w:r>
    </w:p>
    <w:p w:rsidR="00EB3A34" w:rsidRDefault="00EB3A34" w:rsidP="00EB3A34">
      <w:pPr>
        <w:ind w:firstLine="576"/>
      </w:pPr>
      <w:r w:rsidRPr="005F6F72">
        <w:t xml:space="preserve">Z odkazu J. A. Komenského čerpají tisíce pedagogů po celém světě ještě v současné době. </w:t>
      </w:r>
    </w:p>
    <w:p w:rsidR="00EB3A34" w:rsidRDefault="00EB3A34" w:rsidP="00EB3A34">
      <w:pPr>
        <w:ind w:firstLine="576"/>
      </w:pPr>
    </w:p>
    <w:p w:rsidR="00956361" w:rsidRPr="005F6F72" w:rsidRDefault="00956361" w:rsidP="00956361">
      <w:pPr>
        <w:pStyle w:val="Nadpis3"/>
      </w:pPr>
      <w:bookmarkStart w:id="9" w:name="_Toc500480934"/>
      <w:r w:rsidRPr="005F6F72">
        <w:t>19. století</w:t>
      </w:r>
      <w:bookmarkEnd w:id="9"/>
    </w:p>
    <w:p w:rsidR="00EB3A34" w:rsidRDefault="00EB3A34" w:rsidP="00EB3A34">
      <w:pPr>
        <w:ind w:firstLine="576"/>
      </w:pPr>
      <w:r>
        <w:t>19. století se neslo v duchu pokračování a rozvíjení myšlenek myslitelů 17. a 18. století.</w:t>
      </w:r>
    </w:p>
    <w:p w:rsidR="00EB3A34" w:rsidRDefault="00EB3A34" w:rsidP="00EB3A34">
      <w:r w:rsidRPr="005F6F72">
        <w:t>Na odkaz Rousseaua navázal na přelomu 18. a 19. století Švýcar Johann Heinrich Pestalozzi. Ten založil se svou manželkou ústav pro výchovu chudých dětí, kde jim poskytoval rodin</w:t>
      </w:r>
      <w:r w:rsidR="009D5591">
        <w:t>n</w:t>
      </w:r>
      <w:r w:rsidRPr="005F6F72">
        <w:t>ou výchovu a elementární vzdělání. Vydal dílo Leinhart a Gertruda, kde popisoval přirozenou výchovu dětí v rodinných podmínkách. Sám také vedl francouzsko-německý pedagogický ústav</w:t>
      </w:r>
      <w:r>
        <w:t xml:space="preserve"> v Yverdonu</w:t>
      </w:r>
      <w:r w:rsidRPr="005F6F72">
        <w:t>, z jehož seminářů čerpali pedagogové po celém světě.</w:t>
      </w:r>
      <w:r>
        <w:t xml:space="preserve"> </w:t>
      </w:r>
    </w:p>
    <w:p w:rsidR="00EB3A34" w:rsidRDefault="00EB3A34" w:rsidP="00EB3A34">
      <w:pPr>
        <w:ind w:firstLine="576"/>
      </w:pPr>
      <w:r w:rsidRPr="005F6F72">
        <w:t xml:space="preserve">K Pestalozziho pedagogice měla nejblíže německá pedagogika, </w:t>
      </w:r>
      <w:r>
        <w:t>v čele s</w:t>
      </w:r>
      <w:r w:rsidRPr="005F6F72">
        <w:t xml:space="preserve"> Johann</w:t>
      </w:r>
      <w:r>
        <w:t>em</w:t>
      </w:r>
      <w:r w:rsidRPr="005F6F72">
        <w:t xml:space="preserve"> Friedrich</w:t>
      </w:r>
      <w:r>
        <w:t>em</w:t>
      </w:r>
      <w:r w:rsidRPr="005F6F72">
        <w:t xml:space="preserve"> Herbart</w:t>
      </w:r>
      <w:r>
        <w:t>em</w:t>
      </w:r>
      <w:r w:rsidRPr="005F6F72">
        <w:t xml:space="preserve"> (kritik nedostatků škol, autor knihy Všeobecná pedagogika z cíle výchovy odvozená), Friedrich</w:t>
      </w:r>
      <w:r>
        <w:t>em</w:t>
      </w:r>
      <w:r w:rsidRPr="005F6F72">
        <w:t xml:space="preserve"> Fröbel</w:t>
      </w:r>
      <w:r>
        <w:t>em</w:t>
      </w:r>
      <w:r w:rsidRPr="005F6F72">
        <w:t xml:space="preserve"> (zakladatel první mateřské školy, autor didaktických her s odměnami) a Adolf</w:t>
      </w:r>
      <w:r>
        <w:t>em</w:t>
      </w:r>
      <w:r w:rsidRPr="005F6F72">
        <w:t xml:space="preserve"> Diesterweg</w:t>
      </w:r>
      <w:r>
        <w:t>em</w:t>
      </w:r>
      <w:r w:rsidRPr="005F6F72">
        <w:t xml:space="preserve"> (středoškolský učitel a autor didaktického díla Rukověť pro německé učitele). </w:t>
      </w:r>
      <w:r>
        <w:t>(Jůva, 2001)</w:t>
      </w:r>
    </w:p>
    <w:p w:rsidR="00EB3A34" w:rsidRDefault="00EB3A34" w:rsidP="00EB3A34">
      <w:pPr>
        <w:ind w:firstLine="576"/>
      </w:pPr>
      <w:r w:rsidRPr="005F6F72">
        <w:lastRenderedPageBreak/>
        <w:t xml:space="preserve">Vliv Pestalozziho myšlenek se odrazil i v Rusku, kde se je snažil prosadit Konstantin Dmitrijevič Ušinskij, zakladatel ruské pedagogiky a ruské národní školy. Ušinskij propagoval </w:t>
      </w:r>
      <w:r>
        <w:t xml:space="preserve">při vyučování </w:t>
      </w:r>
      <w:r w:rsidRPr="005F6F72">
        <w:t xml:space="preserve">mateřský jazyk, rozpracoval teorii vyučovacích principů, mezi které patřily </w:t>
      </w:r>
      <w:r w:rsidR="009D5591">
        <w:br/>
      </w:r>
      <w:r w:rsidRPr="005F6F72">
        <w:t>už známá přiměřenost, soustavnost, názornost, samostatnost a aktivnost, trvalost a také výchovný charakter vyučování a řídící rol</w:t>
      </w:r>
      <w:r w:rsidR="009D5591">
        <w:t>e</w:t>
      </w:r>
      <w:r w:rsidRPr="005F6F72">
        <w:t xml:space="preserve"> učitele</w:t>
      </w:r>
      <w:r w:rsidR="002111D5">
        <w:t>.</w:t>
      </w:r>
      <w:r w:rsidRPr="005F6F72">
        <w:t xml:space="preserve"> </w:t>
      </w:r>
    </w:p>
    <w:p w:rsidR="00EB3A34" w:rsidRPr="005F6F72" w:rsidRDefault="00EB3A34" w:rsidP="00EB3A34">
      <w:pPr>
        <w:ind w:firstLine="576"/>
      </w:pPr>
      <w:r>
        <w:t>J</w:t>
      </w:r>
      <w:r w:rsidRPr="005F6F72">
        <w:t xml:space="preserve">ako autor volné školy vstoupil do dějin i romanopisec, náboženský myslitel a filozof Lev Nikolajevič Tolstoj. Koncepce volné školy spočívala v naprosté žákově volnosti (výchova </w:t>
      </w:r>
      <w:r w:rsidR="009D5591">
        <w:br/>
      </w:r>
      <w:r w:rsidRPr="005F6F72">
        <w:t>bez učebních plánů a osnov, bez napomínání a trestů, s výběrem vyučovacích předmětů podle zájmů žáka aj.). L. N. Tolstoj je také autorem světoznámých čítanek a slabikářů. V dnešní době čerpáme zejména z jeho požadavku na maximální aktivizaci žáků a rozvoje jejich tvořivosti. (Pecha, 1988)</w:t>
      </w:r>
    </w:p>
    <w:p w:rsidR="00EB3A34" w:rsidRDefault="00EB3A34" w:rsidP="00EB3A34">
      <w:pPr>
        <w:ind w:firstLine="576"/>
      </w:pPr>
      <w:r w:rsidRPr="005F6F72">
        <w:t xml:space="preserve">Ani anglosaská pedagogika nezůstala pozadu a na počátku 20. století navázala nejen </w:t>
      </w:r>
      <w:r w:rsidR="009D5591">
        <w:br/>
      </w:r>
      <w:r w:rsidRPr="005F6F72">
        <w:t xml:space="preserve">na místní odkazy Francise Bacona a Johna Locka, ale i na podněty přicházející ze zahraničí, zejména z Francie a Švýcarska. V čele významných anglosaských pedagogů stanuli Herbert Spencer a John Dewey. Anglický filozof, sociolog, zástupce pozitivismu a pedagog Spencer proslul hlavně svým spisem Výchova rozumová, mravní a tělesná, kde uvádí, že cílem výchovy je příprava k životu a kritizuje učení se neužitečných vědomostí. Zároveň formuloval i sedm stěžejních didaktických principů, podle kterých se vyučuje dodnes (od jednoduchého </w:t>
      </w:r>
      <w:r w:rsidR="009D5591">
        <w:br/>
      </w:r>
      <w:r w:rsidRPr="005F6F72">
        <w:t xml:space="preserve">ke složitému, od neurčitého k určitému, od konkrétního k abstraktnímu, postupovat ve shodě s historickou výchovou lidstva, podporovat maximální samostatnost, učení má být radostné). Průkopník pragmatické pedagogiky, autor spisu Škola a společnost a americký filozof John Dewey proslul zase jako spoluautor nového vyučovacího systému, projektové metody, v dnešní době velmi oblíbené mezi učiteli. Jedná se o komplexní metodu, jejíž znakem je propojenost různorodých poznatků s tím, s čím se žáci setkávají v běžné realitě. Jednou z mnoha výhod této metody je hlubší motivace žáka a propojení praxe s teorií. </w:t>
      </w:r>
      <w:r>
        <w:t>(Jůva, 1997)</w:t>
      </w:r>
    </w:p>
    <w:p w:rsidR="00EB3A34" w:rsidRDefault="00EB3A34" w:rsidP="009D5591">
      <w:pPr>
        <w:ind w:firstLine="576"/>
      </w:pPr>
      <w:r>
        <w:t>Na našem území v</w:t>
      </w:r>
      <w:r w:rsidRPr="005F6F72">
        <w:t> </w:t>
      </w:r>
      <w:r>
        <w:t>první polovině 19. století</w:t>
      </w:r>
      <w:r w:rsidRPr="005F6F72">
        <w:t xml:space="preserve"> začaly vznikat tzv. opatrovny, předchůdci dnešních mateřských škol. Za českého průkopníka těchto opatroven je považován Jan Vlastimír Svoboda, který na základě poznatků ze své studijní cesty po Německu zřídil první českou opatrovnu v Novém Městě v Praze a napsal dílo Školka, kde rozpracoval výchovně-vzdělávací metody pro práci v mateřských školách, respektujíce Komenského principy vzdělávání. V tomto období, konkrétně v roce 1839, vznikla v Praze i první česká hlavní škola jménem Budeč, o kterou se zasloužil školní reformátor, autor mnohých učebnic, příruček a názorných pomůcek, organizátor českého učitelského hnutí a inovátor v dívčím vzdělávání Karel Slavoj Amerling. O vyšší vzdělávání dívek, vysokoškolské vzdělání učitelů základních škol, </w:t>
      </w:r>
      <w:r w:rsidRPr="005F6F72">
        <w:lastRenderedPageBreak/>
        <w:t xml:space="preserve">demokratizaci vzdělávání se významně zasadil myslitel Gustav Adolf Lindner, jenž </w:t>
      </w:r>
      <w:r>
        <w:t xml:space="preserve">také </w:t>
      </w:r>
      <w:r w:rsidRPr="005F6F72">
        <w:t xml:space="preserve">navázal na pedagogiku J. A. Komenského, kterou propojil s tehdejšími směry západoevropské pedagogiky. </w:t>
      </w:r>
      <w:r>
        <w:t>(Jůva, 1997)</w:t>
      </w:r>
    </w:p>
    <w:p w:rsidR="00EB3A34" w:rsidRPr="00D444F1" w:rsidRDefault="00EB3A34" w:rsidP="009D5591">
      <w:pPr>
        <w:ind w:firstLine="576"/>
        <w:rPr>
          <w:i/>
        </w:rPr>
      </w:pPr>
      <w:r>
        <w:t>Dobovou situaci pedagogů ve svém článku Něco pro učitele a o učitelích v Pražských Novinách z února 1846 popsal K. H. Borovský: „</w:t>
      </w:r>
      <w:r w:rsidRPr="00D444F1">
        <w:rPr>
          <w:i/>
        </w:rPr>
        <w:t xml:space="preserve">Mnohý učitel má jen 100 zlatých na rok, </w:t>
      </w:r>
      <w:r w:rsidR="009D5591">
        <w:rPr>
          <w:i/>
        </w:rPr>
        <w:br/>
      </w:r>
      <w:r w:rsidRPr="00D444F1">
        <w:rPr>
          <w:i/>
        </w:rPr>
        <w:t xml:space="preserve">ale za to má mít více rozumu než celá ves dohromady. Jsou učitelé, kteří musí jezdit s trakařem pro dříví do lesa. Mnohý vesnický pastýř má lepší službu než učitel, ač učitel má péči o děti </w:t>
      </w:r>
      <w:r w:rsidR="001F48DF">
        <w:rPr>
          <w:i/>
        </w:rPr>
        <w:br/>
      </w:r>
      <w:r w:rsidRPr="00D444F1">
        <w:rPr>
          <w:i/>
        </w:rPr>
        <w:t>a pastýř o dobytek.</w:t>
      </w:r>
      <w:r>
        <w:rPr>
          <w:i/>
        </w:rPr>
        <w:t xml:space="preserve">“ </w:t>
      </w:r>
      <w:r>
        <w:t>(Trapl, 1973, s. 10)</w:t>
      </w:r>
      <w:r w:rsidRPr="00D444F1">
        <w:rPr>
          <w:i/>
        </w:rPr>
        <w:t xml:space="preserve"> </w:t>
      </w:r>
    </w:p>
    <w:p w:rsidR="00EB3A34" w:rsidRDefault="00EB3A34" w:rsidP="009D5591">
      <w:pPr>
        <w:ind w:firstLine="576"/>
      </w:pPr>
      <w:r w:rsidRPr="005F6F72">
        <w:t xml:space="preserve">V roce 1866 vyšel v platnost zákon </w:t>
      </w:r>
      <w:r w:rsidR="009D5591">
        <w:t xml:space="preserve">jazykové </w:t>
      </w:r>
      <w:r w:rsidRPr="005F6F72">
        <w:t>rovnoprávnosti na školách, díky kterému se dostal český jazyk i do škol, začal</w:t>
      </w:r>
      <w:r w:rsidR="00032588">
        <w:t>a</w:t>
      </w:r>
      <w:r w:rsidRPr="005F6F72">
        <w:t xml:space="preserve"> vznikat slovanská gymnázia v Brně a Olomouci. O tři roky později byla říšským zákonem zavedena rovnost německého jazyka s českým, osmiletá povinná školní docházka od 6 do 14 let</w:t>
      </w:r>
      <w:r>
        <w:t>,</w:t>
      </w:r>
      <w:r w:rsidRPr="005F6F72">
        <w:t xml:space="preserve"> na vesnicích vznikly státní osmitřídní obecné školy</w:t>
      </w:r>
      <w:r>
        <w:t xml:space="preserve"> a </w:t>
      </w:r>
      <w:r w:rsidRPr="005F6F72">
        <w:t xml:space="preserve">ve městech tříleté školy městské jako pokračování po pěti letech studií. Školy byly zřizovány obcemi, </w:t>
      </w:r>
      <w:r w:rsidR="009D5591">
        <w:br/>
      </w:r>
      <w:r w:rsidRPr="005F6F72">
        <w:t xml:space="preserve">které se při této činnosti musely držet striktních pravidel. Školy musely být zřizovány v centru obcí, jen na suchých místech, nesměly být stavěny v rušných nebo zapáchajících místech, okna v přízemí byla zajištěna tak, aby se děti nemohly dívat ven a nechat se rozptylovat okolním děním. </w:t>
      </w:r>
      <w:r>
        <w:t>(Kantorová, 2010)</w:t>
      </w:r>
    </w:p>
    <w:p w:rsidR="00EB3A34" w:rsidRDefault="00EB3A34" w:rsidP="009D5591">
      <w:pPr>
        <w:ind w:firstLine="576"/>
      </w:pPr>
      <w:r w:rsidRPr="005F6F72">
        <w:t xml:space="preserve">V rámci cechů u nás byla zajišťována příprava k povolání, jejíž obsah nebyl přesně vymezen až do 70. let 19. století. </w:t>
      </w:r>
      <w:r>
        <w:t xml:space="preserve">(Jůva, 2001) </w:t>
      </w:r>
      <w:r w:rsidRPr="005F6F72">
        <w:t>V roce 1870 byl vydán Školní a vyučovací řád, který upravoval povinnou školní docházku, propouštění ze školy, trestání nekázně (byl</w:t>
      </w:r>
      <w:r w:rsidR="00032588">
        <w:t>o</w:t>
      </w:r>
      <w:r w:rsidRPr="005F6F72">
        <w:t xml:space="preserve"> zakázáno tělesné trestání žáků), vysvědčení</w:t>
      </w:r>
      <w:r>
        <w:t>,</w:t>
      </w:r>
      <w:r w:rsidRPr="005F6F72">
        <w:t xml:space="preserve"> zkoušky a povinnosti učitelů.</w:t>
      </w:r>
      <w:r>
        <w:t xml:space="preserve"> (Kantorová, 2010)</w:t>
      </w:r>
    </w:p>
    <w:p w:rsidR="00A96F02" w:rsidRPr="005F6F72" w:rsidRDefault="00A96F02" w:rsidP="009D5591">
      <w:pPr>
        <w:ind w:firstLine="576"/>
      </w:pPr>
    </w:p>
    <w:p w:rsidR="00956361" w:rsidRPr="005F6F72" w:rsidRDefault="00956361" w:rsidP="00956361">
      <w:pPr>
        <w:pStyle w:val="Nadpis3"/>
      </w:pPr>
      <w:bookmarkStart w:id="10" w:name="_Toc500480935"/>
      <w:r w:rsidRPr="005F6F72">
        <w:t>20. století</w:t>
      </w:r>
      <w:bookmarkEnd w:id="10"/>
    </w:p>
    <w:p w:rsidR="001713A9" w:rsidRPr="005F6F72" w:rsidRDefault="001713A9" w:rsidP="001713A9">
      <w:pPr>
        <w:ind w:firstLine="576"/>
      </w:pPr>
      <w:r w:rsidRPr="005F6F72">
        <w:t>Ve dvacátém století došlo k rozvoji celé řady nových pedagogických směrů, což úzce souviselo s tehdejšími filozofickými východisky a sociálně politickou situací. I přes zdánlivou různorodost těchto směrů v nich můžeme spatřovat společné styčné body, a to demokratické zaměření, uplatnění pedagogického dialogu a snah</w:t>
      </w:r>
      <w:r w:rsidR="00185503">
        <w:t>u</w:t>
      </w:r>
      <w:r w:rsidRPr="005F6F72">
        <w:t xml:space="preserve"> o vytvoření pozitivní atmosféry ve třídě. Došlo k užšímu propojení poznatků z jiných oborů s pedagogikou, zejména s psychologií </w:t>
      </w:r>
      <w:r w:rsidR="00185503">
        <w:br/>
      </w:r>
      <w:r w:rsidRPr="005F6F72">
        <w:t xml:space="preserve">a sociologií. </w:t>
      </w:r>
      <w:r>
        <w:t>(Jůva, 1997)</w:t>
      </w:r>
    </w:p>
    <w:p w:rsidR="001713A9" w:rsidRPr="005F6F72" w:rsidRDefault="001713A9" w:rsidP="001713A9">
      <w:pPr>
        <w:ind w:firstLine="576"/>
      </w:pPr>
      <w:r w:rsidRPr="005F6F72">
        <w:t xml:space="preserve">Od počátku 20. století se začalo rozvíjet hnutí kritizující dosavadní pedagogiku </w:t>
      </w:r>
      <w:r w:rsidR="00185503">
        <w:br/>
      </w:r>
      <w:r w:rsidRPr="005F6F72">
        <w:t xml:space="preserve">a požadující novou koncepci vyučování, označované jako pedagogický reformismus. </w:t>
      </w:r>
      <w:r>
        <w:rPr>
          <w:i/>
        </w:rPr>
        <w:t xml:space="preserve">„Reformní pedagogika představuje zřejmě pedagogicky nejplodnější období dějin výchovy </w:t>
      </w:r>
      <w:r w:rsidR="00185503">
        <w:rPr>
          <w:i/>
        </w:rPr>
        <w:br/>
      </w:r>
      <w:r>
        <w:rPr>
          <w:i/>
        </w:rPr>
        <w:t xml:space="preserve">a vzdělávání.“ </w:t>
      </w:r>
      <w:r>
        <w:t xml:space="preserve">(Rýdl, 1994, s. 16) </w:t>
      </w:r>
      <w:r w:rsidRPr="005F6F72">
        <w:t xml:space="preserve">Toto hnutí se inspirovalo zejména myšlenkami Spencera </w:t>
      </w:r>
      <w:r w:rsidR="00185503">
        <w:br/>
      </w:r>
      <w:r w:rsidRPr="005F6F72">
        <w:lastRenderedPageBreak/>
        <w:t xml:space="preserve">a Deweyho o propojení výuky s praktickým životem a pedocentrismem. Mezi reformisty patřila Maria Montessoriová, </w:t>
      </w:r>
      <w:r>
        <w:t xml:space="preserve">průkopnice montessoriovské pedagogiky, </w:t>
      </w:r>
      <w:r w:rsidRPr="005F6F72">
        <w:t>Ellen Keyová nebo Édouard Claparède. V rámci pedagogického reformismu bylo objeveno plno nových podnětů, ze kterých se těží dodnes. (</w:t>
      </w:r>
      <w:r>
        <w:t>Jůva, 1997</w:t>
      </w:r>
      <w:r w:rsidRPr="005F6F72">
        <w:t>)</w:t>
      </w:r>
    </w:p>
    <w:p w:rsidR="001713A9" w:rsidRPr="005F6F72" w:rsidRDefault="001713A9" w:rsidP="001713A9">
      <w:pPr>
        <w:ind w:firstLine="576"/>
      </w:pPr>
      <w:r w:rsidRPr="005F6F72">
        <w:t xml:space="preserve">Směrem, který je velmi příbuzný pedagogickému reformismu, se stala experimentální pedagogika. Jejím východiskem byla přesná měření výchovně-vzdělávacího procesu a jejich vyhodnocení. </w:t>
      </w:r>
      <w:r>
        <w:t>Jedním</w:t>
      </w:r>
      <w:r w:rsidRPr="005F6F72">
        <w:t xml:space="preserve"> z výsledků experimentální pedagogiky byl inteligenční test, dílo Alfreda Bineta a Theodora Simona, jenž sloužil k porovnávání schopností žáků. Ten byl následně upraven Lewisem M. Termanem o poznatky německého psychologa Williama Sterna a tím vznikl Stanford-Binetova inteligenční škála. V současné době se využívá verze Stanford-Binet 5. Přínos Edwarda Lee Thorndika v tomto odvětví měl kořeny v behavioristické psychologii, jež studovala chování jedince a jeho interakci s okolím. Podle Thorndikovy teorie je hlavním činitelem dětského vývoje vrozen</w:t>
      </w:r>
      <w:r w:rsidR="0065667C">
        <w:t>á</w:t>
      </w:r>
      <w:r w:rsidRPr="005F6F72">
        <w:t xml:space="preserve"> síl</w:t>
      </w:r>
      <w:r w:rsidR="0065667C">
        <w:t>a</w:t>
      </w:r>
      <w:r w:rsidRPr="005F6F72">
        <w:t>, kter</w:t>
      </w:r>
      <w:r w:rsidR="0065667C">
        <w:t>á</w:t>
      </w:r>
      <w:r w:rsidRPr="005F6F72">
        <w:t xml:space="preserve"> se rozví</w:t>
      </w:r>
      <w:r w:rsidR="0065667C">
        <w:t>jí</w:t>
      </w:r>
      <w:r w:rsidRPr="005F6F72">
        <w:t xml:space="preserve"> působením prostředí. Výchova je podle něj přizpůsobování jedince prostředí, které tvoří učení se novým reakcím. O efektivnosti učení rozhoduje úspěšnost jedincovy reakce, pohotovost a zralost, motivace, frekvence jeho cvičení a transfer. </w:t>
      </w:r>
      <w:r w:rsidR="003B01F9">
        <w:t>Thorndikova</w:t>
      </w:r>
      <w:r w:rsidRPr="005F6F72">
        <w:t xml:space="preserve"> analýza učení je dodnes jedním ze zdrojů moderního didaktického myšlení. Behavioristická psychologie také rozpracovala tzv. exaktní výzkumný aparát, což jsou výzkumné metody, techniky a evaluační postupy, díky kterému se jí daří dostat se ke kořenům edukativního procesu. </w:t>
      </w:r>
    </w:p>
    <w:p w:rsidR="001713A9" w:rsidRPr="005F6F72" w:rsidRDefault="001713A9" w:rsidP="001713A9">
      <w:pPr>
        <w:ind w:firstLine="576"/>
      </w:pPr>
      <w:r>
        <w:t>Na významu od dvacátých let dvacátého století nabyla také sovětská pedagogika</w:t>
      </w:r>
      <w:r w:rsidR="009C7BDE">
        <w:t xml:space="preserve"> </w:t>
      </w:r>
      <w:r>
        <w:t>-</w:t>
      </w:r>
      <w:r w:rsidR="009C7BDE">
        <w:t xml:space="preserve"> </w:t>
      </w:r>
      <w:r>
        <w:t xml:space="preserve">zejména </w:t>
      </w:r>
      <w:r w:rsidRPr="005F6F72">
        <w:t>v bývalém Svazu sově</w:t>
      </w:r>
      <w:r>
        <w:t>tských socialistických republik. Měla dvě fáze</w:t>
      </w:r>
      <w:r w:rsidR="009C7BDE">
        <w:t xml:space="preserve"> </w:t>
      </w:r>
      <w:r>
        <w:t>-</w:t>
      </w:r>
      <w:r w:rsidR="009C7BDE">
        <w:t xml:space="preserve"> </w:t>
      </w:r>
      <w:r w:rsidRPr="005F6F72">
        <w:t>v první fázi usilovala o sounáležitost s evropskými reformními myšlenkami vzdělávací</w:t>
      </w:r>
      <w:r w:rsidR="009C7BDE">
        <w:t>ho</w:t>
      </w:r>
      <w:r w:rsidRPr="005F6F72">
        <w:t xml:space="preserve"> systém</w:t>
      </w:r>
      <w:r w:rsidR="009C7BDE">
        <w:t>u.</w:t>
      </w:r>
      <w:r w:rsidRPr="005F6F72">
        <w:t xml:space="preserve"> </w:t>
      </w:r>
      <w:r w:rsidR="009C7BDE">
        <w:br/>
        <w:t>O</w:t>
      </w:r>
      <w:r w:rsidRPr="005F6F72">
        <w:t>d roku 1936 se však přeorientovala na tradiční evropskou pedagogiku s ohledem na potřeby socialistické společnosti. Tato reorientace vedla k odloučení vzdělávání od náboženství, lpění na humanismu a kolektivismu, výchově k technické zdatnosti či povinnému bezplatnému vzdělávání. Úlohu výrobní práce ve vyučování zdůrazňoval například moskevský profesor Pavel Petrovič Blonskij, autor mnoha pedagogických děl (Základy pedagogiky, Pracovní škola aj.) či Anton Semjonovič Makarenko, který organizoval pracovní kolonie pro bezprizorn</w:t>
      </w:r>
      <w:r w:rsidR="009C7BDE">
        <w:t>í</w:t>
      </w:r>
      <w:r w:rsidRPr="005F6F72">
        <w:t xml:space="preserve"> mládež na Ukrajině. A. S. Makarenko se také věnoval literární činnosti, napsal díla Pedagogická poema, Přednášky o výchově dětí, Problémy školní sovětské výchovy aj.)</w:t>
      </w:r>
      <w:r w:rsidR="009C7BDE">
        <w:t>. J</w:t>
      </w:r>
      <w:r w:rsidRPr="005F6F72">
        <w:t xml:space="preserve">e znám pro svůj pedagogický optimismus a humanismus. </w:t>
      </w:r>
      <w:r>
        <w:t>(Jůva, 1997)</w:t>
      </w:r>
    </w:p>
    <w:p w:rsidR="001713A9" w:rsidRPr="005F6F72" w:rsidRDefault="001713A9" w:rsidP="001713A9">
      <w:pPr>
        <w:ind w:firstLine="576"/>
      </w:pPr>
      <w:r w:rsidRPr="005F6F72">
        <w:t xml:space="preserve">Dalšími směry, které se ve 20. století rozvinuly, byly pedagogický esencialismus (ucelený systém vzdělávání s jasně vymezenými požadavky na osvojení esenciálního učiva), rekonstrukcionismus (hlavní jeho myšlenkou je, že výchova je jeden z účinných nástrojů </w:t>
      </w:r>
      <w:r w:rsidRPr="005F6F72">
        <w:lastRenderedPageBreak/>
        <w:t xml:space="preserve">proměny společnosti), existencialistická pedagogika (soubor podnětů a přístupů k výchovné problematice vyplývající z existencialistické interpretace skutečnosti, středem výchovy je sám člověk), pedagogika neotomistická (vycházela ze scholastického systému Tomáše Akvinského, cílem výchovy je návrat jedince k náboženské koncepci), v 60. letech antiautoritativní pedagogika (studentské hnutí, úzce související s konceptem demokratické republiky, pluralitě názorů, usiluje o odstranění autoritativního konceptu ve školách, upuštění od jakýkoliv tradic </w:t>
      </w:r>
      <w:r w:rsidR="00FD062F">
        <w:br/>
      </w:r>
      <w:r w:rsidRPr="005F6F72">
        <w:t xml:space="preserve">a autorit, jež mělo vést ke zdravému posílení sebevědomí jedince, odstranění útlaku </w:t>
      </w:r>
      <w:r w:rsidR="00FD062F">
        <w:br/>
      </w:r>
      <w:r w:rsidRPr="005F6F72">
        <w:t xml:space="preserve">a zabezpečení zdravého vývoje) a v druhé polovině 20. století antipedagogika (hnutí, které zcela odmítá výchovu a výchovnou společnost, tu označují za manipulaci s dětmi proti jejich přirozenosti).  </w:t>
      </w:r>
      <w:r>
        <w:t>(Jůva, 1997)</w:t>
      </w:r>
    </w:p>
    <w:p w:rsidR="001713A9" w:rsidRPr="005F6F72" w:rsidRDefault="001713A9" w:rsidP="001713A9">
      <w:pPr>
        <w:ind w:firstLine="576"/>
      </w:pPr>
      <w:r w:rsidRPr="005F6F72">
        <w:t xml:space="preserve">Osmdesátá léta dvacátého století byla spojena s vlnou kriticizmu a skepticismu související s politickou, ekonomickou a sociální úrovní. V pedagogice se toto ladění projevilo ustoupením od snahy o celostní přístup, o nalezení univerzálního a správného směru ve výchově a vzdělávání. Začaly se zkoumat různorodé systémy výchovy, což s sebou přineslo větší pochopení pro odlišnosti, rozmanitost, snahu o zbavení výchovy všeho autoritativního.  Tím byly dány podmínky pro vznik alternativních škol. </w:t>
      </w:r>
    </w:p>
    <w:p w:rsidR="001713A9" w:rsidRPr="005F6F72" w:rsidRDefault="001713A9" w:rsidP="001713A9">
      <w:pPr>
        <w:ind w:firstLine="576"/>
      </w:pPr>
      <w:r w:rsidRPr="005F6F72">
        <w:t xml:space="preserve">Současně se změnami ve společnosti došlo v Evropě a USA </w:t>
      </w:r>
      <w:r w:rsidR="00CE1D84">
        <w:t>k</w:t>
      </w:r>
      <w:r w:rsidRPr="005F6F72">
        <w:t xml:space="preserve"> masivnější</w:t>
      </w:r>
      <w:r w:rsidR="00CE1D84">
        <w:t>mu</w:t>
      </w:r>
      <w:r w:rsidRPr="005F6F72">
        <w:t xml:space="preserve"> nárůst</w:t>
      </w:r>
      <w:r w:rsidR="00CE1D84">
        <w:t>u</w:t>
      </w:r>
      <w:r w:rsidRPr="005F6F72">
        <w:t xml:space="preserve"> nových modelů škol, ve kterých se začal</w:t>
      </w:r>
      <w:r w:rsidR="00CE1D84">
        <w:t>y</w:t>
      </w:r>
      <w:r w:rsidRPr="005F6F72">
        <w:t xml:space="preserve"> uplatňovat nové moderní principy výchovy </w:t>
      </w:r>
      <w:r w:rsidR="00CE1D84">
        <w:br/>
      </w:r>
      <w:r w:rsidRPr="005F6F72">
        <w:t xml:space="preserve">a vzdělávání. Tyto teoretické principy se pak ověřovaly v alternativních školách. Společným prvkem těchto škol byl důraz na svobodu žáka i učitele, využití netradičních forem a metod vyučování, samostatnost a kreativitu. </w:t>
      </w:r>
      <w:r>
        <w:t xml:space="preserve">(Svobodová, 1996) </w:t>
      </w:r>
      <w:r>
        <w:rPr>
          <w:i/>
        </w:rPr>
        <w:t>„Z reformně pedagogických škol jsou dnes</w:t>
      </w:r>
      <w:r w:rsidR="00CE1D84">
        <w:rPr>
          <w:i/>
        </w:rPr>
        <w:t xml:space="preserve"> </w:t>
      </w:r>
      <w:r>
        <w:rPr>
          <w:i/>
        </w:rPr>
        <w:t>ve světě nejznámější školy waldorfské, montessoriovské a petersenovské (jenské).“</w:t>
      </w:r>
      <w:r w:rsidR="00D853B2">
        <w:rPr>
          <w:i/>
        </w:rPr>
        <w:br/>
      </w:r>
      <w:r>
        <w:t>(Rýdl, 1994</w:t>
      </w:r>
      <w:r w:rsidR="00D853B2">
        <w:t>, s. 24</w:t>
      </w:r>
      <w:r>
        <w:t>)</w:t>
      </w:r>
      <w:r w:rsidRPr="005F6F72">
        <w:t xml:space="preserve"> K útlumu alternativního školství došlo ve dvacátých a třicátých letech</w:t>
      </w:r>
      <w:r>
        <w:t xml:space="preserve">, </w:t>
      </w:r>
      <w:r w:rsidR="00D853B2">
        <w:br/>
      </w:r>
      <w:r>
        <w:t>a</w:t>
      </w:r>
      <w:r w:rsidR="00D853B2">
        <w:t xml:space="preserve"> </w:t>
      </w:r>
      <w:r>
        <w:t>to</w:t>
      </w:r>
      <w:r w:rsidRPr="005F6F72">
        <w:t> hned</w:t>
      </w:r>
      <w:r w:rsidR="00D853B2">
        <w:t xml:space="preserve"> </w:t>
      </w:r>
      <w:r>
        <w:t xml:space="preserve">z </w:t>
      </w:r>
      <w:r w:rsidRPr="005F6F72">
        <w:t>několika důvodů. Jedním z nich byly totalitní politické sy</w:t>
      </w:r>
      <w:r>
        <w:t xml:space="preserve">stémy v mnoha evropských zemích, </w:t>
      </w:r>
      <w:r w:rsidR="00C52D7B">
        <w:t>dalším</w:t>
      </w:r>
      <w:r w:rsidRPr="005F6F72">
        <w:t xml:space="preserve"> druhá světová válka</w:t>
      </w:r>
      <w:r>
        <w:t>, jež</w:t>
      </w:r>
      <w:r w:rsidRPr="005F6F72">
        <w:t xml:space="preserve"> </w:t>
      </w:r>
      <w:r w:rsidR="00C52D7B">
        <w:t>bránila</w:t>
      </w:r>
      <w:r>
        <w:t xml:space="preserve"> </w:t>
      </w:r>
      <w:r w:rsidR="00C52D7B">
        <w:t xml:space="preserve">v jejich </w:t>
      </w:r>
      <w:r>
        <w:t>rozvoji. K</w:t>
      </w:r>
      <w:r w:rsidR="006B063C">
        <w:t> </w:t>
      </w:r>
      <w:r>
        <w:t>další</w:t>
      </w:r>
      <w:r w:rsidR="006B063C">
        <w:t xml:space="preserve"> evoluci</w:t>
      </w:r>
      <w:r w:rsidRPr="005F6F72">
        <w:t xml:space="preserve"> došlo opět až ve druhé polovině dvacátého století. Tato etapa přinesla i nové úhly pohledu </w:t>
      </w:r>
      <w:r w:rsidR="0003587A">
        <w:br/>
      </w:r>
      <w:r w:rsidRPr="005F6F72">
        <w:t>na</w:t>
      </w:r>
      <w:r w:rsidR="0003587A">
        <w:t xml:space="preserve"> </w:t>
      </w:r>
      <w:r w:rsidRPr="005F6F72">
        <w:t>výchovu</w:t>
      </w:r>
      <w:r w:rsidR="0003587A">
        <w:t xml:space="preserve"> </w:t>
      </w:r>
      <w:r w:rsidRPr="005F6F72">
        <w:t>a vzdělávání, začal se posilovat zejména sociálně pedagogický aspekt.  (</w:t>
      </w:r>
      <w:r>
        <w:t>Svobodová</w:t>
      </w:r>
      <w:r w:rsidRPr="005F6F72">
        <w:t>, 1996)</w:t>
      </w:r>
    </w:p>
    <w:p w:rsidR="001713A9" w:rsidRDefault="001713A9" w:rsidP="006B063C">
      <w:pPr>
        <w:ind w:firstLine="576"/>
      </w:pPr>
      <w:r w:rsidRPr="005F6F72">
        <w:t>První světová válka (1914-1918) zpomalila poměrně dynamický vývoj českého školství. Školy byly zavírány a využívány k vojenským účelům, přes zimu zůstávaly několik měsíců uzavřené a hodně učitelů a studentů bylo povoláno do vojenské služby</w:t>
      </w:r>
      <w:r>
        <w:t>;</w:t>
      </w:r>
      <w:r w:rsidRPr="005F6F72">
        <w:t xml:space="preserve"> nedostatek učitelů byl kompenzován zkrácením vyučovacích hodin. </w:t>
      </w:r>
      <w:r>
        <w:t xml:space="preserve">(Kantorová, 2010) </w:t>
      </w:r>
      <w:r w:rsidRPr="005F6F72">
        <w:t xml:space="preserve">K novým školským koncepcím přispěl až vznik samostatného československého státu v roce 1918. Významným počinem v tomto období byl první sjezd československého učitelstva pod záštitou </w:t>
      </w:r>
      <w:r w:rsidR="009D7EAE">
        <w:br/>
      </w:r>
      <w:r w:rsidRPr="005F6F72">
        <w:lastRenderedPageBreak/>
        <w:t xml:space="preserve">T. G.  Masaryka. </w:t>
      </w:r>
      <w:r>
        <w:t>Hlavním cílem tohoto shromáždění bylo</w:t>
      </w:r>
      <w:r w:rsidRPr="005F6F72">
        <w:t xml:space="preserve"> stanovení kulturního a školského programu. </w:t>
      </w:r>
      <w:r>
        <w:t xml:space="preserve">(Jůva, 2001) </w:t>
      </w:r>
      <w:r w:rsidRPr="005F6F72">
        <w:t xml:space="preserve">Výsledkem byl Malý školský zákon z roku 1922, který uznal rovnost učitelů a učitelek a díky kterému se zrušil vliv církve na školu, výuka se přeorientovala národním a praktickým směrem (zavedením občanské nauky a výchovy, ručních prací </w:t>
      </w:r>
      <w:r w:rsidR="007E3318">
        <w:br/>
      </w:r>
      <w:r w:rsidRPr="005F6F72">
        <w:t>pro hochy a domácí nauky pro dívky)</w:t>
      </w:r>
      <w:r>
        <w:t>;</w:t>
      </w:r>
      <w:r w:rsidRPr="005F6F72">
        <w:t xml:space="preserve"> opět byla zavedena osmiletá školní docházka bez úlev. </w:t>
      </w:r>
      <w:r>
        <w:t xml:space="preserve">(Kantorová, 2010) </w:t>
      </w:r>
    </w:p>
    <w:p w:rsidR="001713A9" w:rsidRDefault="001713A9" w:rsidP="006B063C">
      <w:pPr>
        <w:ind w:firstLine="576"/>
      </w:pPr>
      <w:r w:rsidRPr="005F6F72">
        <w:t xml:space="preserve">Zároveň s těmito událostmi se </w:t>
      </w:r>
      <w:r>
        <w:t xml:space="preserve">na našem území </w:t>
      </w:r>
      <w:r w:rsidRPr="005F6F72">
        <w:t>začaly rozvíjet tzv. pokusné školy, které plnily funkci pedagogických laboratoří (např. Domov radosti a lásky v Brně, Dům dětství aj.). S pokusnými školami je neodmyslitelně spojováno i jméno Václava Příhody, profesora pedagogiky a psychologie Univerzity Karlovy. Jeho zásluhy spočívaly nejenom v rozvoji českého školství</w:t>
      </w:r>
      <w:r w:rsidR="006B063C">
        <w:t xml:space="preserve"> </w:t>
      </w:r>
      <w:r w:rsidRPr="005F6F72">
        <w:t>-</w:t>
      </w:r>
      <w:r w:rsidR="006B063C">
        <w:t xml:space="preserve"> </w:t>
      </w:r>
      <w:r w:rsidRPr="005F6F72">
        <w:t xml:space="preserve">v čele reformní komise vypracoval osnovy a učební plán jednotné diferencované školy, ale také </w:t>
      </w:r>
      <w:r>
        <w:t xml:space="preserve">v </w:t>
      </w:r>
      <w:r w:rsidRPr="005F6F72">
        <w:t>rozvoji psychologie pedagogické a vývojové</w:t>
      </w:r>
      <w:r w:rsidR="006B063C">
        <w:t xml:space="preserve"> </w:t>
      </w:r>
      <w:r w:rsidRPr="005F6F72">
        <w:t>-</w:t>
      </w:r>
      <w:r w:rsidR="006B063C">
        <w:t xml:space="preserve"> </w:t>
      </w:r>
      <w:r w:rsidRPr="005F6F72">
        <w:t>napsal kupříkladu dílo Úvod do pedagogické psychologie nebo Ontogeneze lidské psychiky.</w:t>
      </w:r>
      <w:r>
        <w:t xml:space="preserve"> (Kantorová, 2010) </w:t>
      </w:r>
    </w:p>
    <w:p w:rsidR="001713A9" w:rsidRDefault="001713A9" w:rsidP="006B063C">
      <w:pPr>
        <w:ind w:firstLine="576"/>
      </w:pPr>
      <w:r w:rsidRPr="005F6F72">
        <w:t xml:space="preserve">K důležitému pedagogickému posunu přispěl i profesor Masarykovy univerzity Jan Uher, který rozšířil rozhled pedagogiky svými sociologickými názory a díly Problém kázně, základy americké výchovy a Středoškolský student a jeho svět. </w:t>
      </w:r>
      <w:r>
        <w:t>(Jůva, 1997)</w:t>
      </w:r>
    </w:p>
    <w:p w:rsidR="001713A9" w:rsidRDefault="001713A9" w:rsidP="006B063C">
      <w:pPr>
        <w:ind w:firstLine="576"/>
      </w:pPr>
      <w:r w:rsidRPr="005F6F72">
        <w:t>V letech 1939–1945 školsk</w:t>
      </w:r>
      <w:r>
        <w:t>á</w:t>
      </w:r>
      <w:r w:rsidRPr="005F6F72">
        <w:t xml:space="preserve"> úrov</w:t>
      </w:r>
      <w:r>
        <w:t>eň opět poklesla a do školních osnov pronikla</w:t>
      </w:r>
      <w:r w:rsidRPr="005F6F72">
        <w:t xml:space="preserve"> fašistick</w:t>
      </w:r>
      <w:r>
        <w:t>á</w:t>
      </w:r>
      <w:r w:rsidRPr="005F6F72">
        <w:t xml:space="preserve"> ideologie</w:t>
      </w:r>
      <w:r w:rsidR="006B063C">
        <w:t xml:space="preserve"> </w:t>
      </w:r>
      <w:r w:rsidRPr="005F6F72">
        <w:t>-</w:t>
      </w:r>
      <w:r w:rsidR="006B063C">
        <w:t xml:space="preserve"> </w:t>
      </w:r>
      <w:r w:rsidRPr="005F6F72">
        <w:t>od roku 1940 byla zaveden</w:t>
      </w:r>
      <w:r w:rsidR="00215FEB">
        <w:t>a</w:t>
      </w:r>
      <w:r w:rsidRPr="005F6F72">
        <w:t xml:space="preserve"> povinná výuka německého jazyka, byl</w:t>
      </w:r>
      <w:r>
        <w:t>a</w:t>
      </w:r>
      <w:r w:rsidRPr="005F6F72">
        <w:t xml:space="preserve"> vyloučen</w:t>
      </w:r>
      <w:r>
        <w:t>a výuka</w:t>
      </w:r>
      <w:r w:rsidRPr="005F6F72">
        <w:t xml:space="preserve"> česk</w:t>
      </w:r>
      <w:r>
        <w:t>ých</w:t>
      </w:r>
      <w:r w:rsidRPr="005F6F72">
        <w:t xml:space="preserve"> národní</w:t>
      </w:r>
      <w:r>
        <w:t>ch</w:t>
      </w:r>
      <w:r w:rsidRPr="005F6F72">
        <w:t xml:space="preserve"> dějin a dějin literatury. </w:t>
      </w:r>
      <w:r>
        <w:t xml:space="preserve">(Kantorová, 2010) Po skončení 2. světové války (v roce 1945) </w:t>
      </w:r>
      <w:r w:rsidRPr="005F6F72">
        <w:t xml:space="preserve">bylo </w:t>
      </w:r>
      <w:r>
        <w:t xml:space="preserve">vymýcení této ideologie </w:t>
      </w:r>
      <w:r w:rsidRPr="005F6F72">
        <w:t xml:space="preserve">předmětem všech politických stran. Důslednou koncepci unitárního školství pak zavedla po roce 1948 Komunistická strana Československa, která přebrala odpovědnost za rozvoj školství. </w:t>
      </w:r>
      <w:r w:rsidR="00D40D6E">
        <w:t>Koncepce</w:t>
      </w:r>
      <w:r w:rsidRPr="005F6F72">
        <w:t xml:space="preserve"> </w:t>
      </w:r>
      <w:r w:rsidR="00D40D6E">
        <w:t xml:space="preserve">byla </w:t>
      </w:r>
      <w:r w:rsidRPr="005F6F72">
        <w:t>ved</w:t>
      </w:r>
      <w:r w:rsidR="00D40D6E">
        <w:t>ena</w:t>
      </w:r>
      <w:r w:rsidRPr="005F6F72">
        <w:t xml:space="preserve"> v duchu marxismu, oslabení kontaktů české pedagogiky se západní a potlačení demokratizace, o kterou se dříve zasadili pedagogové v čele s T. G. Masarykem. Bohužel vedla k pasivitě a průměrnosti žáků, dokonce i k nižší odborné úrovni školství. </w:t>
      </w:r>
      <w:r>
        <w:t>(Jůva, 1997)</w:t>
      </w:r>
    </w:p>
    <w:p w:rsidR="001713A9" w:rsidRPr="005F6F72" w:rsidRDefault="001713A9" w:rsidP="006B063C">
      <w:pPr>
        <w:ind w:firstLine="576"/>
      </w:pPr>
      <w:r w:rsidRPr="005F6F72">
        <w:t xml:space="preserve">Ve druhé polovině dvacátého století došlo k hodně významným změnám, jako byl rozvoj specializovaných výzkumných pedagogických pracovišť, v roce 1964 vznikl spolek Československá pedagogická společnost, zájem pedagogické vědy se přeorientoval z dosavadního školského okruhu i na okruh mimoškolní (tedy i na rodinu a na vzdělávání dospělých), což vedlo k posílení pozice do této doby neznámých pedagogických oborů, pedagogové se museli vyrovnat s novým programovým učením, modernizací vyučovacích metod, sledovat a učit se zacházet s novými technickými didaktickými pomůckami. </w:t>
      </w:r>
      <w:r w:rsidR="009D7EAE">
        <w:br/>
      </w:r>
      <w:r>
        <w:t>(Jůva, 1997)</w:t>
      </w:r>
    </w:p>
    <w:p w:rsidR="001713A9" w:rsidRDefault="001713A9" w:rsidP="006B063C">
      <w:pPr>
        <w:ind w:firstLine="576"/>
      </w:pPr>
      <w:r w:rsidRPr="005F6F72">
        <w:lastRenderedPageBreak/>
        <w:t xml:space="preserve">Po revoluci v roce 1989 se čeští pedagogové ideově vrátili k původním kořenům naší pedagogiky, k myšlenkám J. A. Komenského, pedagogickému hnutí 19. století. Pád železné opony vedl také ke znovuzískávání mezinárodního rozhledu pedagogů a k znovuobnovení kontaktů se západní pedagogikou, k demokratičtějšímu a liberálnějšímu stylu školství </w:t>
      </w:r>
      <w:r w:rsidR="00D80A73">
        <w:br/>
      </w:r>
      <w:r w:rsidRPr="005F6F72">
        <w:t xml:space="preserve">a prohloubení zájmu o alternativní školu. Porevoluční změny zasáhly celé školství, byla znovu obnovena devítiletá povinná školní docházka, začaly vznikat i školy soukromé a církevní, došlo k zahájení transformačního procesu, liberalizaci cílů, obsahů, forem i metod vzdělávání. Tehdejší pedagogická koncepce měla jasně stanovené cíle, ke kterým směřovalo a </w:t>
      </w:r>
      <w:r w:rsidR="00D80A73">
        <w:t xml:space="preserve">i dnes </w:t>
      </w:r>
      <w:r w:rsidRPr="005F6F72">
        <w:t xml:space="preserve">směřuje veškeré snažení všech pedagogů. Jedná se o snahu o komplexní rozvoj žákovy osobnosti po stránce intelektuální, emocionální i volní, vytvoření školy založené na tvůrčí práci žáka, posílení pracovní, estetické, tělovýchovné a zdravotní stránky, prohloubení vztahů </w:t>
      </w:r>
      <w:r w:rsidR="00D30B72">
        <w:br/>
      </w:r>
      <w:r w:rsidRPr="005F6F72">
        <w:t>a kontaktů školy se životem, společností, rodinou</w:t>
      </w:r>
      <w:r w:rsidR="00D80A73">
        <w:t>,</w:t>
      </w:r>
      <w:r w:rsidRPr="005F6F72">
        <w:t xml:space="preserve"> přírodou a navození nového partnerského vztahu učitelů a žáků a pozitivně měnit celkovou atmosféru školy. </w:t>
      </w:r>
      <w:r>
        <w:t>(Jůva, 1997)</w:t>
      </w:r>
    </w:p>
    <w:p w:rsidR="001713A9" w:rsidRDefault="001713A9" w:rsidP="001713A9">
      <w:pPr>
        <w:ind w:firstLine="576"/>
        <w:jc w:val="left"/>
      </w:pPr>
    </w:p>
    <w:p w:rsidR="00956361" w:rsidRDefault="00956361" w:rsidP="00956361">
      <w:pPr>
        <w:pStyle w:val="Nadpis3"/>
      </w:pPr>
      <w:bookmarkStart w:id="11" w:name="_Toc500480936"/>
      <w:r>
        <w:t>21. století</w:t>
      </w:r>
      <w:bookmarkEnd w:id="11"/>
    </w:p>
    <w:p w:rsidR="001713A9" w:rsidRDefault="001713A9" w:rsidP="00D80A73">
      <w:pPr>
        <w:ind w:firstLine="576"/>
      </w:pPr>
      <w:r>
        <w:t>Po roce 1989 prošel český školský systém velkou obměnou, školská politika se začala ubírat evropským směrem</w:t>
      </w:r>
      <w:r w:rsidR="00D30B72">
        <w:t>.</w:t>
      </w:r>
      <w:r>
        <w:t xml:space="preserve"> </w:t>
      </w:r>
      <w:r w:rsidR="00D30B72">
        <w:t>P</w:t>
      </w:r>
      <w:r>
        <w:t xml:space="preserve">rioritou bylo vytvořit učící se společnost. První výraznou změnou 21. století bylo schválení Národního programu rozvoje vzdělávání (tzv. Bílá kniha) z roku 2001, jenž vycházel z analýz českého školství prováděných v 90. letech minulého století. </w:t>
      </w:r>
    </w:p>
    <w:p w:rsidR="001713A9" w:rsidRPr="00332D7A" w:rsidRDefault="001713A9" w:rsidP="00D80A73">
      <w:pPr>
        <w:ind w:firstLine="576"/>
        <w:rPr>
          <w:i/>
        </w:rPr>
      </w:pPr>
      <w:r>
        <w:t xml:space="preserve">V dubnu roku 2002 schválila vláda ČR Dlouhodobý záměr vzdělávání a rozvoje výchovně vzdělávací soustavy v ČR (dále jen DZ). Tento dokument je realizací Národního programu rozvoje vzdělávání (dále jen NPRV) a zároveň klíčovým dokumentem, ve kterém se vymezují základní záměry vzdělávací soustavy do roku 2008. DZ ČR tvoří spojnici mezi školstvím na státní úrovni a školstvím na úrovni krajské. Na základě stanovených cílů v DZ ČR byly schváleny mj. zákony </w:t>
      </w:r>
      <w:r w:rsidRPr="00AC0B0D">
        <w:t>561/200</w:t>
      </w:r>
      <w:r>
        <w:t>4</w:t>
      </w:r>
      <w:r w:rsidRPr="00AC0B0D">
        <w:t xml:space="preserve"> Sb.</w:t>
      </w:r>
      <w:r>
        <w:t xml:space="preserve">, Zákon o předškolním, základním, středním, vyšším odborném a jiném vzdělávání a 563/2004 Sb., Zákon o pedagogických pracovnících </w:t>
      </w:r>
      <w:r w:rsidR="00D80A73">
        <w:br/>
      </w:r>
      <w:r>
        <w:t xml:space="preserve">a o změně některých zákonů. </w:t>
      </w:r>
    </w:p>
    <w:p w:rsidR="001713A9" w:rsidRPr="00332D7A" w:rsidRDefault="001713A9" w:rsidP="00D80A73">
      <w:pPr>
        <w:ind w:firstLine="576"/>
        <w:rPr>
          <w:i/>
        </w:rPr>
      </w:pPr>
      <w:r>
        <w:t xml:space="preserve">V současné době je platný Dlouhodobý záměr vzdělávání a rozvoje vzdělávací soustavy ČR na období 2015-2020. </w:t>
      </w:r>
      <w:r w:rsidRPr="00332D7A">
        <w:rPr>
          <w:sz w:val="23"/>
          <w:szCs w:val="23"/>
        </w:rPr>
        <w:t>Mezi současné priority vzdělávací soustavy v České republice stanovila S</w:t>
      </w:r>
      <w:r>
        <w:rPr>
          <w:sz w:val="23"/>
          <w:szCs w:val="23"/>
        </w:rPr>
        <w:t>trategie tři průřezové priority, jež jednotlivě popisuje v dalších částech DZ 2015-2020:</w:t>
      </w:r>
    </w:p>
    <w:p w:rsidR="001713A9" w:rsidRDefault="001713A9" w:rsidP="001713A9">
      <w:pPr>
        <w:pStyle w:val="Default"/>
      </w:pPr>
    </w:p>
    <w:p w:rsidR="001713A9" w:rsidRPr="00332D7A" w:rsidRDefault="001713A9" w:rsidP="001713A9">
      <w:pPr>
        <w:pStyle w:val="Default"/>
        <w:numPr>
          <w:ilvl w:val="0"/>
          <w:numId w:val="12"/>
        </w:numPr>
        <w:spacing w:after="87"/>
        <w:rPr>
          <w:i/>
          <w:sz w:val="23"/>
          <w:szCs w:val="23"/>
        </w:rPr>
      </w:pPr>
      <w:r w:rsidRPr="00332D7A">
        <w:rPr>
          <w:i/>
          <w:sz w:val="23"/>
          <w:szCs w:val="23"/>
        </w:rPr>
        <w:t xml:space="preserve">snižovat nerovnosti ve vzdělávání, </w:t>
      </w:r>
    </w:p>
    <w:p w:rsidR="001713A9" w:rsidRPr="00332D7A" w:rsidRDefault="001713A9" w:rsidP="001713A9">
      <w:pPr>
        <w:pStyle w:val="Default"/>
        <w:numPr>
          <w:ilvl w:val="0"/>
          <w:numId w:val="12"/>
        </w:numPr>
        <w:spacing w:after="87"/>
        <w:rPr>
          <w:i/>
          <w:sz w:val="23"/>
          <w:szCs w:val="23"/>
        </w:rPr>
      </w:pPr>
      <w:r w:rsidRPr="00332D7A">
        <w:rPr>
          <w:i/>
          <w:sz w:val="23"/>
          <w:szCs w:val="23"/>
        </w:rPr>
        <w:t xml:space="preserve">podporovat kvalitní výuku a učitele jako její klíčový předpoklad, </w:t>
      </w:r>
    </w:p>
    <w:p w:rsidR="001713A9" w:rsidRDefault="001713A9" w:rsidP="001713A9">
      <w:pPr>
        <w:pStyle w:val="Default"/>
        <w:numPr>
          <w:ilvl w:val="0"/>
          <w:numId w:val="12"/>
        </w:numPr>
        <w:rPr>
          <w:i/>
          <w:sz w:val="23"/>
          <w:szCs w:val="23"/>
        </w:rPr>
      </w:pPr>
      <w:r w:rsidRPr="00332D7A">
        <w:rPr>
          <w:i/>
          <w:sz w:val="23"/>
          <w:szCs w:val="23"/>
        </w:rPr>
        <w:t xml:space="preserve">odpovědně a efektivně řídit vzdělávací systém. </w:t>
      </w:r>
    </w:p>
    <w:p w:rsidR="0017339D" w:rsidRDefault="0017339D" w:rsidP="0017339D">
      <w:pPr>
        <w:pStyle w:val="Default"/>
        <w:ind w:left="720"/>
        <w:rPr>
          <w:i/>
          <w:sz w:val="23"/>
          <w:szCs w:val="23"/>
        </w:rPr>
      </w:pPr>
    </w:p>
    <w:p w:rsidR="001713A9" w:rsidRDefault="001713A9" w:rsidP="00D30B72">
      <w:pPr>
        <w:rPr>
          <w:iCs/>
          <w:sz w:val="23"/>
          <w:szCs w:val="23"/>
        </w:rPr>
      </w:pPr>
      <w:r>
        <w:rPr>
          <w:iCs/>
        </w:rPr>
        <w:t xml:space="preserve">K těmto jednotlivým cílům zároveň s cíli RVP (rámcového vzdělávacího programu) </w:t>
      </w:r>
      <w:r w:rsidR="00074D8E">
        <w:rPr>
          <w:iCs/>
        </w:rPr>
        <w:t>m</w:t>
      </w:r>
      <w:r>
        <w:rPr>
          <w:iCs/>
        </w:rPr>
        <w:t xml:space="preserve">omentálně směřují veškeré snahy českých pedagogů. </w:t>
      </w:r>
      <w:r>
        <w:rPr>
          <w:i/>
          <w:iCs/>
          <w:sz w:val="23"/>
          <w:szCs w:val="23"/>
        </w:rPr>
        <w:tab/>
      </w:r>
    </w:p>
    <w:p w:rsidR="00C3279D" w:rsidRDefault="00162C59" w:rsidP="00D30B72">
      <w:pPr>
        <w:rPr>
          <w:i/>
          <w:iCs/>
          <w:sz w:val="23"/>
          <w:szCs w:val="23"/>
        </w:rPr>
      </w:pPr>
      <w:r>
        <w:rPr>
          <w:iCs/>
          <w:sz w:val="23"/>
          <w:szCs w:val="23"/>
        </w:rPr>
        <w:tab/>
      </w:r>
    </w:p>
    <w:p w:rsidR="00B4131D" w:rsidRDefault="00337967" w:rsidP="00337967">
      <w:pPr>
        <w:pStyle w:val="Nadpis3"/>
      </w:pPr>
      <w:bookmarkStart w:id="12" w:name="_Toc500480937"/>
      <w:r>
        <w:t>Č</w:t>
      </w:r>
      <w:r w:rsidR="00B4131D">
        <w:t>innosti pedagoga</w:t>
      </w:r>
      <w:bookmarkEnd w:id="12"/>
    </w:p>
    <w:p w:rsidR="00074D8E" w:rsidRDefault="00074D8E" w:rsidP="00074D8E">
      <w:pPr>
        <w:ind w:left="432"/>
      </w:pPr>
      <w:r>
        <w:t>Že je učitelství náročnou profes</w:t>
      </w:r>
      <w:r w:rsidR="00D30B72">
        <w:t>í,</w:t>
      </w:r>
      <w:r>
        <w:t xml:space="preserve"> je bez diskuze. Mnohdy o ní má ale společnost mínění,</w:t>
      </w:r>
    </w:p>
    <w:p w:rsidR="00074D8E" w:rsidRDefault="00074D8E" w:rsidP="00074D8E">
      <w:r>
        <w:t xml:space="preserve">že učitelova práce znamená pouze výuku žáků, která </w:t>
      </w:r>
      <w:r w:rsidR="00D30B72">
        <w:t xml:space="preserve">začíná a </w:t>
      </w:r>
      <w:r>
        <w:t>končí na prahu školy. Často si spojují pedagogickou práci pouze s dlouhými prázdninami, počtem odučených hodin. Proto je následující kapitola z</w:t>
      </w:r>
      <w:r w:rsidR="009F4381">
        <w:t>a</w:t>
      </w:r>
      <w:r>
        <w:t xml:space="preserve">měřena na </w:t>
      </w:r>
      <w:r w:rsidR="009F4381">
        <w:t xml:space="preserve">veškeré </w:t>
      </w:r>
      <w:r>
        <w:t>činnosti pedagoga, které musí ve své profesi zvládat.</w:t>
      </w:r>
    </w:p>
    <w:p w:rsidR="00074D8E" w:rsidRDefault="00074D8E" w:rsidP="00074D8E">
      <w:pPr>
        <w:ind w:firstLine="708"/>
      </w:pPr>
      <w:r>
        <w:t>Základní normou, podle které se čeští pedagogičtí pracovníci řídí, je zákon 563/2004 Sb., Zákon o pedagogických pracovnících a o změně některých zákonů, kde je specifikována pracovní doba pedagogických pracovníků a rozsah přímé pedagogické činnosti. Povinnosti pedagoga jsou také specifikovány v </w:t>
      </w:r>
      <w:r w:rsidR="00995719">
        <w:t>§22</w:t>
      </w:r>
      <w:r w:rsidR="00E52BFF">
        <w:t>b</w:t>
      </w:r>
      <w:r w:rsidR="00995719">
        <w:t xml:space="preserve"> </w:t>
      </w:r>
      <w:r>
        <w:t>zákonu 561/2004 Sb., Zákon o předškolním, základním, středním, vyšším odborném a jiném vzdělávání:</w:t>
      </w:r>
    </w:p>
    <w:p w:rsidR="00074D8E" w:rsidRPr="00B0111B" w:rsidRDefault="00074D8E" w:rsidP="00074D8E">
      <w:pPr>
        <w:rPr>
          <w:i/>
        </w:rPr>
      </w:pPr>
      <w:r>
        <w:rPr>
          <w:i/>
        </w:rPr>
        <w:t>„</w:t>
      </w:r>
      <w:r w:rsidRPr="00B0111B">
        <w:rPr>
          <w:i/>
        </w:rPr>
        <w:t>Pedagogický pracovník je povinen</w:t>
      </w:r>
    </w:p>
    <w:p w:rsidR="00074D8E" w:rsidRPr="00B0111B" w:rsidRDefault="00074D8E" w:rsidP="00074D8E">
      <w:pPr>
        <w:ind w:firstLine="708"/>
        <w:rPr>
          <w:i/>
        </w:rPr>
      </w:pPr>
      <w:r w:rsidRPr="00B0111B">
        <w:rPr>
          <w:rStyle w:val="PromnnHTML"/>
          <w:rFonts w:ascii="Arial" w:hAnsi="Arial" w:cs="Arial"/>
          <w:b/>
          <w:bCs/>
          <w:iCs w:val="0"/>
          <w:color w:val="000000"/>
          <w:sz w:val="20"/>
          <w:szCs w:val="20"/>
        </w:rPr>
        <w:t>a)</w:t>
      </w:r>
      <w:r w:rsidRPr="00B0111B">
        <w:rPr>
          <w:i/>
        </w:rPr>
        <w:t> vykonávat pedagogickou činnost v souladu se zásadami a cíli vzdělávání,</w:t>
      </w:r>
    </w:p>
    <w:p w:rsidR="00074D8E" w:rsidRPr="00B0111B" w:rsidRDefault="00074D8E" w:rsidP="00074D8E">
      <w:pPr>
        <w:ind w:firstLine="708"/>
        <w:rPr>
          <w:i/>
        </w:rPr>
      </w:pPr>
      <w:r w:rsidRPr="00B0111B">
        <w:rPr>
          <w:rStyle w:val="PromnnHTML"/>
          <w:rFonts w:ascii="Arial" w:hAnsi="Arial" w:cs="Arial"/>
          <w:b/>
          <w:bCs/>
          <w:iCs w:val="0"/>
          <w:color w:val="000000"/>
          <w:sz w:val="20"/>
          <w:szCs w:val="20"/>
        </w:rPr>
        <w:t>b)</w:t>
      </w:r>
      <w:r w:rsidRPr="00B0111B">
        <w:rPr>
          <w:i/>
        </w:rPr>
        <w:t> chránit a respektovat práva dítěte, žáka nebo studenta,</w:t>
      </w:r>
    </w:p>
    <w:p w:rsidR="00074D8E" w:rsidRPr="00B0111B" w:rsidRDefault="00074D8E" w:rsidP="00074D8E">
      <w:pPr>
        <w:ind w:left="708"/>
        <w:rPr>
          <w:i/>
        </w:rPr>
      </w:pPr>
      <w:r w:rsidRPr="00B0111B">
        <w:rPr>
          <w:rStyle w:val="PromnnHTML"/>
          <w:rFonts w:ascii="Arial" w:hAnsi="Arial" w:cs="Arial"/>
          <w:b/>
          <w:bCs/>
          <w:iCs w:val="0"/>
          <w:color w:val="000000"/>
          <w:sz w:val="20"/>
          <w:szCs w:val="20"/>
        </w:rPr>
        <w:t>c)</w:t>
      </w:r>
      <w:r w:rsidRPr="00B0111B">
        <w:rPr>
          <w:i/>
        </w:rPr>
        <w:t> chránit bezpečí a zdraví dítěte, žáka a studenta a předcházet všem formám rizikového chování ve školách a školských zařízeních,</w:t>
      </w:r>
    </w:p>
    <w:p w:rsidR="00074D8E" w:rsidRPr="00B0111B" w:rsidRDefault="00074D8E" w:rsidP="00074D8E">
      <w:pPr>
        <w:ind w:left="708"/>
        <w:rPr>
          <w:i/>
        </w:rPr>
      </w:pPr>
      <w:r w:rsidRPr="00B0111B">
        <w:rPr>
          <w:rStyle w:val="PromnnHTML"/>
          <w:rFonts w:ascii="Arial" w:hAnsi="Arial" w:cs="Arial"/>
          <w:b/>
          <w:bCs/>
          <w:iCs w:val="0"/>
          <w:color w:val="000000"/>
          <w:sz w:val="20"/>
          <w:szCs w:val="20"/>
        </w:rPr>
        <w:t>d)</w:t>
      </w:r>
      <w:r w:rsidRPr="00B0111B">
        <w:rPr>
          <w:i/>
        </w:rPr>
        <w:t> svým přístupem k výchově a vzdělávání vytvářet pozitivní a bezpečné klima ve školním prostředí a podporovat jeho rozvoj,</w:t>
      </w:r>
    </w:p>
    <w:p w:rsidR="00074D8E" w:rsidRPr="00B0111B" w:rsidRDefault="00074D8E" w:rsidP="00074D8E">
      <w:pPr>
        <w:ind w:left="708"/>
        <w:rPr>
          <w:i/>
        </w:rPr>
      </w:pPr>
      <w:r w:rsidRPr="00B0111B">
        <w:rPr>
          <w:rStyle w:val="PromnnHTML"/>
          <w:rFonts w:ascii="Arial" w:hAnsi="Arial" w:cs="Arial"/>
          <w:b/>
          <w:bCs/>
          <w:iCs w:val="0"/>
          <w:color w:val="000000"/>
          <w:sz w:val="20"/>
          <w:szCs w:val="20"/>
        </w:rPr>
        <w:t>e)</w:t>
      </w:r>
      <w:r w:rsidRPr="00B0111B">
        <w:rPr>
          <w:i/>
        </w:rPr>
        <w:t xml:space="preserve"> zachovávat mlčenlivost a chránit před zneužitím osobní údaje, informace </w:t>
      </w:r>
      <w:r w:rsidR="00DA5BA5">
        <w:rPr>
          <w:i/>
        </w:rPr>
        <w:br/>
      </w:r>
      <w:r w:rsidRPr="00B0111B">
        <w:rPr>
          <w:i/>
        </w:rPr>
        <w:t>o zdravotním stavu dětí, žáků a studentů a výsledky poradenské pomoci školského poradenského zařízení a školního poradenského pracoviště, s nimiž přišel do styku,</w:t>
      </w:r>
    </w:p>
    <w:p w:rsidR="00074D8E" w:rsidRDefault="00074D8E" w:rsidP="00074D8E">
      <w:pPr>
        <w:ind w:left="708"/>
        <w:rPr>
          <w:i/>
        </w:rPr>
      </w:pPr>
      <w:r w:rsidRPr="00B0111B">
        <w:rPr>
          <w:rStyle w:val="PromnnHTML"/>
          <w:rFonts w:ascii="Arial" w:hAnsi="Arial" w:cs="Arial"/>
          <w:b/>
          <w:bCs/>
          <w:iCs w:val="0"/>
          <w:color w:val="000000"/>
          <w:sz w:val="20"/>
          <w:szCs w:val="20"/>
        </w:rPr>
        <w:t>f)</w:t>
      </w:r>
      <w:r w:rsidRPr="00B0111B">
        <w:rPr>
          <w:i/>
        </w:rPr>
        <w:t xml:space="preserve"> poskytovat dítěti, žáku, studentovi nebo zákonnému zástupci nezletilého dítěte </w:t>
      </w:r>
      <w:r w:rsidR="00DA5BA5">
        <w:rPr>
          <w:i/>
        </w:rPr>
        <w:br/>
      </w:r>
      <w:r w:rsidRPr="00B0111B">
        <w:rPr>
          <w:i/>
        </w:rPr>
        <w:t>nebo žáka informace spojené s výchovou a vzděláváním.</w:t>
      </w:r>
      <w:r>
        <w:rPr>
          <w:i/>
        </w:rPr>
        <w:t>“</w:t>
      </w:r>
    </w:p>
    <w:p w:rsidR="00074D8E" w:rsidRDefault="00074D8E" w:rsidP="00074D8E">
      <w:r>
        <w:t xml:space="preserve">V témže zákoně </w:t>
      </w:r>
      <w:r w:rsidR="00E52BFF">
        <w:t xml:space="preserve">v §2 </w:t>
      </w:r>
      <w:r>
        <w:t xml:space="preserve">se objevují také obecné cíle, </w:t>
      </w:r>
      <w:r w:rsidR="00DA5BA5">
        <w:t xml:space="preserve">dle </w:t>
      </w:r>
      <w:r>
        <w:t>kterých musí pedagog dbát n</w:t>
      </w:r>
      <w:r w:rsidR="00DA5BA5">
        <w:t>a</w:t>
      </w:r>
      <w:r>
        <w:t>:</w:t>
      </w:r>
    </w:p>
    <w:p w:rsidR="00074D8E" w:rsidRPr="00B0111B" w:rsidRDefault="00074D8E" w:rsidP="00074D8E">
      <w:pPr>
        <w:ind w:left="708"/>
        <w:rPr>
          <w:i/>
        </w:rPr>
      </w:pPr>
      <w:r w:rsidRPr="00B0111B">
        <w:rPr>
          <w:rStyle w:val="PromnnHTML"/>
          <w:rFonts w:ascii="Arial" w:hAnsi="Arial" w:cs="Arial"/>
          <w:b/>
          <w:bCs/>
          <w:i w:val="0"/>
          <w:iCs w:val="0"/>
          <w:color w:val="000000"/>
          <w:sz w:val="20"/>
          <w:szCs w:val="20"/>
        </w:rPr>
        <w:t>a)</w:t>
      </w:r>
      <w:r w:rsidRPr="00B0111B">
        <w:rPr>
          <w:i/>
        </w:rPr>
        <w:t> </w:t>
      </w:r>
      <w:r w:rsidR="00DA5BA5">
        <w:rPr>
          <w:i/>
        </w:rPr>
        <w:t>„</w:t>
      </w:r>
      <w:r w:rsidRPr="00B0111B">
        <w:rPr>
          <w:i/>
        </w:rPr>
        <w:t>rozvoj osobnosti člověka, který bude vybaven poznávacími a sociálními způsobilostmi, mravními a duchovními hodnotami pro osobní a občanský život, výkon povolání nebo pracovní činnosti, získávání informací a učení se v průběhu celého života,</w:t>
      </w:r>
    </w:p>
    <w:p w:rsidR="00074D8E" w:rsidRPr="00B0111B" w:rsidRDefault="00074D8E" w:rsidP="00074D8E">
      <w:pPr>
        <w:ind w:firstLine="708"/>
        <w:rPr>
          <w:i/>
        </w:rPr>
      </w:pPr>
      <w:r w:rsidRPr="00B0111B">
        <w:rPr>
          <w:rStyle w:val="PromnnHTML"/>
          <w:rFonts w:ascii="Arial" w:hAnsi="Arial" w:cs="Arial"/>
          <w:b/>
          <w:bCs/>
          <w:i w:val="0"/>
          <w:iCs w:val="0"/>
          <w:color w:val="000000"/>
          <w:sz w:val="20"/>
          <w:szCs w:val="20"/>
        </w:rPr>
        <w:t>b)</w:t>
      </w:r>
      <w:r w:rsidRPr="00B0111B">
        <w:rPr>
          <w:i/>
        </w:rPr>
        <w:t> získání všeobecného vzdělání nebo všeobecného a odborného vzdělání,</w:t>
      </w:r>
    </w:p>
    <w:p w:rsidR="00074D8E" w:rsidRPr="00B0111B" w:rsidRDefault="00074D8E" w:rsidP="00074D8E">
      <w:pPr>
        <w:ind w:left="708"/>
        <w:rPr>
          <w:i/>
        </w:rPr>
      </w:pPr>
      <w:r w:rsidRPr="00B0111B">
        <w:rPr>
          <w:rStyle w:val="PromnnHTML"/>
          <w:rFonts w:ascii="Arial" w:hAnsi="Arial" w:cs="Arial"/>
          <w:b/>
          <w:bCs/>
          <w:i w:val="0"/>
          <w:iCs w:val="0"/>
          <w:color w:val="000000"/>
          <w:sz w:val="20"/>
          <w:szCs w:val="20"/>
        </w:rPr>
        <w:t>c)</w:t>
      </w:r>
      <w:r w:rsidRPr="00B0111B">
        <w:rPr>
          <w:i/>
        </w:rPr>
        <w:t> pochopení a uplatňování zásad demokracie a právního státu, základních lidských práv a svobod spolu s odpovědností a smyslem pro sociální soudržnost,</w:t>
      </w:r>
    </w:p>
    <w:p w:rsidR="00074D8E" w:rsidRPr="00B0111B" w:rsidRDefault="00074D8E" w:rsidP="00074D8E">
      <w:pPr>
        <w:ind w:firstLine="708"/>
        <w:rPr>
          <w:i/>
        </w:rPr>
      </w:pPr>
      <w:r w:rsidRPr="00B0111B">
        <w:rPr>
          <w:rStyle w:val="PromnnHTML"/>
          <w:rFonts w:ascii="Arial" w:hAnsi="Arial" w:cs="Arial"/>
          <w:b/>
          <w:bCs/>
          <w:i w:val="0"/>
          <w:iCs w:val="0"/>
          <w:color w:val="000000"/>
          <w:sz w:val="20"/>
          <w:szCs w:val="20"/>
        </w:rPr>
        <w:t>d)</w:t>
      </w:r>
      <w:r w:rsidRPr="00B0111B">
        <w:rPr>
          <w:i/>
        </w:rPr>
        <w:t> pochopení a uplatňování principu rovnosti žen a mužů ve společnosti,</w:t>
      </w:r>
    </w:p>
    <w:p w:rsidR="00074D8E" w:rsidRPr="00B0111B" w:rsidRDefault="00074D8E" w:rsidP="00074D8E">
      <w:pPr>
        <w:ind w:left="708"/>
        <w:rPr>
          <w:i/>
        </w:rPr>
      </w:pPr>
      <w:r w:rsidRPr="00B0111B">
        <w:rPr>
          <w:rStyle w:val="PromnnHTML"/>
          <w:rFonts w:ascii="Arial" w:hAnsi="Arial" w:cs="Arial"/>
          <w:b/>
          <w:bCs/>
          <w:i w:val="0"/>
          <w:iCs w:val="0"/>
          <w:color w:val="000000"/>
          <w:sz w:val="20"/>
          <w:szCs w:val="20"/>
        </w:rPr>
        <w:lastRenderedPageBreak/>
        <w:t>e)</w:t>
      </w:r>
      <w:r w:rsidRPr="00B0111B">
        <w:rPr>
          <w:i/>
        </w:rPr>
        <w:t> utváření vědomí národní a státní příslušnosti a respektu k etnické, národnostní, kulturní, jazykové a náboženské identitě každého,</w:t>
      </w:r>
    </w:p>
    <w:p w:rsidR="00074D8E" w:rsidRPr="00B0111B" w:rsidRDefault="00074D8E" w:rsidP="00074D8E">
      <w:pPr>
        <w:ind w:left="708"/>
        <w:rPr>
          <w:i/>
        </w:rPr>
      </w:pPr>
      <w:r w:rsidRPr="00B0111B">
        <w:rPr>
          <w:rStyle w:val="PromnnHTML"/>
          <w:rFonts w:ascii="Arial" w:hAnsi="Arial" w:cs="Arial"/>
          <w:b/>
          <w:bCs/>
          <w:i w:val="0"/>
          <w:iCs w:val="0"/>
          <w:color w:val="000000"/>
          <w:sz w:val="20"/>
          <w:szCs w:val="20"/>
        </w:rPr>
        <w:t>f)</w:t>
      </w:r>
      <w:r w:rsidRPr="00B0111B">
        <w:rPr>
          <w:i/>
        </w:rPr>
        <w:t> poznání světových a evropských kulturních hodnot a tradic, pochopení a osvojení zásad a pravidel vycházejících z evropské integrace jako základu pro soužití v národním a mezinárodním měřítku,</w:t>
      </w:r>
    </w:p>
    <w:p w:rsidR="00074D8E" w:rsidRDefault="00074D8E" w:rsidP="00074D8E">
      <w:pPr>
        <w:ind w:left="708"/>
        <w:rPr>
          <w:i/>
        </w:rPr>
      </w:pPr>
      <w:r w:rsidRPr="00B0111B">
        <w:rPr>
          <w:rStyle w:val="PromnnHTML"/>
          <w:rFonts w:ascii="Arial" w:hAnsi="Arial" w:cs="Arial"/>
          <w:b/>
          <w:bCs/>
          <w:i w:val="0"/>
          <w:iCs w:val="0"/>
          <w:color w:val="000000"/>
          <w:sz w:val="20"/>
          <w:szCs w:val="20"/>
        </w:rPr>
        <w:t>g)</w:t>
      </w:r>
      <w:r w:rsidRPr="00B0111B">
        <w:rPr>
          <w:i/>
        </w:rPr>
        <w:t> získání a uplatňování znalostí o životním prostředí a jeho ochraně</w:t>
      </w:r>
      <w:r w:rsidR="00DA5BA5">
        <w:rPr>
          <w:i/>
        </w:rPr>
        <w:t>,</w:t>
      </w:r>
      <w:r w:rsidRPr="00B0111B">
        <w:rPr>
          <w:i/>
        </w:rPr>
        <w:t xml:space="preserve"> vycházející </w:t>
      </w:r>
      <w:r w:rsidR="00EE409A">
        <w:rPr>
          <w:i/>
        </w:rPr>
        <w:br/>
      </w:r>
      <w:r w:rsidRPr="00B0111B">
        <w:rPr>
          <w:i/>
        </w:rPr>
        <w:t>ze zásad trvale udržitelného rozvoje a o bezpečnosti a ochraně zdraví.</w:t>
      </w:r>
      <w:r>
        <w:rPr>
          <w:i/>
        </w:rPr>
        <w:t>“</w:t>
      </w:r>
    </w:p>
    <w:p w:rsidR="00074D8E" w:rsidRDefault="00074D8E" w:rsidP="00074D8E">
      <w:r>
        <w:t xml:space="preserve">Konkrétněji je náplň práce obsažena ve vyhlášce 263/2007 Sb., </w:t>
      </w:r>
      <w:r w:rsidRPr="00624CF3">
        <w:t>Vyhláška, kterou se stanoví pracovní řád pro zaměstnance škol a školských zařízení zřízených Ministerstvem školství, mládeže a tělovýchovy, krajem, obcí nebo dobrovolným svazkem obcí</w:t>
      </w:r>
      <w:r>
        <w:t xml:space="preserve">.  Je zde vysvětlena přímá pedagogická činnost, další práce související s přímou pedagogickou činností a dohled nad žáky. </w:t>
      </w:r>
    </w:p>
    <w:p w:rsidR="00074D8E" w:rsidRDefault="00074D8E" w:rsidP="00074D8E">
      <w:r>
        <w:tab/>
        <w:t>Tím, co konkrétně patří do jednotlivých oblastí</w:t>
      </w:r>
      <w:r w:rsidR="008539DB">
        <w:t>,</w:t>
      </w:r>
      <w:r>
        <w:t xml:space="preserve"> se zabýval i Petr Urbánek, který vymezil jako hlavní pedagogovu činnost vyučování, které doplnil o další kategorie:</w:t>
      </w:r>
    </w:p>
    <w:p w:rsidR="00074D8E" w:rsidRPr="00D421C5" w:rsidRDefault="00074D8E" w:rsidP="00074D8E">
      <w:pPr>
        <w:pStyle w:val="Odstavecseseznamem"/>
        <w:numPr>
          <w:ilvl w:val="0"/>
          <w:numId w:val="14"/>
        </w:numPr>
      </w:pPr>
      <w:r>
        <w:t>„</w:t>
      </w:r>
      <w:r w:rsidRPr="00D421C5">
        <w:rPr>
          <w:i/>
        </w:rPr>
        <w:t xml:space="preserve">Přímá </w:t>
      </w:r>
      <w:r>
        <w:rPr>
          <w:i/>
        </w:rPr>
        <w:t xml:space="preserve">výuka a s ní spojené aktivity: tj. vlastní výuka; doučování; příprava </w:t>
      </w:r>
      <w:r w:rsidR="00E4698F">
        <w:rPr>
          <w:i/>
        </w:rPr>
        <w:br/>
      </w:r>
      <w:r>
        <w:rPr>
          <w:i/>
        </w:rPr>
        <w:t>na výuku; příprava pomůcek; opakování, hodnocení; klasifikace a jiné formy hodnocení</w:t>
      </w:r>
    </w:p>
    <w:p w:rsidR="00074D8E" w:rsidRPr="00D421C5" w:rsidRDefault="00074D8E" w:rsidP="00074D8E">
      <w:pPr>
        <w:pStyle w:val="Odstavecseseznamem"/>
        <w:numPr>
          <w:ilvl w:val="0"/>
          <w:numId w:val="14"/>
        </w:numPr>
      </w:pPr>
      <w:r>
        <w:rPr>
          <w:i/>
        </w:rPr>
        <w:t>Činnost učitele s výukou související: tj. dozory; suplování, pohotovost; kontakt s rodiči; třídnické práce; správa kabinetů, učeben, knihovny; žákovské soutěže (olympiády apod.); administrativní práce</w:t>
      </w:r>
    </w:p>
    <w:p w:rsidR="00074D8E" w:rsidRDefault="00074D8E" w:rsidP="00074D8E">
      <w:pPr>
        <w:pStyle w:val="Odstavecseseznamem"/>
        <w:numPr>
          <w:ilvl w:val="0"/>
          <w:numId w:val="14"/>
        </w:numPr>
      </w:pPr>
      <w:r>
        <w:rPr>
          <w:i/>
        </w:rPr>
        <w:t xml:space="preserve">Porady a schůze; vzdělávací aktivity; mimoškolní aktivity; veřejná činnost; </w:t>
      </w:r>
      <w:r w:rsidR="00E4698F">
        <w:rPr>
          <w:i/>
        </w:rPr>
        <w:br/>
      </w:r>
      <w:r>
        <w:rPr>
          <w:i/>
        </w:rPr>
        <w:t xml:space="preserve">a jiné“ </w:t>
      </w:r>
      <w:r>
        <w:t>(Pedagogická orientace, 2004; citace z Urbánek 2005, s. 127 a Urbánek, 2009, s.</w:t>
      </w:r>
      <w:r w:rsidR="00EE409A">
        <w:t xml:space="preserve"> </w:t>
      </w:r>
      <w:r>
        <w:t>406)</w:t>
      </w:r>
    </w:p>
    <w:p w:rsidR="00074D8E" w:rsidRDefault="00074D8E" w:rsidP="00074D8E">
      <w:pPr>
        <w:spacing w:line="240" w:lineRule="auto"/>
        <w:jc w:val="left"/>
      </w:pPr>
      <w:r>
        <w:br w:type="page"/>
      </w:r>
    </w:p>
    <w:p w:rsidR="00074D8E" w:rsidRDefault="00074D8E" w:rsidP="00074D8E">
      <w:pPr>
        <w:ind w:firstLine="432"/>
        <w:rPr>
          <w:noProof/>
          <w:lang w:eastAsia="cs-CZ"/>
        </w:rPr>
      </w:pPr>
      <w:r>
        <w:rPr>
          <w:noProof/>
          <w:lang w:eastAsia="cs-CZ"/>
        </w:rPr>
        <w:lastRenderedPageBreak/>
        <w:drawing>
          <wp:anchor distT="0" distB="0" distL="114300" distR="114300" simplePos="0" relativeHeight="251659264" behindDoc="0" locked="0" layoutInCell="1" allowOverlap="1" wp14:anchorId="0CFCD2D9" wp14:editId="5A317C89">
            <wp:simplePos x="0" y="0"/>
            <wp:positionH relativeFrom="margin">
              <wp:align>center</wp:align>
            </wp:positionH>
            <wp:positionV relativeFrom="paragraph">
              <wp:posOffset>-466725</wp:posOffset>
            </wp:positionV>
            <wp:extent cx="2178050" cy="4248785"/>
            <wp:effectExtent l="0" t="6668" r="6033" b="6032"/>
            <wp:wrapTopAndBottom/>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07.jpg"/>
                    <pic:cNvPicPr/>
                  </pic:nvPicPr>
                  <pic:blipFill rotWithShape="1">
                    <a:blip r:embed="rId8" cstate="print">
                      <a:extLst>
                        <a:ext uri="{28A0092B-C50C-407E-A947-70E740481C1C}">
                          <a14:useLocalDpi xmlns:a14="http://schemas.microsoft.com/office/drawing/2010/main" val="0"/>
                        </a:ext>
                      </a:extLst>
                    </a:blip>
                    <a:srcRect l="34616" t="4773" r="37603" b="55824"/>
                    <a:stretch/>
                  </pic:blipFill>
                  <pic:spPr bwMode="auto">
                    <a:xfrm rot="5400000">
                      <a:off x="0" y="0"/>
                      <a:ext cx="2178050" cy="4248785"/>
                    </a:xfrm>
                    <a:prstGeom prst="rect">
                      <a:avLst/>
                    </a:prstGeom>
                    <a:ln>
                      <a:noFill/>
                    </a:ln>
                    <a:extLst>
                      <a:ext uri="{53640926-AAD7-44D8-BBD7-CCE9431645EC}">
                        <a14:shadowObscured xmlns:a14="http://schemas.microsoft.com/office/drawing/2010/main"/>
                      </a:ext>
                    </a:extLst>
                  </pic:spPr>
                </pic:pic>
              </a:graphicData>
            </a:graphic>
          </wp:anchor>
        </w:drawing>
      </w:r>
      <w:r>
        <w:t>Profesní činností se zabývali i prof. PhDr. Bohumír Blížkovský, CSc. a doc. PhDr. Milena Kurelová, CSc., kteří vytvořili její kategorizaci:</w:t>
      </w:r>
    </w:p>
    <w:p w:rsidR="00074D8E" w:rsidRDefault="00074D8E" w:rsidP="00074D8E">
      <w:pPr>
        <w:ind w:left="708" w:firstLine="708"/>
        <w:jc w:val="center"/>
      </w:pPr>
      <w:r>
        <w:t>Obrázek č. 1 Základní kategorizace profesních činností učitele</w:t>
      </w:r>
    </w:p>
    <w:p w:rsidR="00074D8E" w:rsidRDefault="00074D8E" w:rsidP="00074D8E">
      <w:r>
        <w:tab/>
      </w:r>
    </w:p>
    <w:p w:rsidR="00074D8E" w:rsidRDefault="00074D8E" w:rsidP="00074D8E">
      <w:pPr>
        <w:ind w:firstLine="432"/>
      </w:pPr>
      <w:r>
        <w:t>Z výše uvedených pedagogických činností vyplývá, že samotná výuka tvoří zhruba 1/3 veškeré pedagogovy práce, což má ještě přímou souvislost s pedagogovou praxí; začínající učitel tráví nad přípravami podstatně více času než učitel profesionál. Někteří autoři (Průcha, 2002) upozorňují na náročnost této práce, která má přímou souvislost s vykonanými činnostmi a množstvím času, který je potřeba k</w:t>
      </w:r>
      <w:r w:rsidR="00EE409A">
        <w:t> </w:t>
      </w:r>
      <w:r>
        <w:t>přípravě</w:t>
      </w:r>
      <w:r w:rsidR="00EE409A">
        <w:t xml:space="preserve"> na tyto</w:t>
      </w:r>
      <w:r>
        <w:t xml:space="preserve"> činnost</w:t>
      </w:r>
      <w:r w:rsidR="00EE409A">
        <w:t>i</w:t>
      </w:r>
      <w:r>
        <w:t>. V téže publikaci je uveden také výzkum Landerta (Landert in Průcha 2002), který odhalil, že množství času, který v průměru stráví učitel ZŠ a SŠ svou prací, činí 42-45 hodin za týden, což je oproti pracovní době dělnické třídy (40 hodin za týden) o 2-5 hodin více. Pařízek (1988) také poukázal na fakt, že náročnost příprav učitelů je nadprůměrná ostatním profesím a velmi blízká náročnosti odborných lékařů. Z poznatků, které jsme si uveřejnili vyplývá, že hlavní náplň práce pedagoga spočívá ve:</w:t>
      </w:r>
    </w:p>
    <w:p w:rsidR="00074D8E" w:rsidRDefault="00074D8E" w:rsidP="00074D8E">
      <w:pPr>
        <w:pStyle w:val="Odstavecseseznamem"/>
        <w:numPr>
          <w:ilvl w:val="0"/>
          <w:numId w:val="15"/>
        </w:numPr>
      </w:pPr>
      <w:r>
        <w:t>výkonu pedagogické činnosti (kam patří výuka, doučování, příprava na výuku, opakování, hodnocení aj.)</w:t>
      </w:r>
    </w:p>
    <w:p w:rsidR="00074D8E" w:rsidRDefault="00074D8E" w:rsidP="00074D8E">
      <w:pPr>
        <w:pStyle w:val="Odstavecseseznamem"/>
        <w:numPr>
          <w:ilvl w:val="0"/>
          <w:numId w:val="15"/>
        </w:numPr>
      </w:pPr>
      <w:r>
        <w:t>podílení se na vytváření školního klimatu (tzn. správa kabinetů, učeben, knihoven, chránění žákových údajů, jeho zájmů, práv a zdraví, komunik</w:t>
      </w:r>
      <w:r w:rsidR="00EE409A">
        <w:t>ace</w:t>
      </w:r>
      <w:r>
        <w:t xml:space="preserve"> s žákem, rodiči)</w:t>
      </w:r>
    </w:p>
    <w:p w:rsidR="00074D8E" w:rsidRDefault="00074D8E" w:rsidP="00074D8E">
      <w:pPr>
        <w:pStyle w:val="Odstavecseseznamem"/>
        <w:numPr>
          <w:ilvl w:val="0"/>
          <w:numId w:val="15"/>
        </w:numPr>
      </w:pPr>
      <w:r>
        <w:t>administrativní práci (porady, schůze, vedení dokumentů, …)</w:t>
      </w:r>
    </w:p>
    <w:p w:rsidR="00074D8E" w:rsidRDefault="00074D8E" w:rsidP="00074D8E">
      <w:pPr>
        <w:ind w:firstLine="360"/>
      </w:pPr>
      <w:r>
        <w:t>Z tohoto výčtu různorodých povinností ve spojení s časovou náročností a vysokou odpovědností můžeme konstatovat, že práce pedagoga je velmi obtížná a dala by se klasifikovat jako profes</w:t>
      </w:r>
      <w:r w:rsidR="00EE409A">
        <w:t>ně</w:t>
      </w:r>
      <w:r>
        <w:t xml:space="preserve"> náročnou. </w:t>
      </w:r>
    </w:p>
    <w:p w:rsidR="00074D8E" w:rsidRDefault="00074D8E">
      <w:pPr>
        <w:spacing w:line="240" w:lineRule="auto"/>
        <w:jc w:val="left"/>
      </w:pPr>
      <w:r>
        <w:br w:type="page"/>
      </w:r>
    </w:p>
    <w:p w:rsidR="006455A5" w:rsidRDefault="00421EA6" w:rsidP="00842772">
      <w:pPr>
        <w:pStyle w:val="Nadpis1"/>
      </w:pPr>
      <w:bookmarkStart w:id="13" w:name="_Toc500480938"/>
      <w:r>
        <w:lastRenderedPageBreak/>
        <w:t>Osobnost učitele</w:t>
      </w:r>
      <w:bookmarkEnd w:id="13"/>
    </w:p>
    <w:p w:rsidR="00074D8E" w:rsidRDefault="00074D8E" w:rsidP="00074D8E">
      <w:pPr>
        <w:ind w:left="432"/>
      </w:pPr>
      <w:r>
        <w:t>Že je učitel jedním ze základních činitelů ve výchovně</w:t>
      </w:r>
      <w:r w:rsidR="00131EA9">
        <w:t xml:space="preserve"> </w:t>
      </w:r>
      <w:r>
        <w:t>-</w:t>
      </w:r>
      <w:r w:rsidR="00131EA9">
        <w:t xml:space="preserve"> </w:t>
      </w:r>
      <w:r>
        <w:t xml:space="preserve">vzdělávacím procesu, je známo. </w:t>
      </w:r>
    </w:p>
    <w:p w:rsidR="00074D8E" w:rsidRPr="00B05F02" w:rsidRDefault="00074D8E" w:rsidP="00074D8E">
      <w:r>
        <w:t xml:space="preserve">K tomu, aby tento proces mohl probíhat, je mj. zapotřebí působení osobnosti učitele na žáky. Jůva (2001) uvádí, že na kvalitě učitelovy osobnosti závisí průběh i výsledek celého </w:t>
      </w:r>
      <w:r w:rsidR="00131EA9">
        <w:br/>
      </w:r>
      <w:r>
        <w:t>výchovně</w:t>
      </w:r>
      <w:r w:rsidR="00131EA9">
        <w:t xml:space="preserve"> </w:t>
      </w:r>
      <w:r>
        <w:t>-</w:t>
      </w:r>
      <w:r w:rsidR="00131EA9">
        <w:t xml:space="preserve"> </w:t>
      </w:r>
      <w:r>
        <w:t xml:space="preserve">vzdělávacího procesu. Dříve klasičtí pedagogové </w:t>
      </w:r>
      <w:r w:rsidR="00131EA9">
        <w:t xml:space="preserve">dokonce </w:t>
      </w:r>
      <w:r>
        <w:t xml:space="preserve">zastávali názor, že obraz žáka lze měnit působením opravdové osobnosti jeho učitele, tento názor je však považován </w:t>
      </w:r>
      <w:r w:rsidR="009B4DC4">
        <w:br/>
      </w:r>
      <w:r>
        <w:t xml:space="preserve">za překonaný. </w:t>
      </w:r>
    </w:p>
    <w:p w:rsidR="00074D8E" w:rsidRDefault="00074D8E" w:rsidP="00074D8E">
      <w:pPr>
        <w:ind w:firstLine="432"/>
        <w:rPr>
          <w:i/>
        </w:rPr>
      </w:pPr>
      <w:r>
        <w:t>Dytrtová (2009, s. 15) ve své publikaci uvádí: „</w:t>
      </w:r>
      <w:r>
        <w:rPr>
          <w:i/>
        </w:rPr>
        <w:t xml:space="preserve">Učitelovu osobnost je třeba chápat jako obecný model osobnosti člověka, který se vyznačuje především psychickou determinací.“ </w:t>
      </w:r>
      <w:r w:rsidR="00FD3A49">
        <w:rPr>
          <w:i/>
        </w:rPr>
        <w:br/>
      </w:r>
      <w:r>
        <w:t xml:space="preserve">Proto </w:t>
      </w:r>
      <w:r w:rsidR="00857AF9">
        <w:t xml:space="preserve">je potřeba </w:t>
      </w:r>
      <w:r>
        <w:t xml:space="preserve">se s tímto pojmem seznámit. </w:t>
      </w:r>
    </w:p>
    <w:p w:rsidR="00FD3A49" w:rsidRDefault="00074D8E" w:rsidP="00FD3A49">
      <w:pPr>
        <w:ind w:left="432"/>
        <w:rPr>
          <w:i/>
        </w:rPr>
      </w:pPr>
      <w:r>
        <w:t xml:space="preserve">Z psychologického pohledu je </w:t>
      </w:r>
      <w:r>
        <w:rPr>
          <w:i/>
        </w:rPr>
        <w:t>„</w:t>
      </w:r>
      <w:r w:rsidRPr="00E73657">
        <w:rPr>
          <w:i/>
        </w:rPr>
        <w:t>Osobnost (angl. personality) nejčastěji definována</w:t>
      </w:r>
      <w:r w:rsidR="00FD3A49">
        <w:rPr>
          <w:i/>
        </w:rPr>
        <w:t xml:space="preserve"> </w:t>
      </w:r>
      <w:r w:rsidRPr="00E73657">
        <w:rPr>
          <w:i/>
        </w:rPr>
        <w:t xml:space="preserve">jako </w:t>
      </w:r>
    </w:p>
    <w:p w:rsidR="00074D8E" w:rsidRDefault="00074D8E" w:rsidP="00FD3A49">
      <w:r w:rsidRPr="00E73657">
        <w:rPr>
          <w:i/>
        </w:rPr>
        <w:t>celek duševního života člověka,</w:t>
      </w:r>
      <w:r>
        <w:rPr>
          <w:i/>
        </w:rPr>
        <w:t xml:space="preserve"> </w:t>
      </w:r>
      <w:r w:rsidRPr="00E73657">
        <w:rPr>
          <w:i/>
        </w:rPr>
        <w:t>má svůj pů</w:t>
      </w:r>
      <w:r>
        <w:rPr>
          <w:i/>
        </w:rPr>
        <w:t>vod ve slově persona, pův.</w:t>
      </w:r>
      <w:r w:rsidRPr="00E73657">
        <w:rPr>
          <w:i/>
        </w:rPr>
        <w:t xml:space="preserve"> maska pro boha podsvětí, později stálý typ, charakter, role člověka</w:t>
      </w:r>
      <w:r>
        <w:rPr>
          <w:i/>
        </w:rPr>
        <w:t xml:space="preserve">.“ </w:t>
      </w:r>
      <w:r>
        <w:t>(Hartl, 2000, s. 379)</w:t>
      </w:r>
      <w:r>
        <w:tab/>
      </w:r>
    </w:p>
    <w:p w:rsidR="00074D8E" w:rsidRDefault="00074D8E" w:rsidP="00074D8E">
      <w:pPr>
        <w:ind w:firstLine="708"/>
      </w:pPr>
      <w:r>
        <w:t>V Pedagogickém slovníku najdeme hned 3 vysvětlení „</w:t>
      </w:r>
      <w:r w:rsidRPr="00F90DEE">
        <w:rPr>
          <w:i/>
        </w:rPr>
        <w:t>1</w:t>
      </w:r>
      <w:r>
        <w:t xml:space="preserve"> </w:t>
      </w:r>
      <w:r>
        <w:rPr>
          <w:i/>
        </w:rPr>
        <w:t xml:space="preserve">V hovorovém pojetí uznávaný člověk, kladně přijímaný, svérázný svým životem a jednáním. 2 V psychologickém pojetí každý člověk s jedinečnou strukturou svých psychických vlastností a dispozic. </w:t>
      </w:r>
      <w:r>
        <w:t xml:space="preserve">(…) </w:t>
      </w:r>
      <w:r>
        <w:rPr>
          <w:i/>
        </w:rPr>
        <w:t xml:space="preserve">3 Pro pedagogiku se jeví stěžejním problémem rozvoj osobnosti vzdělávajících se subjektů, prostřednictvím intencionální výchovy a edukace. U nás dříve byl postulován jako všestranný a harmonický rozvoj osobnosti, jenž byl ve své podstatě oprávněný, ale v důsledku ideologických deformací je v současnosti opuštěn.“ </w:t>
      </w:r>
      <w:r>
        <w:t>(Smékal in Průcha 2003, Drapela in Průcha 2003, s. 148)</w:t>
      </w:r>
    </w:p>
    <w:p w:rsidR="00074D8E" w:rsidRDefault="00074D8E" w:rsidP="00074D8E">
      <w:pPr>
        <w:ind w:firstLine="708"/>
        <w:rPr>
          <w:i/>
        </w:rPr>
      </w:pPr>
      <w:r>
        <w:t xml:space="preserve">Podle Mikšíka (in Dytrtová, 2009) je sledování utváření osobnosti velmi složitý </w:t>
      </w:r>
      <w:r w:rsidR="00857AF9">
        <w:br/>
      </w:r>
      <w:r>
        <w:t>a individuální proces, což potvrzuje i Hartl (2000, s. 379-380), který uvádí, že „</w:t>
      </w:r>
      <w:r>
        <w:rPr>
          <w:i/>
        </w:rPr>
        <w:t xml:space="preserve">všichni </w:t>
      </w:r>
      <w:r>
        <w:t>(psychologové zabývající se studiem osobnosti)</w:t>
      </w:r>
      <w:r>
        <w:rPr>
          <w:i/>
        </w:rPr>
        <w:t xml:space="preserve"> se shodují v jednom: nejvlastnější</w:t>
      </w:r>
      <w:r w:rsidR="00857AF9">
        <w:rPr>
          <w:i/>
        </w:rPr>
        <w:t>m</w:t>
      </w:r>
      <w:r>
        <w:rPr>
          <w:i/>
        </w:rPr>
        <w:t xml:space="preserve"> znakem osobnosti je její jedinečnost, výlučnost, odlišnost od všech jiných osobností; stejně jako neexistují dva jedinci s totožnými papilárními liniemi na prstech, je tomu tak i s osobností.“</w:t>
      </w:r>
    </w:p>
    <w:p w:rsidR="00074D8E" w:rsidRPr="00FF5B10" w:rsidRDefault="00074D8E" w:rsidP="00074D8E">
      <w:pPr>
        <w:ind w:firstLine="708"/>
      </w:pPr>
      <w:r>
        <w:t xml:space="preserve">Vzhledem k dokázané složitosti v definování učitelovy osobnosti vznikla pedeutologie, Pedeutologie je termín, který označuje nauku o učiteli. </w:t>
      </w:r>
      <w:r>
        <w:rPr>
          <w:i/>
        </w:rPr>
        <w:t xml:space="preserve">„Původně to byl souhrn různých normativních požadavků na práci učitele. V posledních letech k tomu přistupují, v zahraničí </w:t>
      </w:r>
      <w:r w:rsidR="008C7568">
        <w:rPr>
          <w:i/>
        </w:rPr>
        <w:br/>
      </w:r>
      <w:r>
        <w:rPr>
          <w:i/>
        </w:rPr>
        <w:t xml:space="preserve">i u nás, četné dílčí empirické výzkumy zaměřené na zjišťování a analýzu různých vlastností osobnosti učitele, jeho profesních činností aj. Systematická teorie učitelské profese se u nás postupně vytváří. </w:t>
      </w:r>
      <w:r>
        <w:t xml:space="preserve">(Průcha in Průcha, 2003, s. 162) V současné době je tento termín málo využívaný, v názvosloví označující nauku o učiteli je nejednotnost, také v zahraničí existují různá pojmenování typu „teacher education“, „teacher research“ nebo „teacher development“, </w:t>
      </w:r>
      <w:r>
        <w:lastRenderedPageBreak/>
        <w:t>která spíše ale pouze popisují jednotlivé tematické okruhy a ne disciplínu jako celek. (Průcha, 2009)</w:t>
      </w:r>
    </w:p>
    <w:p w:rsidR="00992412" w:rsidRDefault="00992412" w:rsidP="00992412">
      <w:pPr>
        <w:pStyle w:val="Nadpis2"/>
      </w:pPr>
      <w:bookmarkStart w:id="14" w:name="_Toc500480939"/>
      <w:r>
        <w:t>Požadavky kladené na učitele</w:t>
      </w:r>
      <w:bookmarkEnd w:id="14"/>
    </w:p>
    <w:p w:rsidR="00074D8E" w:rsidRPr="004A0571" w:rsidRDefault="00074D8E" w:rsidP="00074D8E">
      <w:pPr>
        <w:rPr>
          <w:i/>
        </w:rPr>
      </w:pPr>
      <w:r>
        <w:rPr>
          <w:i/>
        </w:rPr>
        <w:t>„</w:t>
      </w:r>
      <w:r w:rsidRPr="004A0571">
        <w:rPr>
          <w:i/>
        </w:rPr>
        <w:t>1) umět komunikovat se žáky,</w:t>
      </w:r>
    </w:p>
    <w:p w:rsidR="00074D8E" w:rsidRPr="004A0571" w:rsidRDefault="00074D8E" w:rsidP="00074D8E">
      <w:pPr>
        <w:rPr>
          <w:i/>
        </w:rPr>
      </w:pPr>
      <w:r w:rsidRPr="004A0571">
        <w:rPr>
          <w:i/>
        </w:rPr>
        <w:t>2) dokázat adekvátně hodnotit výkon žáka,</w:t>
      </w:r>
    </w:p>
    <w:p w:rsidR="00074D8E" w:rsidRPr="004A0571" w:rsidRDefault="00074D8E" w:rsidP="00074D8E">
      <w:pPr>
        <w:rPr>
          <w:i/>
        </w:rPr>
      </w:pPr>
      <w:r w:rsidRPr="004A0571">
        <w:rPr>
          <w:i/>
        </w:rPr>
        <w:t>3) správně provádět individuální ústní zkoušení,</w:t>
      </w:r>
    </w:p>
    <w:p w:rsidR="00074D8E" w:rsidRPr="004A0571" w:rsidRDefault="00074D8E" w:rsidP="00074D8E">
      <w:pPr>
        <w:rPr>
          <w:i/>
        </w:rPr>
      </w:pPr>
      <w:r w:rsidRPr="004A0571">
        <w:rPr>
          <w:i/>
        </w:rPr>
        <w:t>4) znát metodiku povzbuzování a trestání a umět ji aplikovat ve třídě,</w:t>
      </w:r>
    </w:p>
    <w:p w:rsidR="00074D8E" w:rsidRPr="004A0571" w:rsidRDefault="00074D8E" w:rsidP="00074D8E">
      <w:pPr>
        <w:rPr>
          <w:i/>
        </w:rPr>
      </w:pPr>
      <w:r w:rsidRPr="004A0571">
        <w:rPr>
          <w:i/>
        </w:rPr>
        <w:t>5) umět se pohotově rozhodovat ve standardních i neobvyklých situacích,</w:t>
      </w:r>
    </w:p>
    <w:p w:rsidR="00074D8E" w:rsidRPr="004A0571" w:rsidRDefault="00074D8E" w:rsidP="00074D8E">
      <w:pPr>
        <w:rPr>
          <w:i/>
        </w:rPr>
      </w:pPr>
      <w:r w:rsidRPr="004A0571">
        <w:rPr>
          <w:i/>
        </w:rPr>
        <w:t>6) znát a umět uplatnit metody vysvětlování, přesvědčování a příkladu ve výchově žáků,</w:t>
      </w:r>
    </w:p>
    <w:p w:rsidR="00074D8E" w:rsidRPr="004A0571" w:rsidRDefault="00074D8E" w:rsidP="00074D8E">
      <w:pPr>
        <w:rPr>
          <w:i/>
        </w:rPr>
      </w:pPr>
      <w:r w:rsidRPr="004A0571">
        <w:rPr>
          <w:i/>
        </w:rPr>
        <w:t>7) znát základní metody výuky a umět v dané situaci zvolit adekvátní metody,</w:t>
      </w:r>
    </w:p>
    <w:p w:rsidR="00074D8E" w:rsidRPr="004A0571" w:rsidRDefault="00074D8E" w:rsidP="00074D8E">
      <w:pPr>
        <w:rPr>
          <w:i/>
        </w:rPr>
      </w:pPr>
      <w:r w:rsidRPr="004A0571">
        <w:rPr>
          <w:i/>
        </w:rPr>
        <w:t>8) mít jasnou vlastní koncepci výchovy a vzdělávání,</w:t>
      </w:r>
    </w:p>
    <w:p w:rsidR="00074D8E" w:rsidRPr="004A0571" w:rsidRDefault="00074D8E" w:rsidP="00074D8E">
      <w:pPr>
        <w:rPr>
          <w:i/>
        </w:rPr>
      </w:pPr>
      <w:r w:rsidRPr="004A0571">
        <w:rPr>
          <w:i/>
        </w:rPr>
        <w:t>9) znát nejrozšířenější druhy výchovných obtíží a způsoby jejich řešení ve škole</w:t>
      </w:r>
    </w:p>
    <w:p w:rsidR="00074D8E" w:rsidRDefault="00074D8E" w:rsidP="00074D8E">
      <w:pPr>
        <w:rPr>
          <w:i/>
        </w:rPr>
      </w:pPr>
      <w:r w:rsidRPr="004A0571">
        <w:rPr>
          <w:i/>
        </w:rPr>
        <w:t>a v rodině a dokázat je u žáků diagnostikovat,</w:t>
      </w:r>
    </w:p>
    <w:p w:rsidR="00074D8E" w:rsidRPr="00511577" w:rsidRDefault="00074D8E" w:rsidP="00074D8E">
      <w:pPr>
        <w:rPr>
          <w:iCs/>
        </w:rPr>
      </w:pPr>
      <w:r>
        <w:rPr>
          <w:i/>
          <w:iCs/>
        </w:rPr>
        <w:t>10)</w:t>
      </w:r>
      <w:r w:rsidR="008C7568">
        <w:rPr>
          <w:i/>
          <w:iCs/>
        </w:rPr>
        <w:t xml:space="preserve"> </w:t>
      </w:r>
      <w:r>
        <w:rPr>
          <w:i/>
          <w:iCs/>
        </w:rPr>
        <w:t>chápat význam spolupráce rodiny a školy v sou</w:t>
      </w:r>
      <w:r>
        <w:rPr>
          <w:rFonts w:ascii="TimesNewRoman,Italic" w:hAnsi="TimesNewRoman,Italic" w:cs="TimesNewRoman,Italic"/>
          <w:i/>
          <w:iCs/>
        </w:rPr>
        <w:t>č</w:t>
      </w:r>
      <w:r>
        <w:rPr>
          <w:i/>
          <w:iCs/>
        </w:rPr>
        <w:t xml:space="preserve">asných podmínkách“ </w:t>
      </w:r>
      <w:r>
        <w:rPr>
          <w:iCs/>
        </w:rPr>
        <w:t xml:space="preserve">(Dytrtová, 2009, </w:t>
      </w:r>
      <w:r w:rsidR="008C7568">
        <w:rPr>
          <w:iCs/>
        </w:rPr>
        <w:br/>
      </w:r>
      <w:r>
        <w:rPr>
          <w:iCs/>
        </w:rPr>
        <w:t>s.</w:t>
      </w:r>
      <w:r w:rsidR="008C7568">
        <w:rPr>
          <w:iCs/>
        </w:rPr>
        <w:t xml:space="preserve"> </w:t>
      </w:r>
      <w:r>
        <w:rPr>
          <w:iCs/>
        </w:rPr>
        <w:t>40)</w:t>
      </w:r>
    </w:p>
    <w:p w:rsidR="00074D8E" w:rsidRDefault="00074D8E" w:rsidP="008C7568">
      <w:pPr>
        <w:rPr>
          <w:iCs/>
        </w:rPr>
      </w:pPr>
      <w:r>
        <w:rPr>
          <w:iCs/>
        </w:rPr>
        <w:tab/>
        <w:t xml:space="preserve">Takto zní desatero dobrého učitele sepsaného na základě výzkumu učitelů z praxe. </w:t>
      </w:r>
      <w:r w:rsidR="008C7568">
        <w:rPr>
          <w:iCs/>
        </w:rPr>
        <w:br/>
      </w:r>
      <w:r>
        <w:rPr>
          <w:iCs/>
        </w:rPr>
        <w:t xml:space="preserve">Nad požadavky kladenými na učitele se zamýšlel i Jan Amos Komenský, který je formuloval následovně: </w:t>
      </w:r>
      <w:r>
        <w:rPr>
          <w:i/>
          <w:iCs/>
        </w:rPr>
        <w:t xml:space="preserve">„Od učitele se požaduje schopnost učit, aby uměl, mohl a chtěl vyučovat, tj. předně, aby sám znal to, čemu má jiné učit, neboť nikdo nemůže vyučovat tomu, co sám málo zná; </w:t>
      </w:r>
      <w:r w:rsidR="008C7568">
        <w:rPr>
          <w:i/>
          <w:iCs/>
        </w:rPr>
        <w:br/>
      </w:r>
      <w:r>
        <w:rPr>
          <w:i/>
          <w:iCs/>
        </w:rPr>
        <w:t xml:space="preserve">tj., aby byl didaktikem a dovedl mít trpělivost s nevědomými, kdežto nevědomost samu mocně zahánět atd. Konečně, aby k tomu, co sám zná a dovede, také chtěl vyučovat, to jest, aby bedlivě a horlivě usiloval dopomoci jiným ke světlu, kterému se těší sám.“ </w:t>
      </w:r>
      <w:r w:rsidRPr="005D39F9">
        <w:rPr>
          <w:iCs/>
        </w:rPr>
        <w:t>(Komenský, 1947,</w:t>
      </w:r>
      <w:r>
        <w:rPr>
          <w:iCs/>
        </w:rPr>
        <w:t xml:space="preserve"> </w:t>
      </w:r>
      <w:r w:rsidRPr="005D39F9">
        <w:rPr>
          <w:iCs/>
        </w:rPr>
        <w:t>s.14)</w:t>
      </w:r>
      <w:r>
        <w:rPr>
          <w:iCs/>
        </w:rPr>
        <w:br/>
      </w:r>
      <w:r>
        <w:rPr>
          <w:iCs/>
        </w:rPr>
        <w:tab/>
        <w:t xml:space="preserve">Jůva (2001, s. 56) požadavky na osobnost učitele rozčlenil do několika kategorií, </w:t>
      </w:r>
      <w:r w:rsidR="008C7568">
        <w:rPr>
          <w:iCs/>
        </w:rPr>
        <w:br/>
      </w:r>
      <w:r>
        <w:rPr>
          <w:iCs/>
        </w:rPr>
        <w:t xml:space="preserve">o kterých tvrdí, že </w:t>
      </w:r>
      <w:r>
        <w:rPr>
          <w:i/>
          <w:iCs/>
        </w:rPr>
        <w:t>„pouze v harmonické syntéze těchto aspektů je dán předpoklad pro účinné výchovně</w:t>
      </w:r>
      <w:r w:rsidR="000C757B">
        <w:rPr>
          <w:i/>
          <w:iCs/>
        </w:rPr>
        <w:t xml:space="preserve"> </w:t>
      </w:r>
      <w:r>
        <w:rPr>
          <w:i/>
          <w:iCs/>
        </w:rPr>
        <w:t>-</w:t>
      </w:r>
      <w:r w:rsidR="000C757B">
        <w:rPr>
          <w:i/>
          <w:iCs/>
        </w:rPr>
        <w:t xml:space="preserve"> </w:t>
      </w:r>
      <w:r>
        <w:rPr>
          <w:i/>
          <w:iCs/>
        </w:rPr>
        <w:t xml:space="preserve">vzdělávací působení.“ </w:t>
      </w:r>
      <w:r>
        <w:rPr>
          <w:iCs/>
        </w:rPr>
        <w:t xml:space="preserve">Prvním aspektem je </w:t>
      </w:r>
      <w:r w:rsidRPr="00796711">
        <w:rPr>
          <w:iCs/>
        </w:rPr>
        <w:t>pedagogova hodnotová orientace</w:t>
      </w:r>
      <w:r>
        <w:rPr>
          <w:iCs/>
        </w:rPr>
        <w:t xml:space="preserve">, </w:t>
      </w:r>
      <w:r w:rsidR="008C7568">
        <w:rPr>
          <w:iCs/>
        </w:rPr>
        <w:br/>
      </w:r>
      <w:r>
        <w:rPr>
          <w:iCs/>
        </w:rPr>
        <w:t xml:space="preserve">která musí být rozvinutá z hlediska demokratických ideálů, s humanitním a vlasteneckým přesvědčením, jež hájí a demonstruje vlastním příkladem demokratický hodnotový systém </w:t>
      </w:r>
      <w:r w:rsidR="008C7568">
        <w:rPr>
          <w:iCs/>
        </w:rPr>
        <w:br/>
      </w:r>
      <w:r>
        <w:rPr>
          <w:iCs/>
        </w:rPr>
        <w:t>a způsob života. Pokud se podle této zásady učitel řídí a jedn</w:t>
      </w:r>
      <w:r w:rsidR="00C47A08">
        <w:rPr>
          <w:iCs/>
        </w:rPr>
        <w:t>á</w:t>
      </w:r>
      <w:r>
        <w:rPr>
          <w:iCs/>
        </w:rPr>
        <w:t xml:space="preserve">, vzniká poměrně vysoká pravděpodobnost, že toto jednání přenese i na své žáky, kteří by se tak také jednou mohli chovat v dospělosti.  Pedagogovy hodnotové orientace jsou výchovně účinné, jdou-li ruku v ruce </w:t>
      </w:r>
      <w:r w:rsidR="008C7568">
        <w:rPr>
          <w:iCs/>
        </w:rPr>
        <w:br/>
      </w:r>
      <w:r>
        <w:rPr>
          <w:iCs/>
        </w:rPr>
        <w:t xml:space="preserve">s jeho vzděláním. Učitel by neměl mít pouze všeobecné vzdělání, ale i vzdělání filozofické, politické, vědecké a kulturní. Zde se může vyskytnout úskalí pedagogovy práce, neboť v rámci všeobecného vzdělání, o které se nejvíce usiluje, nesmí sklouznout k jednostranné a úzce </w:t>
      </w:r>
      <w:r>
        <w:rPr>
          <w:iCs/>
        </w:rPr>
        <w:lastRenderedPageBreak/>
        <w:t>odborné vzdělanostní orientaci i za skutečnosti, že vyučuje profilovaný předmět; neustále by se měl snažit o mezioborový přesah a celostní rozvoj osobnosti. Ke všeobecnému vzdělání pedagoga se automaticky přidružuje i vzdělání odborné, tedy vzdělání v oboru, který vyučuje. Důležitým faktorem tohoto aspektu je teoretické i praktické zvládnutí odborného vzdělání v závislosti na čase a sledování nových trendů a poznatků, účast na různých vědeckých, kulturních nebo technických akcích. K tomu, aby mohl pedagog dosáhnout harmonické syntézy předpokladů pro účinné výchovně</w:t>
      </w:r>
      <w:r w:rsidR="00A87032">
        <w:rPr>
          <w:iCs/>
        </w:rPr>
        <w:t xml:space="preserve"> </w:t>
      </w:r>
      <w:r>
        <w:rPr>
          <w:iCs/>
        </w:rPr>
        <w:t>-</w:t>
      </w:r>
      <w:r w:rsidR="00A87032">
        <w:rPr>
          <w:iCs/>
        </w:rPr>
        <w:t xml:space="preserve"> </w:t>
      </w:r>
      <w:r>
        <w:rPr>
          <w:iCs/>
        </w:rPr>
        <w:t>vzdělávací působení, musí mít také hluboké pedagogické vzdělání. Toto vzdělání spočívá nejenom ve studiu didaktiky, dějin výchovy</w:t>
      </w:r>
      <w:r w:rsidR="00A87032">
        <w:rPr>
          <w:iCs/>
        </w:rPr>
        <w:t xml:space="preserve"> a</w:t>
      </w:r>
      <w:r>
        <w:rPr>
          <w:iCs/>
        </w:rPr>
        <w:t xml:space="preserve"> obecné pedagogiky, ale i oborů s pedagogikou příbuzných</w:t>
      </w:r>
      <w:r w:rsidR="00A87032">
        <w:rPr>
          <w:iCs/>
        </w:rPr>
        <w:t>. Mezi ně se řadí</w:t>
      </w:r>
      <w:r>
        <w:rPr>
          <w:iCs/>
        </w:rPr>
        <w:t xml:space="preserve"> filozofie výchovy, pedagogická psychologie či sociologie, školní hygiena apod.  Mohlo by se zdát, že do této kategorie spadají pouze teoretické vědomosti o cílech, metodách, formách, prostředcích </w:t>
      </w:r>
      <w:r w:rsidR="00B93BCA">
        <w:rPr>
          <w:iCs/>
        </w:rPr>
        <w:br/>
      </w:r>
      <w:r>
        <w:rPr>
          <w:iCs/>
        </w:rPr>
        <w:t>a principech výchovně-vzdělávacího působení, což ale není pravdou. Podstatné je i jejich praktické</w:t>
      </w:r>
      <w:r w:rsidR="00B93BCA">
        <w:rPr>
          <w:iCs/>
        </w:rPr>
        <w:t xml:space="preserve"> </w:t>
      </w:r>
      <w:r>
        <w:rPr>
          <w:iCs/>
        </w:rPr>
        <w:t>využití</w:t>
      </w:r>
      <w:r w:rsidR="00B93BCA">
        <w:rPr>
          <w:iCs/>
        </w:rPr>
        <w:t xml:space="preserve"> jako </w:t>
      </w:r>
      <w:r>
        <w:rPr>
          <w:iCs/>
        </w:rPr>
        <w:t>nástroj k přenesení výchovného působení na žáky. Nedodržováním tohoto aspektu dochází mnohdy k monotónnímu, jednotvárnému a stereotypnímu vedení hodin. Neopomenutelným faktorem, který by měl každý pedagog pěstovat, jsou dovednosti a návyky, kam podle Průchy patří komunikativní dovednosti, organizátorské dovednosti a rétorické dovednosti. Komunikativní dovednosti pomáhají v interakci učitele se žákem a jeho rodinou, jejich sblížení</w:t>
      </w:r>
      <w:r w:rsidR="00DE08D9">
        <w:rPr>
          <w:iCs/>
        </w:rPr>
        <w:t>.</w:t>
      </w:r>
      <w:r>
        <w:rPr>
          <w:iCs/>
        </w:rPr>
        <w:t xml:space="preserve"> </w:t>
      </w:r>
      <w:r w:rsidR="00DE08D9">
        <w:rPr>
          <w:iCs/>
        </w:rPr>
        <w:t>D</w:t>
      </w:r>
      <w:r>
        <w:rPr>
          <w:iCs/>
        </w:rPr>
        <w:t>íky n</w:t>
      </w:r>
      <w:r w:rsidR="00DE08D9">
        <w:rPr>
          <w:iCs/>
        </w:rPr>
        <w:t>im</w:t>
      </w:r>
      <w:r>
        <w:rPr>
          <w:iCs/>
        </w:rPr>
        <w:t xml:space="preserve"> </w:t>
      </w:r>
      <w:r w:rsidR="00DE08D9">
        <w:rPr>
          <w:iCs/>
        </w:rPr>
        <w:t xml:space="preserve">může </w:t>
      </w:r>
      <w:r>
        <w:rPr>
          <w:iCs/>
        </w:rPr>
        <w:t>pozitivně ovlivnit jejich smýšlení a chování. Organizátorské dovednosti umožňují pedagogům si správně uspořádat výchovně-vzdělávací činnost a jak ji správně řídit, umožňuj</w:t>
      </w:r>
      <w:r w:rsidR="0040045F">
        <w:rPr>
          <w:iCs/>
        </w:rPr>
        <w:t>í</w:t>
      </w:r>
      <w:r>
        <w:rPr>
          <w:iCs/>
        </w:rPr>
        <w:t xml:space="preserve"> také kreativní a vhodné využívání metodických postupů a forem. Rétorické dovednosti jsou </w:t>
      </w:r>
      <w:r w:rsidR="00E369C5">
        <w:rPr>
          <w:iCs/>
        </w:rPr>
        <w:t xml:space="preserve">pak </w:t>
      </w:r>
      <w:r>
        <w:rPr>
          <w:iCs/>
        </w:rPr>
        <w:t>pomyslnou třešničkou na dortu, díky které učitel povyšuje žákovu kulturu projevu i kulturu svého projevu. Jůva (2001) také upozorňuje, že důležitou roli hrají i mnohé osobnostní rysy, které pozitivně ovlivňují výchovně</w:t>
      </w:r>
      <w:r w:rsidR="00E369C5">
        <w:rPr>
          <w:iCs/>
        </w:rPr>
        <w:t xml:space="preserve"> </w:t>
      </w:r>
      <w:r>
        <w:rPr>
          <w:iCs/>
        </w:rPr>
        <w:t>-</w:t>
      </w:r>
      <w:r w:rsidR="00E369C5">
        <w:rPr>
          <w:iCs/>
        </w:rPr>
        <w:t xml:space="preserve"> </w:t>
      </w:r>
      <w:r>
        <w:rPr>
          <w:iCs/>
        </w:rPr>
        <w:t>vzdělávací proces, mezi které patří:</w:t>
      </w:r>
    </w:p>
    <w:p w:rsidR="00074D8E" w:rsidRDefault="00074D8E" w:rsidP="00074D8E">
      <w:pPr>
        <w:pStyle w:val="Odstavecseseznamem"/>
        <w:numPr>
          <w:ilvl w:val="0"/>
          <w:numId w:val="17"/>
        </w:numPr>
        <w:rPr>
          <w:i/>
          <w:iCs/>
        </w:rPr>
      </w:pPr>
      <w:r>
        <w:rPr>
          <w:i/>
          <w:iCs/>
        </w:rPr>
        <w:t xml:space="preserve">„Tvořivost, tj. schopnost neustále hledat nové, neuspokojovat se s dosavadní úrovní, ale překonávat ji, přetvářet a měnit stav věcí. Jedině tvořivý pedagog má předpoklady vychovávat tvořivého jedince, který pouze nenapodobuje, ale hledá a nalézá nové, lepší, pokrokovější. </w:t>
      </w:r>
    </w:p>
    <w:p w:rsidR="00074D8E" w:rsidRDefault="00074D8E" w:rsidP="00074D8E">
      <w:pPr>
        <w:pStyle w:val="Odstavecseseznamem"/>
        <w:numPr>
          <w:ilvl w:val="0"/>
          <w:numId w:val="17"/>
        </w:numPr>
        <w:rPr>
          <w:i/>
          <w:iCs/>
        </w:rPr>
      </w:pPr>
      <w:r>
        <w:rPr>
          <w:i/>
          <w:iCs/>
        </w:rPr>
        <w:t xml:space="preserve">Zásadový morální postoj, tj, pedagogovo myšlení, cítění i chování v duchu humanismu, demokratismu a vlastenectví, jeho kladný vztah k práci, jeho ukázněnost a pevná vůle. </w:t>
      </w:r>
    </w:p>
    <w:p w:rsidR="00074D8E" w:rsidRDefault="00074D8E" w:rsidP="00074D8E">
      <w:pPr>
        <w:pStyle w:val="Odstavecseseznamem"/>
        <w:numPr>
          <w:ilvl w:val="0"/>
          <w:numId w:val="17"/>
        </w:numPr>
        <w:rPr>
          <w:i/>
          <w:iCs/>
        </w:rPr>
      </w:pPr>
      <w:r>
        <w:rPr>
          <w:i/>
          <w:iCs/>
        </w:rPr>
        <w:t>Pedagogický optimismus, tj. pevné přesvědčení o účinnosti pedagogického působení (důvěra ve výchovu), důvěra v žákovy síly (která posiluje žákovu zdravou sebedůvěru) a radostný přístup k práci.</w:t>
      </w:r>
    </w:p>
    <w:p w:rsidR="00074D8E" w:rsidRDefault="00074D8E" w:rsidP="00074D8E">
      <w:pPr>
        <w:pStyle w:val="Odstavecseseznamem"/>
        <w:numPr>
          <w:ilvl w:val="0"/>
          <w:numId w:val="17"/>
        </w:numPr>
        <w:rPr>
          <w:i/>
          <w:iCs/>
        </w:rPr>
      </w:pPr>
      <w:r>
        <w:rPr>
          <w:i/>
          <w:iCs/>
        </w:rPr>
        <w:lastRenderedPageBreak/>
        <w:t xml:space="preserve">Pedagogický takt, tj. ukázněnost v jednání se žáky, schopnost sebeovládání, spojení náročnosti na žáky s kulturními formami jejich vedení. </w:t>
      </w:r>
    </w:p>
    <w:p w:rsidR="00074D8E" w:rsidRDefault="00074D8E" w:rsidP="00074D8E">
      <w:pPr>
        <w:pStyle w:val="Odstavecseseznamem"/>
        <w:numPr>
          <w:ilvl w:val="0"/>
          <w:numId w:val="17"/>
        </w:numPr>
        <w:rPr>
          <w:i/>
          <w:iCs/>
        </w:rPr>
      </w:pPr>
      <w:r>
        <w:rPr>
          <w:i/>
          <w:iCs/>
        </w:rPr>
        <w:t>Pedagogický klid, tj. schopnost pracovat soustředěně, nespěchat, trpělivě žákům vysvětlovat problematiku tak, až ji pochopí.</w:t>
      </w:r>
    </w:p>
    <w:p w:rsidR="00074D8E" w:rsidRDefault="00074D8E" w:rsidP="00074D8E">
      <w:pPr>
        <w:pStyle w:val="Odstavecseseznamem"/>
        <w:numPr>
          <w:ilvl w:val="0"/>
          <w:numId w:val="17"/>
        </w:numPr>
        <w:rPr>
          <w:i/>
          <w:iCs/>
        </w:rPr>
      </w:pPr>
      <w:r>
        <w:rPr>
          <w:i/>
          <w:iCs/>
        </w:rPr>
        <w:t xml:space="preserve">Pedagogické zaujetí (pedagogická angažovanost), které se odráží v citově kladném </w:t>
      </w:r>
      <w:r w:rsidR="009A6037">
        <w:rPr>
          <w:i/>
          <w:iCs/>
        </w:rPr>
        <w:br/>
      </w:r>
      <w:r>
        <w:rPr>
          <w:i/>
          <w:iCs/>
        </w:rPr>
        <w:t>a aktivním přístupu k látce, i k pedagogické práci.</w:t>
      </w:r>
    </w:p>
    <w:p w:rsidR="00074D8E" w:rsidRDefault="00074D8E" w:rsidP="00074D8E">
      <w:pPr>
        <w:pStyle w:val="Odstavecseseznamem"/>
        <w:numPr>
          <w:ilvl w:val="0"/>
          <w:numId w:val="17"/>
        </w:numPr>
        <w:rPr>
          <w:i/>
          <w:iCs/>
        </w:rPr>
      </w:pPr>
      <w:r>
        <w:rPr>
          <w:i/>
          <w:iCs/>
        </w:rPr>
        <w:t xml:space="preserve">Hluboký přístup k žákům, láska k žákům, která se neprojevuje v patetických formách, nýbrž v kvalitě pedagogovy práce, ve snaze co nejvíce poznat žáky, pochopit je </w:t>
      </w:r>
      <w:r w:rsidR="009A6037">
        <w:rPr>
          <w:i/>
          <w:iCs/>
        </w:rPr>
        <w:br/>
      </w:r>
      <w:r>
        <w:rPr>
          <w:i/>
          <w:iCs/>
        </w:rPr>
        <w:t>a pracovat s nimi ve shodě s jejich individualitou. Pedagogův přístup žáci velmi brzy postihnou a jeho odměřenost, chlad a lhostejnost se ihned odráží v kvalitě jejich práce, v jejich poměru ke studiu.</w:t>
      </w:r>
    </w:p>
    <w:p w:rsidR="00074D8E" w:rsidRPr="0022026E" w:rsidRDefault="00074D8E" w:rsidP="00074D8E">
      <w:pPr>
        <w:pStyle w:val="Odstavecseseznamem"/>
        <w:numPr>
          <w:ilvl w:val="0"/>
          <w:numId w:val="17"/>
        </w:numPr>
        <w:rPr>
          <w:i/>
          <w:iCs/>
        </w:rPr>
      </w:pPr>
      <w:r>
        <w:rPr>
          <w:i/>
          <w:iCs/>
        </w:rPr>
        <w:t xml:space="preserve">Přísná spravedlnost, tj. požadavek nenechat nedostatky nebo přestupky bez povšimnutí, nepreferovat některé žáky, postupovat jednotně při hodnocení a klasifikaci, nepodléhat subjektivním náladám a především cizím vlivům (například intervencím).“ </w:t>
      </w:r>
      <w:r w:rsidR="009A6037">
        <w:rPr>
          <w:i/>
          <w:iCs/>
        </w:rPr>
        <w:br/>
      </w:r>
      <w:r>
        <w:rPr>
          <w:iCs/>
        </w:rPr>
        <w:t xml:space="preserve">(Jůva, 2001, s. 58) </w:t>
      </w:r>
    </w:p>
    <w:p w:rsidR="0022026E" w:rsidRPr="0022026E" w:rsidRDefault="0022026E" w:rsidP="0022026E">
      <w:pPr>
        <w:rPr>
          <w:iCs/>
        </w:rPr>
      </w:pPr>
    </w:p>
    <w:p w:rsidR="00421EA6" w:rsidRDefault="00FC685F" w:rsidP="00992412">
      <w:pPr>
        <w:pStyle w:val="Nadpis2"/>
      </w:pPr>
      <w:bookmarkStart w:id="15" w:name="_Toc500480940"/>
      <w:r>
        <w:t>Vývoj</w:t>
      </w:r>
      <w:r w:rsidR="00992412">
        <w:t xml:space="preserve"> učitele</w:t>
      </w:r>
      <w:bookmarkEnd w:id="15"/>
    </w:p>
    <w:p w:rsidR="00074D8E" w:rsidRDefault="00074D8E" w:rsidP="00074D8E">
      <w:pPr>
        <w:ind w:left="576"/>
      </w:pPr>
      <w:r>
        <w:t xml:space="preserve">Tuto kapitolu můžeme začít předpokladem, že existuje pouze velmi málo jedinců, kteří </w:t>
      </w:r>
    </w:p>
    <w:p w:rsidR="00074D8E" w:rsidRDefault="00074D8E" w:rsidP="00074D8E">
      <w:r>
        <w:t xml:space="preserve">by se narodili již jako profesionální učitelé. Aby se stal učitel profesionálem, musí obvykle projít jistými etapami, které si popíšeme. </w:t>
      </w:r>
    </w:p>
    <w:p w:rsidR="00074D8E" w:rsidRDefault="00074D8E" w:rsidP="00074D8E">
      <w:r>
        <w:tab/>
        <w:t xml:space="preserve">K tomu, aby mohl učitel učit, je nezbytné, aby absolvoval přípravu ve formě studia </w:t>
      </w:r>
      <w:r w:rsidR="00E369C5">
        <w:br/>
      </w:r>
      <w:r>
        <w:t xml:space="preserve">na vysoké škole pedagogické. Po úspěšném dokončení svých studií nastoupí do praxe, kde se započne jeho vývoj. Pojmem vývoj vysvětluje Hartl (2000, s. 684) jako: </w:t>
      </w:r>
      <w:r>
        <w:rPr>
          <w:i/>
        </w:rPr>
        <w:t>„růst; změny spojené se zráním a zkušenostmi, resp. učením.“</w:t>
      </w:r>
      <w:r>
        <w:t xml:space="preserve"> </w:t>
      </w:r>
    </w:p>
    <w:p w:rsidR="00074D8E" w:rsidRDefault="00074D8E" w:rsidP="00074D8E">
      <w:r>
        <w:tab/>
        <w:t xml:space="preserve">Mareš (2013) vytvořil model šesti vývojových fází učitele na základě výzkumu </w:t>
      </w:r>
      <w:r w:rsidR="00E369C5">
        <w:br/>
      </w:r>
      <w:r>
        <w:t>R. Longa a J. Lukase:</w:t>
      </w:r>
    </w:p>
    <w:p w:rsidR="00074D8E" w:rsidRDefault="00074D8E" w:rsidP="00074D8E">
      <w:pPr>
        <w:pStyle w:val="Odstavecseseznamem"/>
        <w:numPr>
          <w:ilvl w:val="0"/>
          <w:numId w:val="18"/>
        </w:numPr>
      </w:pPr>
      <w:r>
        <w:t xml:space="preserve">První fáze se započíná učitelovým přijetím do zaměstnání, tedy do školy. Tento učitel obvykle bývá plný počátečního optimismu, nadšení, zkoumá možnosti, ale také se snaží začlenit a zapojit do nové role a vyrovnat se s rozdílem mezi svým očekáváním </w:t>
      </w:r>
      <w:r w:rsidR="00E369C5">
        <w:br/>
      </w:r>
      <w:r>
        <w:t xml:space="preserve">a realitou.  </w:t>
      </w:r>
    </w:p>
    <w:p w:rsidR="00074D8E" w:rsidRDefault="00074D8E" w:rsidP="00074D8E">
      <w:pPr>
        <w:pStyle w:val="Odstavecseseznamem"/>
        <w:numPr>
          <w:ilvl w:val="0"/>
          <w:numId w:val="18"/>
        </w:numPr>
      </w:pPr>
      <w:r>
        <w:t xml:space="preserve">Ve druhé fázi dochází ke stabilizaci učitele, který získal určité zkušenosti, začal zvládat rutinní záležitosti. Ustaluje se jeho styl řízení třídy, také si vytváří vlastní osobitý styl výuky. </w:t>
      </w:r>
      <w:r>
        <w:rPr>
          <w:i/>
        </w:rPr>
        <w:t xml:space="preserve">„Teprve v tomto období se stává učitelem, ztotožňuje se se svou učitelskou rolí. </w:t>
      </w:r>
      <w:r>
        <w:rPr>
          <w:i/>
        </w:rPr>
        <w:lastRenderedPageBreak/>
        <w:t xml:space="preserve">Utváří si profesionální identitu a ta se stává součástí jeho celkové identity.“ </w:t>
      </w:r>
      <w:r w:rsidR="009A6037">
        <w:rPr>
          <w:i/>
        </w:rPr>
        <w:br/>
      </w:r>
      <w:r>
        <w:t>(Mareš, 2013, s. 436) Zde se stává, že pokud tuto fází učitel nezvládne, obvykle opouští profesi učitele.</w:t>
      </w:r>
    </w:p>
    <w:p w:rsidR="00074D8E" w:rsidRDefault="00074D8E" w:rsidP="00074D8E">
      <w:pPr>
        <w:pStyle w:val="Odstavecseseznamem"/>
        <w:numPr>
          <w:ilvl w:val="0"/>
          <w:numId w:val="18"/>
        </w:numPr>
      </w:pPr>
      <w:r>
        <w:t xml:space="preserve">V této fázi je již učitel sebevědomý ve své roli učitele, má bohaté zkušenosti, už jej jen tak něco nerozhází, proto zkouší nové postupy, možnosti, začíná experimentovat, klade si vyšší cíle než doposud.  </w:t>
      </w:r>
    </w:p>
    <w:p w:rsidR="00074D8E" w:rsidRDefault="00074D8E" w:rsidP="00074D8E">
      <w:pPr>
        <w:pStyle w:val="Odstavecseseznamem"/>
        <w:numPr>
          <w:ilvl w:val="0"/>
          <w:numId w:val="18"/>
        </w:numPr>
      </w:pPr>
      <w:r>
        <w:t xml:space="preserve">Čtvrtá fáze je fází přehodnocování. Učitel si již vyzkoušel různé inovace, v této fázi je hodnotí. Pokud došlo k pozitivní zkušenosti s těmito změnami, začíná je pokládat </w:t>
      </w:r>
      <w:r w:rsidR="00E369C5">
        <w:br/>
      </w:r>
      <w:r>
        <w:t>za své, využívat je běžně ve své výuce. Pokud ale nabyl zkušenosti negativní, obvykle rezignuje na další inovace, jeho vyučování se stane rutinní záležitostí, neplní úkoly navíc, od svých žáků si drží odstup, zájem o ně upadá, emocionálně se neangažuje. Takto poznamenaní učitelé mívají tendence hůře zvládat zátěžové situace a může jim hrozit i syndrom vyhoření.</w:t>
      </w:r>
    </w:p>
    <w:p w:rsidR="00074D8E" w:rsidRDefault="00074D8E" w:rsidP="00074D8E">
      <w:pPr>
        <w:pStyle w:val="Odstavecseseznamem"/>
        <w:numPr>
          <w:ilvl w:val="0"/>
          <w:numId w:val="18"/>
        </w:numPr>
      </w:pPr>
      <w:r>
        <w:t xml:space="preserve">Fáze zklidnění a vyrovnanosti s sebou přináší ustálenost, vyrovnání se s pocitem, </w:t>
      </w:r>
      <w:r w:rsidR="00E369C5">
        <w:br/>
      </w:r>
      <w:r>
        <w:t xml:space="preserve">že není tím nejlepším učitelem. Dochází k uzavření se do sebe, budování odstupu </w:t>
      </w:r>
      <w:r w:rsidR="00E369C5">
        <w:br/>
      </w:r>
      <w:r>
        <w:t>od žáků, kolegů, horšímu přijímání inovací</w:t>
      </w:r>
      <w:r w:rsidR="00E369C5">
        <w:t>;</w:t>
      </w:r>
      <w:r>
        <w:t xml:space="preserve"> </w:t>
      </w:r>
      <w:r w:rsidR="00E369C5">
        <w:t xml:space="preserve">Tito pedagogové </w:t>
      </w:r>
      <w:r>
        <w:t>mají tendence poukazovat na své negativní zkušenosti ve spojení se zaváděním novinek. V této fázi uspěje pouze část učitelů, která je silně motivována.</w:t>
      </w:r>
    </w:p>
    <w:p w:rsidR="00074D8E" w:rsidRDefault="00074D8E" w:rsidP="00074D8E">
      <w:pPr>
        <w:pStyle w:val="Odstavecseseznamem"/>
        <w:numPr>
          <w:ilvl w:val="0"/>
          <w:numId w:val="18"/>
        </w:numPr>
      </w:pPr>
      <w:r>
        <w:t xml:space="preserve">Šestá fáze je fáze, kdy se učitel stahuje do ústraní, opouští zaměstnání. Jedná se o málo prozkoumanou fázi.      </w:t>
      </w:r>
    </w:p>
    <w:p w:rsidR="00074D8E" w:rsidRDefault="00074D8E" w:rsidP="00074D8E">
      <w:pPr>
        <w:ind w:left="360"/>
      </w:pPr>
      <w:r>
        <w:t>Obdobný model profesní a životní dráhy učitelů popsal Průcha (2002):</w:t>
      </w:r>
    </w:p>
    <w:p w:rsidR="00074D8E" w:rsidRDefault="00074D8E" w:rsidP="00074D8E">
      <w:pPr>
        <w:pStyle w:val="Odstavecseseznamem"/>
        <w:ind w:left="1080"/>
      </w:pPr>
      <w:r>
        <w:t>1.Volba učitelské profese</w:t>
      </w:r>
    </w:p>
    <w:p w:rsidR="00074D8E" w:rsidRDefault="00074D8E" w:rsidP="00074D8E">
      <w:pPr>
        <w:pStyle w:val="Odstavecseseznamem"/>
        <w:numPr>
          <w:ilvl w:val="0"/>
          <w:numId w:val="20"/>
        </w:numPr>
      </w:pPr>
      <w:r>
        <w:t>a 3. Profesní start a profesní adaptace</w:t>
      </w:r>
      <w:r w:rsidR="001D2398">
        <w:t xml:space="preserve"> </w:t>
      </w:r>
      <w:r>
        <w:t>-</w:t>
      </w:r>
      <w:r w:rsidR="001D2398">
        <w:t xml:space="preserve"> </w:t>
      </w:r>
      <w:r>
        <w:t xml:space="preserve">učitel nastupující do zaměstnání zjišťuje, na co všechno zatím není připraven, první rok bývá zlomový, ukazuje se, </w:t>
      </w:r>
      <w:r w:rsidR="001D2398">
        <w:br/>
      </w:r>
      <w:r>
        <w:t>zda učitel tzv. profesní náraz ustojí, či nikoliv.</w:t>
      </w:r>
    </w:p>
    <w:p w:rsidR="00074D8E" w:rsidRDefault="00074D8E" w:rsidP="00074D8E">
      <w:pPr>
        <w:pStyle w:val="Odstavecseseznamem"/>
        <w:numPr>
          <w:ilvl w:val="0"/>
          <w:numId w:val="21"/>
        </w:numPr>
      </w:pPr>
      <w:r>
        <w:t>Profesní stabilizace – po 5 a více letech, období, kdy učitelé nejvíce ovlivňují žáky a nové učitele</w:t>
      </w:r>
    </w:p>
    <w:p w:rsidR="00074D8E" w:rsidRDefault="00074D8E" w:rsidP="00074D8E">
      <w:pPr>
        <w:pStyle w:val="Odstavecseseznamem"/>
        <w:numPr>
          <w:ilvl w:val="0"/>
          <w:numId w:val="21"/>
        </w:numPr>
      </w:pPr>
      <w:r>
        <w:t xml:space="preserve">Profesní vyhasínání – stav, kdy učitel ztrácí zájem o práci, jeho profese jej nenaplňuje, spíše vysává, vyčerpává. </w:t>
      </w:r>
    </w:p>
    <w:p w:rsidR="001D2398" w:rsidRDefault="00074D8E" w:rsidP="001D2398">
      <w:pPr>
        <w:ind w:firstLine="360"/>
      </w:pPr>
      <w:r>
        <w:t>Tyto modely fází, kterými učitel prochází, jsou ale podle Mareše (2013</w:t>
      </w:r>
      <w:r w:rsidR="001D2398">
        <w:t>)</w:t>
      </w:r>
      <w:r>
        <w:t xml:space="preserve"> nedostatečné kvůli zobecnění a také kvůli tomu, že nepřihlíží k individuálním podmínkám učitelů. Proto vznikl další model, model učitelova profesního cyklu Fesslera a Ingrama. Tento model se </w:t>
      </w:r>
      <w:r w:rsidR="001D2398">
        <w:br/>
      </w:r>
      <w:r>
        <w:t xml:space="preserve">od předchozího liší tím, že pracuje se třemi subsystémy, které jsou ve vzájemné interakci. Jedná se o osobní prostředí učitele, institucionální prostředí a profesní vývoj učitele. Samotný cyklus </w:t>
      </w:r>
      <w:r>
        <w:lastRenderedPageBreak/>
        <w:t xml:space="preserve">je pak velmi podobný tomu, který jsme si popsali dříve. Má fáze přípravy na kariéru učitele, zahájení kariéry, období získávání kompetencí, období zájmu a rozvoje, období frustrace, překonání frustrace a stabilizace, ukončování kariéry a odchod do důchodu. </w:t>
      </w:r>
    </w:p>
    <w:p w:rsidR="001D2398" w:rsidRDefault="001D2398" w:rsidP="001D2398">
      <w:pPr>
        <w:ind w:firstLine="360"/>
      </w:pPr>
    </w:p>
    <w:p w:rsidR="001D2398" w:rsidRDefault="001D2398" w:rsidP="001D2398">
      <w:pPr>
        <w:ind w:firstLine="360"/>
      </w:pPr>
    </w:p>
    <w:p w:rsidR="00074D8E" w:rsidRPr="00612E00" w:rsidRDefault="00074D8E" w:rsidP="001D2398">
      <w:pPr>
        <w:ind w:firstLine="360"/>
      </w:pPr>
      <w:r>
        <w:rPr>
          <w:noProof/>
          <w:lang w:eastAsia="cs-CZ"/>
        </w:rPr>
        <w:drawing>
          <wp:inline distT="0" distB="0" distL="0" distR="0" wp14:anchorId="65334A9D" wp14:editId="7BC2463E">
            <wp:extent cx="5577840" cy="3649980"/>
            <wp:effectExtent l="0" t="0" r="3810" b="762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20171104_150313.jpg"/>
                    <pic:cNvPicPr/>
                  </pic:nvPicPr>
                  <pic:blipFill rotWithShape="1">
                    <a:blip r:embed="rId9" cstate="print">
                      <a:extLst>
                        <a:ext uri="{28A0092B-C50C-407E-A947-70E740481C1C}">
                          <a14:useLocalDpi xmlns:a14="http://schemas.microsoft.com/office/drawing/2010/main" val="0"/>
                        </a:ext>
                      </a:extLst>
                    </a:blip>
                    <a:srcRect t="8996" r="3164" b="6512"/>
                    <a:stretch/>
                  </pic:blipFill>
                  <pic:spPr bwMode="auto">
                    <a:xfrm>
                      <a:off x="0" y="0"/>
                      <a:ext cx="5577840" cy="3649980"/>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rsidR="00074D8E" w:rsidRDefault="00074D8E" w:rsidP="00074D8E">
      <w:pPr>
        <w:jc w:val="center"/>
      </w:pPr>
      <w:r>
        <w:t>Obrázek č. 2 – Systémový model učitelova profesního života (Mareš, 2013, s. 438)</w:t>
      </w:r>
    </w:p>
    <w:p w:rsidR="001D2398" w:rsidRDefault="00074D8E" w:rsidP="00074D8E">
      <w:pPr>
        <w:jc w:val="left"/>
      </w:pPr>
      <w:r>
        <w:tab/>
      </w:r>
    </w:p>
    <w:p w:rsidR="00074D8E" w:rsidRDefault="00074D8E" w:rsidP="001D2398">
      <w:pPr>
        <w:spacing w:after="240"/>
        <w:ind w:firstLine="576"/>
        <w:jc w:val="left"/>
      </w:pPr>
      <w:r>
        <w:t xml:space="preserve">Asi za nejpřesnější jsou považovány individualizované vývojové modely, které studují konkrétní příběhy učitelů na základě rozhovorů s nimi, jejich osobní zkušenosti, interpretace úspěchů a neúspěchů.  (Mareš, 2013) </w:t>
      </w:r>
    </w:p>
    <w:p w:rsidR="00992412" w:rsidRDefault="007B6A8A" w:rsidP="00992412">
      <w:pPr>
        <w:pStyle w:val="Nadpis2"/>
      </w:pPr>
      <w:bookmarkStart w:id="16" w:name="_Toc500480941"/>
      <w:r>
        <w:t>Typologie učitele</w:t>
      </w:r>
      <w:bookmarkEnd w:id="16"/>
    </w:p>
    <w:p w:rsidR="009A6037" w:rsidRDefault="00074D8E" w:rsidP="001D2398">
      <w:pPr>
        <w:spacing w:after="240"/>
        <w:ind w:firstLine="432"/>
      </w:pPr>
      <w:r>
        <w:t xml:space="preserve">Již odedávna se lidé zabývali složitostí osobnosti, o její rozřazení a následnou deskripci </w:t>
      </w:r>
      <w:r w:rsidR="001D2398">
        <w:br/>
      </w:r>
      <w:r>
        <w:t>a schematizaci. Nejinak tomu je i u učitelů, ve smyslu hledání optimálního modelu profilu jeho osobnosti. Protože je ale lidská osobnost složitá a často se promítá do různých typů charakteristik, je podstatné si pro typologii vyhranit několik dominantních charakteristických vlastností.  (Dytrtová, 2009)</w:t>
      </w:r>
    </w:p>
    <w:p w:rsidR="009A6037" w:rsidRDefault="009A6037">
      <w:pPr>
        <w:spacing w:line="240" w:lineRule="auto"/>
        <w:jc w:val="left"/>
      </w:pPr>
      <w:r>
        <w:br w:type="page"/>
      </w:r>
    </w:p>
    <w:p w:rsidR="0086607A" w:rsidRDefault="0086607A" w:rsidP="0086607A">
      <w:pPr>
        <w:pStyle w:val="Nadpis3"/>
      </w:pPr>
      <w:bookmarkStart w:id="17" w:name="_Toc500480942"/>
      <w:r>
        <w:lastRenderedPageBreak/>
        <w:t>Hippokratova typologie osobnosti</w:t>
      </w:r>
      <w:bookmarkEnd w:id="17"/>
    </w:p>
    <w:p w:rsidR="00074D8E" w:rsidRDefault="00074D8E" w:rsidP="00074D8E">
      <w:pPr>
        <w:ind w:left="432"/>
      </w:pPr>
      <w:r>
        <w:t xml:space="preserve">Tato typologie antického lékaře Hippokrata je považována za jednu z nejstarších typologií </w:t>
      </w:r>
    </w:p>
    <w:p w:rsidR="00074D8E" w:rsidRDefault="00074D8E" w:rsidP="00074D8E">
      <w:r>
        <w:t>člověka. Vyznačuje se svou kategoričností, ostře ohraničenými typy. Hippokrates rozdělil lidi do čtyř skupin podle převládající tekutiny v těle (tj. krev, sliz, hlen, černá žluč</w:t>
      </w:r>
      <w:r w:rsidR="002A2700">
        <w:t xml:space="preserve"> </w:t>
      </w:r>
      <w:r>
        <w:t xml:space="preserve">a žluč). Rozdělení na tyto typy zůstalo dodnes, již ale víme, že nemá spojitost s tekutinami v těle, </w:t>
      </w:r>
      <w:r w:rsidR="009D7EAE">
        <w:br/>
      </w:r>
      <w:r>
        <w:t xml:space="preserve">ale typem temperamentu a vlastnostmi nervové soustavy. </w:t>
      </w:r>
    </w:p>
    <w:p w:rsidR="00074D8E" w:rsidRPr="00F13B58" w:rsidRDefault="00074D8E" w:rsidP="00074D8E">
      <w:pPr>
        <w:pStyle w:val="Odstavecseseznamem"/>
        <w:numPr>
          <w:ilvl w:val="0"/>
          <w:numId w:val="22"/>
        </w:numPr>
        <w:rPr>
          <w:i/>
        </w:rPr>
      </w:pPr>
      <w:r>
        <w:t>Sangvinik (krev) – „</w:t>
      </w:r>
      <w:r w:rsidRPr="0004035E">
        <w:rPr>
          <w:i/>
        </w:rPr>
        <w:t>člověk prudce reagující, náladový, nestálý</w:t>
      </w:r>
      <w:r>
        <w:rPr>
          <w:i/>
        </w:rPr>
        <w:t>“</w:t>
      </w:r>
      <w:r>
        <w:t xml:space="preserve"> (Hartl, 2000, s. 522), což znamená, že učitele sangvinika „</w:t>
      </w:r>
      <w:r w:rsidRPr="00F13B58">
        <w:rPr>
          <w:i/>
        </w:rPr>
        <w:t xml:space="preserve">charakterizuje </w:t>
      </w:r>
      <w:r>
        <w:rPr>
          <w:i/>
        </w:rPr>
        <w:t xml:space="preserve">rychlost, pohotovost, schopnost dělit pozornost, tolerantnost, životní optimismus, výřečnost, ale také menší schopnost udržet si patřičný pedagogický odstup“ </w:t>
      </w:r>
      <w:r>
        <w:t>(Kantorová et al, 2008, s. 185)</w:t>
      </w:r>
    </w:p>
    <w:p w:rsidR="00074D8E" w:rsidRDefault="00074D8E" w:rsidP="00074D8E">
      <w:pPr>
        <w:pStyle w:val="Odstavecseseznamem"/>
        <w:numPr>
          <w:ilvl w:val="0"/>
          <w:numId w:val="22"/>
        </w:numPr>
      </w:pPr>
      <w:r>
        <w:t xml:space="preserve">Flegmatik (sliz, hlen) – </w:t>
      </w:r>
      <w:r>
        <w:rPr>
          <w:i/>
        </w:rPr>
        <w:t>„jeden ze čtyř typů osobnosti charakt. zpomalenými a chladnými emočními reakcemi, klidností, rozvážností až netečností; silný</w:t>
      </w:r>
      <w:r w:rsidR="002A2700">
        <w:rPr>
          <w:i/>
        </w:rPr>
        <w:t>,</w:t>
      </w:r>
      <w:r>
        <w:rPr>
          <w:i/>
        </w:rPr>
        <w:t xml:space="preserve"> vyrovnaný, ale pomalý typ“ </w:t>
      </w:r>
      <w:r>
        <w:t>(Hartl, 2000, s. 166), což znamená, že učitele flegmatika „</w:t>
      </w:r>
      <w:r>
        <w:rPr>
          <w:i/>
        </w:rPr>
        <w:t xml:space="preserve">charakterizuje klid, rozvaha se sklonem k pohodlnosti až lhostejnosti. V jeho práci se často projevuje jednotvárnost, která málo podněcuje žáky ke tvořivé práci.“ </w:t>
      </w:r>
      <w:r>
        <w:t xml:space="preserve">(Kantorová et al, 2008, </w:t>
      </w:r>
      <w:r w:rsidR="00B07138">
        <w:br/>
      </w:r>
      <w:r>
        <w:t>s. 185)</w:t>
      </w:r>
    </w:p>
    <w:p w:rsidR="00074D8E" w:rsidRDefault="00074D8E" w:rsidP="00074D8E">
      <w:pPr>
        <w:pStyle w:val="Odstavecseseznamem"/>
        <w:numPr>
          <w:ilvl w:val="0"/>
          <w:numId w:val="22"/>
        </w:numPr>
      </w:pPr>
      <w:r>
        <w:t xml:space="preserve">Melancholik (černá žluč) – </w:t>
      </w:r>
      <w:r>
        <w:rPr>
          <w:i/>
        </w:rPr>
        <w:t xml:space="preserve">„jeden ze čtyř typů osobnosti charakt. se sklonem k zádumčivosti, těžkomyslnosti, citové zranitelnosti; vyznačuje se pomalostí, slabostí </w:t>
      </w:r>
      <w:r w:rsidR="00B07138">
        <w:rPr>
          <w:i/>
        </w:rPr>
        <w:br/>
      </w:r>
      <w:r>
        <w:rPr>
          <w:i/>
        </w:rPr>
        <w:t xml:space="preserve">a malou vzrušivostí nervových procesů; v práci pomalý, zádumčivý, hluboce prožívající i bezvýznamné události, slabě reagující na podněty z okolí </w:t>
      </w:r>
      <w:r>
        <w:t xml:space="preserve">(Hartl, 2000, s. 308), </w:t>
      </w:r>
      <w:r w:rsidR="009D7EAE">
        <w:br/>
      </w:r>
      <w:r>
        <w:t xml:space="preserve">což znamená, že učitele melancholika </w:t>
      </w:r>
      <w:r>
        <w:rPr>
          <w:i/>
        </w:rPr>
        <w:t xml:space="preserve">„charakterizuje přílišná citlivost, málo odvahy k ráznějším opatřením, unavitelnost, nevyrovnanost se sklonem k extrémům </w:t>
      </w:r>
      <w:r w:rsidR="00B07138">
        <w:rPr>
          <w:i/>
        </w:rPr>
        <w:br/>
      </w:r>
      <w:r>
        <w:rPr>
          <w:i/>
        </w:rPr>
        <w:t xml:space="preserve">při hodnocení žáků. </w:t>
      </w:r>
      <w:r>
        <w:t>(Kantorová et al, 2008, s. 185)</w:t>
      </w:r>
    </w:p>
    <w:p w:rsidR="009A6037" w:rsidRDefault="00074D8E" w:rsidP="00E0231C">
      <w:pPr>
        <w:pStyle w:val="Odstavecseseznamem"/>
        <w:numPr>
          <w:ilvl w:val="0"/>
          <w:numId w:val="22"/>
        </w:numPr>
        <w:spacing w:after="240"/>
      </w:pPr>
      <w:r>
        <w:t xml:space="preserve">Cholerik (žluč) – </w:t>
      </w:r>
      <w:r>
        <w:rPr>
          <w:i/>
        </w:rPr>
        <w:t xml:space="preserve">„jeden ze čtyř typů osobnosti charakt. citlivostí, snadnou vznětlivostí, prudkostí a prchlivostí; silný, nevyrovnaný, vzrušivý typ, vzruch převládá nad útlumem; v práci aktivní, iniciativní, odvážný, energický, učenlivý, ale náladový, netrpělivý, neukázněný, výbušný </w:t>
      </w:r>
      <w:r>
        <w:t xml:space="preserve">(Hartl, 2000, s. 209); což znamená, že učitele cholerika </w:t>
      </w:r>
      <w:r>
        <w:rPr>
          <w:i/>
        </w:rPr>
        <w:t xml:space="preserve">„charakterizuje přísnost, vyhraněné názory, živost a aktivnost, intenzita myšlenkových pochodů, jasnost vyjadřování, schopnost nadchnout žáky pro svůj předmět, ale taky vlastnosti jako nevyrovnanost, panovačnost, výbušnost a náladovost, které někdy snižují jeho autoritu.“ </w:t>
      </w:r>
      <w:r>
        <w:t>(Kantorová et al, 2008, s. 185)</w:t>
      </w:r>
    </w:p>
    <w:p w:rsidR="00074D8E" w:rsidRDefault="009A6037" w:rsidP="009A6037">
      <w:pPr>
        <w:spacing w:line="240" w:lineRule="auto"/>
        <w:jc w:val="left"/>
      </w:pPr>
      <w:r>
        <w:br w:type="page"/>
      </w:r>
    </w:p>
    <w:p w:rsidR="003C4873" w:rsidRDefault="00F33B1C" w:rsidP="0087545D">
      <w:pPr>
        <w:pStyle w:val="Nadpis3"/>
      </w:pPr>
      <w:bookmarkStart w:id="18" w:name="_Toc500480943"/>
      <w:r>
        <w:lastRenderedPageBreak/>
        <w:t xml:space="preserve">Typologie </w:t>
      </w:r>
      <w:r w:rsidR="000A0832">
        <w:t xml:space="preserve">osobnosti </w:t>
      </w:r>
      <w:r>
        <w:t>Waldemara Oskara Döringa</w:t>
      </w:r>
      <w:bookmarkEnd w:id="18"/>
    </w:p>
    <w:p w:rsidR="00074D8E" w:rsidRDefault="00074D8E" w:rsidP="00074D8E">
      <w:pPr>
        <w:ind w:left="432"/>
      </w:pPr>
      <w:r>
        <w:t xml:space="preserve">Typologie německého filozofa, psychologa a právníka Waldemara Oskara Döringa </w:t>
      </w:r>
    </w:p>
    <w:p w:rsidR="00074D8E" w:rsidRDefault="00074D8E" w:rsidP="00074D8E">
      <w:r>
        <w:t>je jednou z nejznámějších typologií učitelů. Učitele rozdělil podle hodnot v životě pedagoga. Döring vycházel z typologie německého psychologa, filozofa a učitele Eduarda Sprangera, který vytyčil šest základních typologií učitele:</w:t>
      </w:r>
    </w:p>
    <w:p w:rsidR="00074D8E" w:rsidRDefault="00074D8E" w:rsidP="00074D8E">
      <w:pPr>
        <w:pStyle w:val="Odstavecseseznamem"/>
        <w:numPr>
          <w:ilvl w:val="0"/>
          <w:numId w:val="23"/>
        </w:numPr>
      </w:pPr>
      <w:r>
        <w:t xml:space="preserve">Náboženský typ: Tento typ má tendence posuzovat veškeré své jednání a činy z hlediska vyšších spirituálních principů a smyslu života. Takový učitel bývá sice spolehlivý, </w:t>
      </w:r>
      <w:r w:rsidR="00B07138">
        <w:br/>
      </w:r>
      <w:r>
        <w:t xml:space="preserve">ale citově chladný, vážný a bez humoru, s odstupem od dětí, bez schopnosti dětské hry a vžití se do pocitů dětí. Döring rozděluje tento typ ještě na dva subtypy – více citový </w:t>
      </w:r>
      <w:r w:rsidR="00B07138">
        <w:br/>
      </w:r>
      <w:r>
        <w:t xml:space="preserve">a více intelektuální. </w:t>
      </w:r>
    </w:p>
    <w:p w:rsidR="00074D8E" w:rsidRDefault="00074D8E" w:rsidP="00074D8E">
      <w:pPr>
        <w:pStyle w:val="Odstavecseseznamem"/>
        <w:numPr>
          <w:ilvl w:val="0"/>
          <w:numId w:val="23"/>
        </w:numPr>
      </w:pPr>
      <w:r>
        <w:t>Estetický typ: Tento typ učitele bývá opakem náboženského typu – k žákům bývá vřelý, snaží se o rozvoj jejich tvořivého „já“ a osobnosti, často jedná spíše iracionálně, řídí se svými city a intuicí, mívá tendence k individualismu a nezávislosti. Döring estetický typ učitele rozdělil na dva subtypy – tzv. aktivně tvořivý typ, který aktivně rozvíjí osobnost dětí, naráží ale na neakceptování individuálních osobnostních rysů dětí a tzv. pasivně receptivní typ, což je typ učitele, který je také tvořivý, na rozdíl od prvního subtypu se ale dokáže vcítit do všech žáků bez ohledu na zvláštnosti jejich osobnosti. Tento typ bývá u žáků velmi oblíbený.</w:t>
      </w:r>
    </w:p>
    <w:p w:rsidR="00074D8E" w:rsidRDefault="00074D8E" w:rsidP="00074D8E">
      <w:pPr>
        <w:pStyle w:val="Odstavecseseznamem"/>
        <w:numPr>
          <w:ilvl w:val="0"/>
          <w:numId w:val="23"/>
        </w:numPr>
      </w:pPr>
      <w:r>
        <w:t xml:space="preserve">Sociální typ: </w:t>
      </w:r>
      <w:r w:rsidR="00E0231C">
        <w:t>Taktéž s</w:t>
      </w:r>
      <w:r>
        <w:t xml:space="preserve">ociální typ bývá velmi oblíbený u žáků. Nezajímá se o jednotlivce, </w:t>
      </w:r>
      <w:r w:rsidR="00B07138">
        <w:br/>
      </w:r>
      <w:r>
        <w:t>ani o jednotlivé skupiny, ale o všechny žáky. Bývá vstřícný, adaptabilní, má vysokou úroveň sebezapření, snaží se o vychování prospěšných a užitečných lidí. Nejvyšším cílem jeho snažení jsou pozitivní psychosociální vztahy, láska k druhým a sociabilita, často je klade nad úroveň znalostí, vědomostí a dovedností.</w:t>
      </w:r>
    </w:p>
    <w:p w:rsidR="00074D8E" w:rsidRDefault="00074D8E" w:rsidP="00074D8E">
      <w:pPr>
        <w:pStyle w:val="Odstavecseseznamem"/>
        <w:numPr>
          <w:ilvl w:val="0"/>
          <w:numId w:val="23"/>
        </w:numPr>
      </w:pPr>
      <w:r>
        <w:t xml:space="preserve">Teoretický typ: Učitel teoretického typu mívá větší zájem o teoretické znalosti, vědomosti a vyučovaný předmět, než o přiblížení se dětem. Často je přísný, </w:t>
      </w:r>
      <w:r w:rsidR="00B07138">
        <w:br/>
      </w:r>
      <w:r>
        <w:t xml:space="preserve">bez porozumění žákům, vědecky zaměřený, publikuje ve vědeckých časopisech, účastní se vědeckých seminářů a přednášek. Vysoké nároky na znalosti mívá i na žáky, </w:t>
      </w:r>
      <w:r w:rsidR="00B07138">
        <w:br/>
      </w:r>
      <w:r>
        <w:t xml:space="preserve">u kterých bývá méně oblíbený, dokonce se stává, že se jej děti bojí. </w:t>
      </w:r>
    </w:p>
    <w:p w:rsidR="00074D8E" w:rsidRDefault="00074D8E" w:rsidP="00074D8E">
      <w:pPr>
        <w:pStyle w:val="Odstavecseseznamem"/>
        <w:numPr>
          <w:ilvl w:val="0"/>
          <w:numId w:val="23"/>
        </w:numPr>
      </w:pPr>
      <w:r>
        <w:t xml:space="preserve">Ekonomický typ: Pedagog tohoto ražení má teorii naučit žáky maximum za vynaložení minima úsilí. Proto žáky podporuje v samostatnosti, bývá prakticky založený, </w:t>
      </w:r>
      <w:r w:rsidR="00B07138">
        <w:br/>
      </w:r>
      <w:r>
        <w:t>což ale často vede k zanedbávání kreativity a fantazie dětí a teoretické složky výchovy a vzdělávání.</w:t>
      </w:r>
    </w:p>
    <w:p w:rsidR="00074D8E" w:rsidRDefault="00074D8E" w:rsidP="00074D8E">
      <w:pPr>
        <w:pStyle w:val="Odstavecseseznamem"/>
        <w:numPr>
          <w:ilvl w:val="0"/>
          <w:numId w:val="23"/>
        </w:numPr>
      </w:pPr>
      <w:r>
        <w:lastRenderedPageBreak/>
        <w:t xml:space="preserve">Mocenský typ: Tento typ má tendence prokazovat své svrchované postavení vždy </w:t>
      </w:r>
      <w:r w:rsidR="00B07138">
        <w:br/>
      </w:r>
      <w:r>
        <w:t>a všude a mnohdy i za použití agrese. Nevadí mu trestání a kárání žáků, vyžívá se v jejich obavách, bývá velmi přísný a mívá na ně vysoké nároky. Jeho hlavním zájmem je moc a vliv. Hlavní nevýhodu této osobnosti najdeme u méně inteligentních a zároveň i méně vzdělaných učitelů, kteří používají nesmyslných rozhodnutí a postupů, čehož si všimnou nejenom kolegové, ale časem i žáci.</w:t>
      </w:r>
    </w:p>
    <w:p w:rsidR="00E0231C" w:rsidRDefault="00074D8E" w:rsidP="00E0231C">
      <w:pPr>
        <w:spacing w:after="240"/>
        <w:ind w:left="360"/>
      </w:pPr>
      <w:r>
        <w:t>Döring i Spranger nevylučují i nevyhraněné (neboli smíšené) typy. (Kohoutek, 2009)</w:t>
      </w:r>
    </w:p>
    <w:p w:rsidR="003643AE" w:rsidRDefault="00E73503" w:rsidP="00E0231C">
      <w:pPr>
        <w:pStyle w:val="Nadpis3"/>
      </w:pPr>
      <w:bookmarkStart w:id="19" w:name="_Toc500480944"/>
      <w:r>
        <w:t>Typologie Christiana Caselmanna</w:t>
      </w:r>
      <w:bookmarkEnd w:id="19"/>
    </w:p>
    <w:p w:rsidR="00074D8E" w:rsidRDefault="00074D8E" w:rsidP="00074D8E">
      <w:pPr>
        <w:ind w:left="432"/>
      </w:pPr>
      <w:r>
        <w:t xml:space="preserve">Ve čtyřicátých letech minulého století vznikla další, velmi využívaná typologie učitelů, </w:t>
      </w:r>
    </w:p>
    <w:p w:rsidR="00074D8E" w:rsidRDefault="00074D8E" w:rsidP="00074D8E">
      <w:r>
        <w:t xml:space="preserve">kterou vymyslel švýcarský psycholog Christian Caselmann. Ten rozlišil učitele na dva typy – paidotropy a logotropy podle jejich vztahu k žákům. </w:t>
      </w:r>
    </w:p>
    <w:p w:rsidR="00074D8E" w:rsidRDefault="00074D8E" w:rsidP="00074D8E">
      <w:pPr>
        <w:pStyle w:val="Odstavecseseznamem"/>
        <w:numPr>
          <w:ilvl w:val="0"/>
          <w:numId w:val="24"/>
        </w:numPr>
      </w:pPr>
      <w:r>
        <w:t xml:space="preserve">Paidotrop – učitel, který bývá zaměřený více na žáka spíše než na vyučovaný obor. Mívá tendence se co nejvíce přiblížit žákům, podporovat je a pochopit je, což ale může vést k přehnané shovívavosti, snižování nároků na žáky, zasahování a snaze o ovlivňování žákova osobního života a záležitostí. Caselmann vymezil ještě dva subtypy, a to: </w:t>
      </w:r>
    </w:p>
    <w:p w:rsidR="00074D8E" w:rsidRDefault="00074D8E" w:rsidP="00074D8E">
      <w:pPr>
        <w:pStyle w:val="Odstavecseseznamem"/>
        <w:numPr>
          <w:ilvl w:val="1"/>
          <w:numId w:val="24"/>
        </w:numPr>
      </w:pPr>
      <w:r>
        <w:t>Individuálně psychologicky orientovaného paidotropa:</w:t>
      </w:r>
    </w:p>
    <w:p w:rsidR="00074D8E" w:rsidRDefault="00074D8E" w:rsidP="00074D8E">
      <w:pPr>
        <w:pStyle w:val="Odstavecseseznamem"/>
        <w:ind w:left="1440"/>
      </w:pPr>
      <w:r>
        <w:t xml:space="preserve">U takto orientovaného učitele převažuje snaha o uchopení a formování žákovy osobnosti, mívá k nim mateřský vztah, bývá u žáků oblíben i přes kázeň </w:t>
      </w:r>
      <w:r w:rsidR="00E0231C">
        <w:br/>
      </w:r>
      <w:r>
        <w:t>a pořádek, který od žáků vyžaduje.</w:t>
      </w:r>
    </w:p>
    <w:p w:rsidR="00074D8E" w:rsidRDefault="00074D8E" w:rsidP="00074D8E">
      <w:pPr>
        <w:pStyle w:val="Odstavecseseznamem"/>
        <w:numPr>
          <w:ilvl w:val="1"/>
          <w:numId w:val="24"/>
        </w:numPr>
      </w:pPr>
      <w:r>
        <w:t>Všeobecně psychologicky orientovaného paidotropa:</w:t>
      </w:r>
    </w:p>
    <w:p w:rsidR="00074D8E" w:rsidRDefault="00074D8E" w:rsidP="00074D8E">
      <w:pPr>
        <w:pStyle w:val="Odstavecseseznamem"/>
        <w:ind w:left="1440"/>
      </w:pPr>
      <w:r>
        <w:t xml:space="preserve">Tento učitel je prakticky zaměřen, výchovně-vzdělávací otázky řeší racionálně, nemá přílišný zájem na utváření žákovy osobnosti z pohledu jednotlivce. </w:t>
      </w:r>
    </w:p>
    <w:p w:rsidR="00074D8E" w:rsidRDefault="00074D8E" w:rsidP="00074D8E">
      <w:pPr>
        <w:pStyle w:val="Odstavecseseznamem"/>
        <w:numPr>
          <w:ilvl w:val="0"/>
          <w:numId w:val="24"/>
        </w:numPr>
      </w:pPr>
      <w:r>
        <w:t>Logotrop – neboli pedagog, u kterého převyšuje snaha o předání informací, vědomostí, zkušeností a dovedností studentům nad zájem o žáka. Může mít i kázeňské problémy s žáky, jež neprojevují dostatečný zájem o jeho předmět. Caselmann vymezil ještě dva subtypy logotropa, a to:</w:t>
      </w:r>
    </w:p>
    <w:p w:rsidR="00074D8E" w:rsidRDefault="00074D8E" w:rsidP="00074D8E">
      <w:pPr>
        <w:pStyle w:val="Odstavecseseznamem"/>
        <w:numPr>
          <w:ilvl w:val="1"/>
          <w:numId w:val="24"/>
        </w:numPr>
      </w:pPr>
      <w:r>
        <w:t>filozoficky orientovaného logotropa:</w:t>
      </w:r>
    </w:p>
    <w:p w:rsidR="00074D8E" w:rsidRDefault="00074D8E" w:rsidP="00074D8E">
      <w:pPr>
        <w:pStyle w:val="Odstavecseseznamem"/>
        <w:ind w:left="1440"/>
      </w:pPr>
      <w:r>
        <w:t xml:space="preserve">Tento učitel se snaží o propracování a prohlubování svého pohledu a názoru </w:t>
      </w:r>
      <w:r w:rsidR="00E0231C">
        <w:br/>
      </w:r>
      <w:r>
        <w:t xml:space="preserve">na věc, který pak přenáší na své žáky.  </w:t>
      </w:r>
    </w:p>
    <w:p w:rsidR="00074D8E" w:rsidRDefault="00074D8E" w:rsidP="00074D8E">
      <w:pPr>
        <w:pStyle w:val="Odstavecseseznamem"/>
        <w:numPr>
          <w:ilvl w:val="1"/>
          <w:numId w:val="24"/>
        </w:numPr>
      </w:pPr>
      <w:r>
        <w:t>Odborně</w:t>
      </w:r>
      <w:r w:rsidR="00E0231C">
        <w:t xml:space="preserve"> -</w:t>
      </w:r>
      <w:r>
        <w:t xml:space="preserve"> vědecky orientovaného logotropa:</w:t>
      </w:r>
    </w:p>
    <w:p w:rsidR="00074D8E" w:rsidRDefault="00074D8E" w:rsidP="00074D8E">
      <w:pPr>
        <w:pStyle w:val="Odstavecseseznamem"/>
        <w:ind w:left="1440"/>
      </w:pPr>
      <w:r>
        <w:t xml:space="preserve">Učitel, který projevoval již od útlého mládí zájem o daný obor, vzdělával se v něm, je pro něj zapálený, umí na žáky své nadšení přenést a zároveň vhodně vysvětlit danou látku. </w:t>
      </w:r>
    </w:p>
    <w:p w:rsidR="00074D8E" w:rsidRDefault="00074D8E" w:rsidP="00E0231C">
      <w:pPr>
        <w:spacing w:after="240"/>
      </w:pPr>
      <w:r>
        <w:lastRenderedPageBreak/>
        <w:t xml:space="preserve">V krajních situacích vedou oba uvedené typy k nežádoucím výsledkům u žáků. </w:t>
      </w:r>
      <w:r w:rsidR="009D7EAE">
        <w:br/>
      </w:r>
      <w:r>
        <w:t xml:space="preserve">(Čáp, Mareš, 2001) </w:t>
      </w:r>
    </w:p>
    <w:p w:rsidR="008D3D30" w:rsidRDefault="00B363A9" w:rsidP="008A1B94">
      <w:pPr>
        <w:pStyle w:val="Nadpis3"/>
      </w:pPr>
      <w:bookmarkStart w:id="20" w:name="_Toc500480945"/>
      <w:r>
        <w:t xml:space="preserve">Typologie </w:t>
      </w:r>
      <w:r w:rsidR="00343CBE">
        <w:t xml:space="preserve">Kurta Z. </w:t>
      </w:r>
      <w:r>
        <w:t>Lewina</w:t>
      </w:r>
      <w:bookmarkEnd w:id="20"/>
    </w:p>
    <w:p w:rsidR="00E37832" w:rsidRDefault="00E37832" w:rsidP="00E0231C">
      <w:pPr>
        <w:ind w:left="708"/>
      </w:pPr>
      <w:r>
        <w:t>Typologií osobnosti se zabýval i americký psycholog německého původu Kurt Z. Lewin, který učitele rozdělil podle stylu vyučování a řízení třídy na:</w:t>
      </w:r>
    </w:p>
    <w:p w:rsidR="00E37832" w:rsidRDefault="00E37832" w:rsidP="00E37832">
      <w:pPr>
        <w:pStyle w:val="Odstavecseseznamem"/>
        <w:numPr>
          <w:ilvl w:val="0"/>
          <w:numId w:val="25"/>
        </w:numPr>
      </w:pPr>
      <w:r>
        <w:t xml:space="preserve">Dominantní – učitel učící podle dominantního neboli autoritativního stylu bývá rozkazovačný, panovačný, často trestající, vyhledávající chyby, přehnaně kritizující, vyžadující ve svých hodinách naprostou kázeň. Mívá málo porozumění pro žáky, nerozvíjí jejich samostatnost, vyžaduje přesnou reprodukci svého výkladu, bezodkladné a bezpodmínečné plnění svých požadavků. Tento typ učitele bývá často cholerického temperamentu. Takové řízení se ve třídě projeví zvýšeným napětím, úzkostí, </w:t>
      </w:r>
      <w:r w:rsidR="00E0231C">
        <w:br/>
      </w:r>
      <w:r>
        <w:t xml:space="preserve">u některých žáků může dojít až ke zdravotním obtížím. U slabších typů osobností žáků může způsobit pasivitu, u silných zase agresivitu. </w:t>
      </w:r>
    </w:p>
    <w:p w:rsidR="00E37832" w:rsidRDefault="00E37832" w:rsidP="00E37832">
      <w:pPr>
        <w:pStyle w:val="Odstavecseseznamem"/>
        <w:numPr>
          <w:ilvl w:val="0"/>
          <w:numId w:val="25"/>
        </w:numPr>
      </w:pPr>
      <w:r>
        <w:t xml:space="preserve">Liberální – tímto stylem učívají pedagogové, kteří jsou buď vnitřně pasivní, nejistí, </w:t>
      </w:r>
      <w:r w:rsidR="00E0231C">
        <w:br/>
      </w:r>
      <w:r>
        <w:t xml:space="preserve">nebo se snaží vyhnout autoritářskému stylu výchovy. V hodinách se projevuje nedostatkem organizace, učitel žáky řídí buď velmi málo, nebo vůbec. Na žáky klade zejména všeobecné požadavky, zakládající se na přehnané důvěře v žáky a nedostatku autority. Žáci pod takovým vedením často nedosahují maximálních výsledků a ve třídě panuje spíše chaos a nejistota. </w:t>
      </w:r>
    </w:p>
    <w:p w:rsidR="00E37832" w:rsidRDefault="00E37832" w:rsidP="00E0231C">
      <w:pPr>
        <w:pStyle w:val="Odstavecseseznamem"/>
        <w:numPr>
          <w:ilvl w:val="0"/>
          <w:numId w:val="25"/>
        </w:numPr>
        <w:spacing w:after="240"/>
      </w:pPr>
      <w:r>
        <w:t xml:space="preserve">Integrační, neboli demokratický – výuka probíhající tímto stylem mívá dané normy </w:t>
      </w:r>
      <w:r w:rsidR="00E0231C">
        <w:br/>
      </w:r>
      <w:r>
        <w:t xml:space="preserve">a pravidla, ale zároveň žákům poskytuje dostatečný prostor pro jejich realizaci, iniciativu, tvořivost a samostatnost. Sankce využívá pedagog učící tímto stylem uvážlivě a hlavně přiměřeně provinění. Prostředí panující ve třídě pozitivně ovlivňuje komunikaci mezi žáky </w:t>
      </w:r>
      <w:r w:rsidR="00E0231C">
        <w:t>a</w:t>
      </w:r>
      <w:r>
        <w:t xml:space="preserve"> učitelem. Tento styl nejvíce pomáhá žákům ve vzdělávání, vede k nejlepším výsledkům, pro učitele je ale takové vedení hodin poměrně obtížné, mnozí se k tomuto stylu musí dopracovat.  (Kohoutek, 2009)</w:t>
      </w:r>
    </w:p>
    <w:p w:rsidR="009A2699" w:rsidRDefault="00A04BBE" w:rsidP="009A2699">
      <w:pPr>
        <w:pStyle w:val="Nadpis3"/>
      </w:pPr>
      <w:bookmarkStart w:id="21" w:name="_Toc500480946"/>
      <w:r>
        <w:t>Typologie M. Beňa</w:t>
      </w:r>
      <w:bookmarkEnd w:id="21"/>
    </w:p>
    <w:p w:rsidR="00E37832" w:rsidRDefault="00E37832" w:rsidP="00E0231C">
      <w:pPr>
        <w:ind w:left="432"/>
      </w:pPr>
      <w:r>
        <w:t xml:space="preserve">Jednou z novodobějších typologií zabývajících se vztahem učitele nejenom k žákovi, </w:t>
      </w:r>
      <w:r w:rsidR="00E0231C">
        <w:br/>
      </w:r>
      <w:r>
        <w:t>ale k celému školskému systému. Tato typologie vznikla na základě slovenského empirického výzkumu</w:t>
      </w:r>
      <w:r w:rsidR="00E0231C">
        <w:t xml:space="preserve"> a r</w:t>
      </w:r>
      <w:r>
        <w:t>ozlišila učitele na tyto typy:</w:t>
      </w:r>
    </w:p>
    <w:p w:rsidR="00E37832" w:rsidRDefault="00E37832" w:rsidP="00E37832">
      <w:pPr>
        <w:pStyle w:val="Odstavecseseznamem"/>
        <w:numPr>
          <w:ilvl w:val="0"/>
          <w:numId w:val="26"/>
        </w:numPr>
      </w:pPr>
      <w:r>
        <w:t xml:space="preserve">Plačky – učitelé plačky mívají sklony nadávat a hanobit školský systém a bědují </w:t>
      </w:r>
      <w:r w:rsidR="00E0231C">
        <w:br/>
      </w:r>
      <w:r>
        <w:t xml:space="preserve">nad svým vlastním postavením. Mívají nižší sebevědomí, bývají bojácní a ustrašení, </w:t>
      </w:r>
      <w:r>
        <w:lastRenderedPageBreak/>
        <w:t>názory si utváří podle názorů jiných, obávají se nadřízených, jejich práce bývá málo efektivní. Místo řešení podstatných problémů se zaobírají malichernostmi.</w:t>
      </w:r>
    </w:p>
    <w:p w:rsidR="00E37832" w:rsidRDefault="00E37832" w:rsidP="00E37832">
      <w:pPr>
        <w:pStyle w:val="Odstavecseseznamem"/>
        <w:numPr>
          <w:ilvl w:val="0"/>
          <w:numId w:val="26"/>
        </w:numPr>
      </w:pPr>
      <w:r>
        <w:t xml:space="preserve">Ignoranti – jak již název napovídá, těmto učitelům bývá vše jedno, nebo tento názor alespoň navenek prezentují. Školství pro ně bylo, je a bude, učí jen protože na ně nic jiného nezbylo. Často se jedná pouze o pózu. </w:t>
      </w:r>
    </w:p>
    <w:p w:rsidR="00E37832" w:rsidRDefault="00E37832" w:rsidP="00E37832">
      <w:pPr>
        <w:pStyle w:val="Odstavecseseznamem"/>
        <w:numPr>
          <w:ilvl w:val="0"/>
          <w:numId w:val="26"/>
        </w:numPr>
      </w:pPr>
      <w:r>
        <w:t xml:space="preserve">Fanatici, nenapravitelní idealisté – učitelé se zapálením pro věc, jedni z největších držáků pedagogiky. Nenapravitelní idealisté, neradi hovoří o nedostatcích pedagogiky, špatných platových podmínkách, optimisticky věří v lepší zítřky a zlepšení situace. </w:t>
      </w:r>
    </w:p>
    <w:p w:rsidR="00E37832" w:rsidRDefault="00E37832" w:rsidP="00E37832">
      <w:pPr>
        <w:pStyle w:val="Odstavecseseznamem"/>
        <w:numPr>
          <w:ilvl w:val="0"/>
          <w:numId w:val="26"/>
        </w:numPr>
      </w:pPr>
      <w:r>
        <w:t xml:space="preserve">Tandemisté – dali by se zevšeobecnit přirovnáním „kam vítr, tam plášť“. Učitelé tohoto ražení se drží středního proudu, jdou bezmyšlenkovitě s davem </w:t>
      </w:r>
      <w:r w:rsidR="00D36304">
        <w:t>a</w:t>
      </w:r>
      <w:r>
        <w:t> novými reformami, myšlenkami, pedagogický</w:t>
      </w:r>
      <w:r w:rsidR="00D36304">
        <w:t>mi</w:t>
      </w:r>
      <w:r>
        <w:t xml:space="preserve"> směr</w:t>
      </w:r>
      <w:r w:rsidR="00D36304">
        <w:t>y</w:t>
      </w:r>
      <w:r>
        <w:t xml:space="preserve">. Bohužel participací na těchto novinkách </w:t>
      </w:r>
      <w:r w:rsidR="00595088">
        <w:t>si</w:t>
      </w:r>
      <w:r>
        <w:t xml:space="preserve"> ubírají na progresivitě a tím v konečném efektu dokáží zabít i ty nejlepší pedagogické ideje. Bývají bezzásadoví, velmi rychle se přizpůsobující mainstreamu (tzv. hlavnímu proudu), k žákům bez dobrých konexí bezohlední. Vlastní názor přebírají od ostatních, stávající situaci kritizují pouze tehdy, když je již kritika společností přijatelná. </w:t>
      </w:r>
    </w:p>
    <w:p w:rsidR="00E37832" w:rsidRDefault="00E37832" w:rsidP="00E37832">
      <w:pPr>
        <w:pStyle w:val="Odstavecseseznamem"/>
        <w:numPr>
          <w:ilvl w:val="0"/>
          <w:numId w:val="26"/>
        </w:numPr>
      </w:pPr>
      <w:r>
        <w:t xml:space="preserve">Aristokraté – učitelé nebojící se projevit svůj názor, samostatně uvažující, autonomní, kreativní, toužící po vzdělávání, cílevědomí. Bývají pro žáky přirozenými autoritami, mnohdy dokonce vzorem, rodiče si jich váží, i přes možné konflikty, do kterých se občas můžou dostat. Trnem v oku můžou být autoritativním učitelům a inspektorům. Ostatním učitelům bývají vzorem, pokud některému vadí, nikdy se jim nepostaví sami; bývají totiž předmětem závisti, mnohdy zahořklosti, </w:t>
      </w:r>
      <w:r w:rsidR="00595088">
        <w:t xml:space="preserve">poněvadž </w:t>
      </w:r>
      <w:r>
        <w:t>zdvíhají pomyslnou pedagogickou laťku opravdu vysoko a nebojí se kritizovat ostatní. Tito učitelé jsou výborní v argumentaci, umí si své názory obhájit. Na školství mívají realistický úhel pohledu, který prezentují pouze v případě, že jsou o jeho správnosti přesvědčeni.</w:t>
      </w:r>
    </w:p>
    <w:p w:rsidR="00E37832" w:rsidRDefault="00E37832" w:rsidP="00E37832">
      <w:pPr>
        <w:pStyle w:val="Odstavecseseznamem"/>
        <w:numPr>
          <w:ilvl w:val="0"/>
          <w:numId w:val="26"/>
        </w:numPr>
      </w:pPr>
      <w:r>
        <w:t xml:space="preserve">Podnikatelé – jak již označení naznačuje, jedná se o učitele, kteří mají učení pouze jako jednu z aktivit. Škola je pro ně místo, které jim platí pravidelnou mzdu, sociální </w:t>
      </w:r>
      <w:r w:rsidR="00D36304">
        <w:br/>
      </w:r>
      <w:r>
        <w:t xml:space="preserve">a zdravotní pojištění, jejich záliba, hlavní činnost a zájem spočívá zejména v řízení jiných činností a vlivných kontaktech. Vzhledem k malému zájmu o školství není překvapivé, že na otázku stavu školství zastávají názor, že je vše v pořádku. </w:t>
      </w:r>
    </w:p>
    <w:p w:rsidR="00BE59B8" w:rsidRDefault="00E37832" w:rsidP="00A021C0">
      <w:pPr>
        <w:pStyle w:val="Odstavecseseznamem"/>
        <w:numPr>
          <w:ilvl w:val="0"/>
          <w:numId w:val="26"/>
        </w:numPr>
        <w:spacing w:after="240"/>
      </w:pPr>
      <w:r>
        <w:t>Zběhové – učitelé, kteří přestali vykonávat profesi učitele, zejména kvůli nevyrovnanosti s rozporem mezi nároky na odbornou kvalifikaci učitele, náročností prací učitele a platovou odměnou za vykonanou práci. (Beňo a kol., 2001)</w:t>
      </w:r>
    </w:p>
    <w:p w:rsidR="00E37832" w:rsidRDefault="00BE59B8" w:rsidP="00BE59B8">
      <w:pPr>
        <w:spacing w:line="240" w:lineRule="auto"/>
        <w:jc w:val="left"/>
      </w:pPr>
      <w:r>
        <w:br w:type="page"/>
      </w:r>
    </w:p>
    <w:p w:rsidR="00421EA6" w:rsidRDefault="00421EA6" w:rsidP="00421EA6">
      <w:pPr>
        <w:pStyle w:val="Nadpis1"/>
      </w:pPr>
      <w:bookmarkStart w:id="22" w:name="_Toc500480947"/>
      <w:r>
        <w:lastRenderedPageBreak/>
        <w:t>Negativní působení ovlivňující kvality učitele</w:t>
      </w:r>
      <w:bookmarkEnd w:id="22"/>
    </w:p>
    <w:p w:rsidR="00E37832" w:rsidRDefault="00E37832" w:rsidP="00E37832">
      <w:pPr>
        <w:ind w:firstLine="432"/>
      </w:pPr>
      <w:r>
        <w:t xml:space="preserve">Všeobecně můžeme říci, že učitelské povolání patří z hlediska pracovní zátěže k těm </w:t>
      </w:r>
    </w:p>
    <w:p w:rsidR="00E37832" w:rsidRPr="00994D1A" w:rsidRDefault="00E37832" w:rsidP="00E37832">
      <w:pPr>
        <w:rPr>
          <w:rFonts w:eastAsia="Times New Roman"/>
          <w:bCs/>
          <w:lang w:eastAsia="cs-CZ"/>
        </w:rPr>
      </w:pPr>
      <w:r>
        <w:t>náročnějším. Určitě na optimismu nepřidají ani názory laické veřejnosti, kte</w:t>
      </w:r>
      <w:r w:rsidR="00BE59B8">
        <w:t>ré</w:t>
      </w:r>
      <w:r>
        <w:t xml:space="preserve"> poukazují </w:t>
      </w:r>
      <w:r w:rsidR="00A021C0">
        <w:br/>
      </w:r>
      <w:r>
        <w:t xml:space="preserve">na krátkou pracovní dobu nebo na nadprůměrně dlouhou dovolenou. Toto tvrzení naštěstí bývá následně doplněno informací, že sami by toto povolání dělat nemohli. </w:t>
      </w:r>
      <w:r>
        <w:rPr>
          <w:rFonts w:eastAsia="Times New Roman"/>
          <w:bCs/>
          <w:lang w:eastAsia="cs-CZ"/>
        </w:rPr>
        <w:t xml:space="preserve">Bohužel podle Řehulky (1998) jsou v učitelské profesi takové zátěže, které mohou narušit psychické i fyzické zdraví učitele, čímž </w:t>
      </w:r>
      <w:r w:rsidR="008F2899">
        <w:rPr>
          <w:rFonts w:eastAsia="Times New Roman"/>
          <w:bCs/>
          <w:lang w:eastAsia="cs-CZ"/>
        </w:rPr>
        <w:t xml:space="preserve">mohou </w:t>
      </w:r>
      <w:r>
        <w:rPr>
          <w:rFonts w:eastAsia="Times New Roman"/>
          <w:bCs/>
          <w:lang w:eastAsia="cs-CZ"/>
        </w:rPr>
        <w:t xml:space="preserve">nepřímo negativně ovlivňovat i profesní úspěšnost učitele, což má </w:t>
      </w:r>
      <w:r w:rsidR="00A021C0">
        <w:rPr>
          <w:rFonts w:eastAsia="Times New Roman"/>
          <w:bCs/>
          <w:lang w:eastAsia="cs-CZ"/>
        </w:rPr>
        <w:br/>
      </w:r>
      <w:r>
        <w:rPr>
          <w:rFonts w:eastAsia="Times New Roman"/>
          <w:bCs/>
          <w:lang w:eastAsia="cs-CZ"/>
        </w:rPr>
        <w:t xml:space="preserve">za následek mj. i špatné působení na žáky.  </w:t>
      </w:r>
      <w:r>
        <w:t xml:space="preserve">I přestože ročenka MŠMT týkající se počtu učitelů na ZŠ k roku 2016 vykazuje zaokrouhlený průměrný počet zaměstnanců </w:t>
      </w:r>
      <w:r>
        <w:rPr>
          <w:rFonts w:eastAsia="Times New Roman"/>
          <w:bCs/>
          <w:lang w:eastAsia="cs-CZ"/>
        </w:rPr>
        <w:t>85 046, je zarážející, jak málo úsilí a výzkumu je věnováno právě této problematice. S Průchou (2002) ve shodě se dá tvrdit, že pedagogická teorie a výzkum m</w:t>
      </w:r>
      <w:r w:rsidR="0073203A">
        <w:rPr>
          <w:rFonts w:eastAsia="Times New Roman"/>
          <w:bCs/>
          <w:lang w:eastAsia="cs-CZ"/>
        </w:rPr>
        <w:t>ají</w:t>
      </w:r>
      <w:r>
        <w:rPr>
          <w:rFonts w:eastAsia="Times New Roman"/>
          <w:bCs/>
          <w:lang w:eastAsia="cs-CZ"/>
        </w:rPr>
        <w:t xml:space="preserve"> pramalý zájem o zkoumání pracovní spokojenosti a zdraví učitelů, stresových a dalších faktorů jejich práce, odolnosti ke zvládání takových situací a faktorů aj. </w:t>
      </w:r>
    </w:p>
    <w:p w:rsidR="00E37832" w:rsidRDefault="00E37832" w:rsidP="00E37832">
      <w:pPr>
        <w:ind w:firstLine="432"/>
        <w:rPr>
          <w:rFonts w:eastAsia="Times New Roman"/>
          <w:bCs/>
          <w:lang w:eastAsia="cs-CZ"/>
        </w:rPr>
      </w:pPr>
      <w:r>
        <w:rPr>
          <w:rFonts w:eastAsia="Times New Roman"/>
          <w:bCs/>
          <w:lang w:eastAsia="cs-CZ"/>
        </w:rPr>
        <w:t xml:space="preserve">Z hlediska historického se zájem o zkoumání zdravotního stavu učitelů začal objevovat </w:t>
      </w:r>
      <w:r w:rsidR="00A021C0">
        <w:rPr>
          <w:rFonts w:eastAsia="Times New Roman"/>
          <w:bCs/>
          <w:lang w:eastAsia="cs-CZ"/>
        </w:rPr>
        <w:br/>
      </w:r>
      <w:r>
        <w:rPr>
          <w:rFonts w:eastAsia="Times New Roman"/>
          <w:bCs/>
          <w:lang w:eastAsia="cs-CZ"/>
        </w:rPr>
        <w:t>na začátku 20. století, zájem o tyto studie se projevil zejména v období předmnichovské republiky. Budeme-li citovat výsledky výzkumu učitelstva na Moravě, pak: „</w:t>
      </w:r>
      <w:r>
        <w:rPr>
          <w:rFonts w:eastAsia="Times New Roman"/>
          <w:bCs/>
          <w:i/>
          <w:lang w:eastAsia="cs-CZ"/>
        </w:rPr>
        <w:t xml:space="preserve">Není pochyby, </w:t>
      </w:r>
      <w:r w:rsidR="007C4734">
        <w:rPr>
          <w:rFonts w:eastAsia="Times New Roman"/>
          <w:bCs/>
          <w:i/>
          <w:lang w:eastAsia="cs-CZ"/>
        </w:rPr>
        <w:br/>
      </w:r>
      <w:r>
        <w:rPr>
          <w:rFonts w:eastAsia="Times New Roman"/>
          <w:bCs/>
          <w:i/>
          <w:lang w:eastAsia="cs-CZ"/>
        </w:rPr>
        <w:t xml:space="preserve">že zdraví učitelovo má velký význam pro jeho povolání. V celku, jak se zdá podle velkých statistik, není průměrné zdraví učitelů horší nežli průměrné zdraví ostatního obyvatelstva, ba naopak snad o něco lepší, což můžeme pochopiti, uvědomíme-li si, že učitelstvo zajisté svým vzděláním jest vedeno k většímu </w:t>
      </w:r>
      <w:r w:rsidRPr="00015C89">
        <w:rPr>
          <w:rFonts w:eastAsia="Times New Roman"/>
          <w:bCs/>
          <w:i/>
          <w:lang w:eastAsia="cs-CZ"/>
        </w:rPr>
        <w:t>porozumění pro výhody a nevýhody určité životosprávy.“</w:t>
      </w:r>
      <w:r>
        <w:rPr>
          <w:rFonts w:eastAsia="Times New Roman"/>
          <w:bCs/>
          <w:i/>
          <w:lang w:eastAsia="cs-CZ"/>
        </w:rPr>
        <w:t xml:space="preserve"> </w:t>
      </w:r>
      <w:r>
        <w:rPr>
          <w:rFonts w:eastAsia="Times New Roman"/>
          <w:bCs/>
          <w:lang w:eastAsia="cs-CZ"/>
        </w:rPr>
        <w:t xml:space="preserve">(Loucký, Svoboda in Průcha, 2002, s. 63) Toto tvrzení ale nemůžeme brát doslovně, neboť zdravotní stav učitelstva byl posuzován z hlediska tělesného zdraví. Neurologické a psychické nemoci v tehdejší době nebyly příliš obvyklé. Z tohoto výzkumu vyplynulo, že nejčastějším onemocněním bylo onemocnění cest dýchacích neboli „učitelská nemoc“. </w:t>
      </w:r>
    </w:p>
    <w:p w:rsidR="00E37832" w:rsidRDefault="00E37832" w:rsidP="00E37832">
      <w:pPr>
        <w:ind w:firstLine="432"/>
        <w:rPr>
          <w:rFonts w:eastAsia="Times New Roman"/>
          <w:bCs/>
          <w:lang w:eastAsia="cs-CZ"/>
        </w:rPr>
      </w:pPr>
      <w:r>
        <w:rPr>
          <w:rFonts w:eastAsia="Times New Roman"/>
          <w:bCs/>
          <w:lang w:eastAsia="cs-CZ"/>
        </w:rPr>
        <w:t>V období socialismu se žádné významné zdravotní výzkumy neprováděl</w:t>
      </w:r>
      <w:r w:rsidR="00A2056A">
        <w:rPr>
          <w:rFonts w:eastAsia="Times New Roman"/>
          <w:bCs/>
          <w:lang w:eastAsia="cs-CZ"/>
        </w:rPr>
        <w:t>y</w:t>
      </w:r>
      <w:r>
        <w:rPr>
          <w:rFonts w:eastAsia="Times New Roman"/>
          <w:bCs/>
          <w:lang w:eastAsia="cs-CZ"/>
        </w:rPr>
        <w:t>. První větší šetření bylo provedeno až Ladislavem Ďuričem v šedesátých letech na Slovensku. Tento výzkum mimo jiné poukázal na vysokou míru únavy učitelů způsobenou nepřiměřenou časovou zátěží. K dalšímu většímu vzrůstu zájmu o tuto problematiku došlo v osmdesátých letech minulého století. Byla vydána publikace Hygiena školní práce, která byla sice mířena především na žáky a studenty, ale byl</w:t>
      </w:r>
      <w:r w:rsidR="00A2056A">
        <w:rPr>
          <w:rFonts w:eastAsia="Times New Roman"/>
          <w:bCs/>
          <w:lang w:eastAsia="cs-CZ"/>
        </w:rPr>
        <w:t>o</w:t>
      </w:r>
      <w:r>
        <w:rPr>
          <w:rFonts w:eastAsia="Times New Roman"/>
          <w:bCs/>
          <w:lang w:eastAsia="cs-CZ"/>
        </w:rPr>
        <w:t xml:space="preserve"> zde uveden</w:t>
      </w:r>
      <w:r w:rsidR="00A2056A">
        <w:rPr>
          <w:rFonts w:eastAsia="Times New Roman"/>
          <w:bCs/>
          <w:lang w:eastAsia="cs-CZ"/>
        </w:rPr>
        <w:t>o</w:t>
      </w:r>
      <w:r>
        <w:rPr>
          <w:rFonts w:eastAsia="Times New Roman"/>
          <w:bCs/>
          <w:lang w:eastAsia="cs-CZ"/>
        </w:rPr>
        <w:t xml:space="preserve"> i podstatné kritérium učitelova zdravotního stavu, a to učitel jako model duševně zdravé osobnosti.  </w:t>
      </w:r>
    </w:p>
    <w:p w:rsidR="00E37832" w:rsidRDefault="00E37832" w:rsidP="00E37832">
      <w:pPr>
        <w:rPr>
          <w:rFonts w:eastAsia="Times New Roman"/>
          <w:bCs/>
          <w:lang w:eastAsia="cs-CZ"/>
        </w:rPr>
      </w:pPr>
      <w:r>
        <w:rPr>
          <w:rFonts w:eastAsia="Times New Roman"/>
          <w:bCs/>
          <w:lang w:eastAsia="cs-CZ"/>
        </w:rPr>
        <w:tab/>
        <w:t xml:space="preserve">Za pozornost stojí i publikace Marty Langové, Miloslava Kodýma a kolektivu z roku 1987 s názvem Psychologie činnosti a osobnosti učitele. Zde bylo mj. zkoumané i psychické </w:t>
      </w:r>
      <w:r>
        <w:rPr>
          <w:rFonts w:eastAsia="Times New Roman"/>
          <w:bCs/>
          <w:lang w:eastAsia="cs-CZ"/>
        </w:rPr>
        <w:lastRenderedPageBreak/>
        <w:t xml:space="preserve">zdraví českých učitelů, přičemž výsledky poukazovaly i na jeho vztah k profesní úspěšnosti. </w:t>
      </w:r>
      <w:r w:rsidR="00A2056A">
        <w:rPr>
          <w:rFonts w:eastAsia="Times New Roman"/>
          <w:bCs/>
          <w:lang w:eastAsia="cs-CZ"/>
        </w:rPr>
        <w:br/>
      </w:r>
      <w:r>
        <w:rPr>
          <w:rFonts w:eastAsia="Times New Roman"/>
          <w:bCs/>
          <w:lang w:eastAsia="cs-CZ"/>
        </w:rPr>
        <w:t xml:space="preserve">U úspěšných učitelů bylo pozorováno, že jsou v nižší psychické pohodě, což byl následek dlouhého času stráveného přípravami na výuku a velkého množství vynaložené energie při pracovní činnosti. U těchto učitelů se projevovala labilita, přehnaný kriticismus </w:t>
      </w:r>
      <w:r w:rsidR="00A2056A">
        <w:rPr>
          <w:rFonts w:eastAsia="Times New Roman"/>
          <w:bCs/>
          <w:lang w:eastAsia="cs-CZ"/>
        </w:rPr>
        <w:br/>
      </w:r>
      <w:r>
        <w:rPr>
          <w:rFonts w:eastAsia="Times New Roman"/>
          <w:bCs/>
          <w:lang w:eastAsia="cs-CZ"/>
        </w:rPr>
        <w:t xml:space="preserve">a pesimismus. </w:t>
      </w:r>
      <w:r w:rsidR="00A2056A">
        <w:rPr>
          <w:rFonts w:eastAsia="Times New Roman"/>
          <w:bCs/>
          <w:lang w:eastAsia="cs-CZ"/>
        </w:rPr>
        <w:t>S</w:t>
      </w:r>
      <w:r>
        <w:rPr>
          <w:rFonts w:eastAsia="Times New Roman"/>
          <w:bCs/>
          <w:lang w:eastAsia="cs-CZ"/>
        </w:rPr>
        <w:t xml:space="preserve">tudie byla podnětem k zahájení diskuze o šetření duševního zdraví </w:t>
      </w:r>
      <w:r w:rsidR="00A2056A">
        <w:rPr>
          <w:rFonts w:eastAsia="Times New Roman"/>
          <w:bCs/>
          <w:lang w:eastAsia="cs-CZ"/>
        </w:rPr>
        <w:br/>
      </w:r>
      <w:r>
        <w:rPr>
          <w:rFonts w:eastAsia="Times New Roman"/>
          <w:bCs/>
          <w:lang w:eastAsia="cs-CZ"/>
        </w:rPr>
        <w:t>na pravidelných lékařských prohlídkách. (Průcha, 2002)</w:t>
      </w:r>
    </w:p>
    <w:p w:rsidR="00E37832" w:rsidRDefault="00E37832" w:rsidP="00E37832">
      <w:pPr>
        <w:rPr>
          <w:rFonts w:eastAsia="Times New Roman"/>
          <w:bCs/>
          <w:lang w:eastAsia="cs-CZ"/>
        </w:rPr>
      </w:pPr>
      <w:r>
        <w:rPr>
          <w:rFonts w:eastAsia="Times New Roman"/>
          <w:bCs/>
          <w:lang w:eastAsia="cs-CZ"/>
        </w:rPr>
        <w:tab/>
        <w:t>V letech 1998 a 1999 byly publikovány dva svazky sborníku Učitelé a zdraví obsahující zásadní údaje týkající se stavu zdraví v učitelské profesi. Její autoři – Evžen Řehulka a Oliva Řehulková – zde rozlišují dva činitele ovlivňující zdraví a tím pádem i působení učitelů:</w:t>
      </w:r>
    </w:p>
    <w:p w:rsidR="00E37832" w:rsidRPr="002033BD" w:rsidRDefault="00E37832" w:rsidP="00E37832">
      <w:pPr>
        <w:pStyle w:val="Odstavecseseznamem"/>
        <w:numPr>
          <w:ilvl w:val="0"/>
          <w:numId w:val="28"/>
        </w:numPr>
        <w:rPr>
          <w:rFonts w:eastAsia="Times New Roman"/>
          <w:bCs/>
          <w:lang w:eastAsia="cs-CZ"/>
        </w:rPr>
      </w:pPr>
      <w:r w:rsidRPr="002033BD">
        <w:rPr>
          <w:rFonts w:eastAsia="Times New Roman"/>
          <w:bCs/>
          <w:lang w:eastAsia="cs-CZ"/>
        </w:rPr>
        <w:t>Zátěž fyzick</w:t>
      </w:r>
      <w:r>
        <w:rPr>
          <w:rFonts w:eastAsia="Times New Roman"/>
          <w:bCs/>
          <w:lang w:eastAsia="cs-CZ"/>
        </w:rPr>
        <w:t>á</w:t>
      </w:r>
      <w:r w:rsidRPr="002033BD">
        <w:rPr>
          <w:rFonts w:eastAsia="Times New Roman"/>
          <w:bCs/>
          <w:lang w:eastAsia="cs-CZ"/>
        </w:rPr>
        <w:t xml:space="preserve"> – výsledky dotazníku týkající se fyzické zátěže byly překvapivé – většina učitelů totiž uvedla, že jejich zaměstnání není po fyzické stránce nadprůměrně zátěžov</w:t>
      </w:r>
      <w:r w:rsidR="00B32C5A">
        <w:rPr>
          <w:rFonts w:eastAsia="Times New Roman"/>
          <w:bCs/>
          <w:lang w:eastAsia="cs-CZ"/>
        </w:rPr>
        <w:t>é</w:t>
      </w:r>
      <w:r w:rsidRPr="002033BD">
        <w:rPr>
          <w:rFonts w:eastAsia="Times New Roman"/>
          <w:bCs/>
          <w:lang w:eastAsia="cs-CZ"/>
        </w:rPr>
        <w:t xml:space="preserve">. Na druhou stranu však často pociťovali fyzickou únavu, vyčerpanost, bolesti </w:t>
      </w:r>
      <w:r w:rsidR="00B32C5A">
        <w:rPr>
          <w:rFonts w:eastAsia="Times New Roman"/>
          <w:bCs/>
          <w:lang w:eastAsia="cs-CZ"/>
        </w:rPr>
        <w:t xml:space="preserve">hlavy, </w:t>
      </w:r>
      <w:r w:rsidRPr="002033BD">
        <w:rPr>
          <w:rFonts w:eastAsia="Times New Roman"/>
          <w:bCs/>
          <w:lang w:eastAsia="cs-CZ"/>
        </w:rPr>
        <w:t xml:space="preserve">nohou, silnou hlasovou zátěž, poruchy sluchu. Přestože jsou tyto symptomy dost znepokojivé, daleko významnější roli svými negativními následky hraje zátěž psychická. </w:t>
      </w:r>
    </w:p>
    <w:p w:rsidR="00E37832" w:rsidRDefault="00E37832" w:rsidP="00E37832">
      <w:pPr>
        <w:pStyle w:val="Odstavecseseznamem"/>
        <w:numPr>
          <w:ilvl w:val="0"/>
          <w:numId w:val="27"/>
        </w:numPr>
        <w:rPr>
          <w:rFonts w:eastAsia="Times New Roman"/>
          <w:bCs/>
          <w:lang w:eastAsia="cs-CZ"/>
        </w:rPr>
      </w:pPr>
      <w:r>
        <w:rPr>
          <w:rFonts w:eastAsia="Times New Roman"/>
          <w:bCs/>
          <w:lang w:eastAsia="cs-CZ"/>
        </w:rPr>
        <w:t xml:space="preserve">Zátěž </w:t>
      </w:r>
      <w:r w:rsidRPr="002A1A9D">
        <w:rPr>
          <w:rFonts w:eastAsia="Times New Roman"/>
          <w:bCs/>
          <w:lang w:eastAsia="cs-CZ"/>
        </w:rPr>
        <w:t>psychick</w:t>
      </w:r>
      <w:r>
        <w:rPr>
          <w:rFonts w:eastAsia="Times New Roman"/>
          <w:bCs/>
          <w:lang w:eastAsia="cs-CZ"/>
        </w:rPr>
        <w:t>á</w:t>
      </w:r>
      <w:r w:rsidRPr="002A1A9D">
        <w:rPr>
          <w:rFonts w:eastAsia="Times New Roman"/>
          <w:bCs/>
          <w:lang w:eastAsia="cs-CZ"/>
        </w:rPr>
        <w:t xml:space="preserve"> </w:t>
      </w:r>
      <w:r>
        <w:rPr>
          <w:rFonts w:eastAsia="Times New Roman"/>
          <w:bCs/>
          <w:lang w:eastAsia="cs-CZ"/>
        </w:rPr>
        <w:t>– tuto zátěž autoři rozčlenili na tři typy:</w:t>
      </w:r>
    </w:p>
    <w:p w:rsidR="00E37832" w:rsidRDefault="00E37832" w:rsidP="00E37832">
      <w:pPr>
        <w:pStyle w:val="Odstavecseseznamem"/>
        <w:numPr>
          <w:ilvl w:val="1"/>
          <w:numId w:val="27"/>
        </w:numPr>
        <w:rPr>
          <w:rFonts w:eastAsia="Times New Roman"/>
          <w:bCs/>
          <w:lang w:eastAsia="cs-CZ"/>
        </w:rPr>
      </w:pPr>
      <w:r>
        <w:rPr>
          <w:rFonts w:eastAsia="Times New Roman"/>
          <w:bCs/>
          <w:lang w:eastAsia="cs-CZ"/>
        </w:rPr>
        <w:t xml:space="preserve">senzorická zátěž – opravdu významný faktor v učitelově působení, kdy jsou </w:t>
      </w:r>
      <w:r w:rsidR="00B32C5A">
        <w:rPr>
          <w:rFonts w:eastAsia="Times New Roman"/>
          <w:bCs/>
          <w:lang w:eastAsia="cs-CZ"/>
        </w:rPr>
        <w:br/>
      </w:r>
      <w:r>
        <w:rPr>
          <w:rFonts w:eastAsia="Times New Roman"/>
          <w:bCs/>
          <w:lang w:eastAsia="cs-CZ"/>
        </w:rPr>
        <w:t>na něj kladeny vysoké nároky na zrak, sluch aj.</w:t>
      </w:r>
    </w:p>
    <w:p w:rsidR="00E37832" w:rsidRDefault="00E37832" w:rsidP="00E37832">
      <w:pPr>
        <w:pStyle w:val="Odstavecseseznamem"/>
        <w:numPr>
          <w:ilvl w:val="1"/>
          <w:numId w:val="27"/>
        </w:numPr>
        <w:rPr>
          <w:rFonts w:eastAsia="Times New Roman"/>
          <w:bCs/>
          <w:lang w:eastAsia="cs-CZ"/>
        </w:rPr>
      </w:pPr>
      <w:r>
        <w:rPr>
          <w:rFonts w:eastAsia="Times New Roman"/>
          <w:bCs/>
          <w:lang w:eastAsia="cs-CZ"/>
        </w:rPr>
        <w:t xml:space="preserve">Mentální zátěž – tato zátěž se nejvíce projevuje nikoliv ve spojení s odbornou specializací nebo obsahem učiva, ale s prací s žáky, formováním žákovy osobnosti, řízením třídy apod. </w:t>
      </w:r>
    </w:p>
    <w:p w:rsidR="00E37832" w:rsidRDefault="00E37832" w:rsidP="00E37832">
      <w:pPr>
        <w:pStyle w:val="Odstavecseseznamem"/>
        <w:numPr>
          <w:ilvl w:val="1"/>
          <w:numId w:val="27"/>
        </w:numPr>
        <w:rPr>
          <w:rFonts w:eastAsia="Times New Roman"/>
          <w:bCs/>
          <w:lang w:eastAsia="cs-CZ"/>
        </w:rPr>
      </w:pPr>
      <w:r>
        <w:rPr>
          <w:rFonts w:eastAsia="Times New Roman"/>
          <w:bCs/>
          <w:lang w:eastAsia="cs-CZ"/>
        </w:rPr>
        <w:t>Emocionální zátěž – je učiteli nejvýrazněji pociťována, jedná se o afektivní reakci veškeré pedagogické práce, vzniká z</w:t>
      </w:r>
      <w:r w:rsidR="00B32C5A">
        <w:rPr>
          <w:rFonts w:eastAsia="Times New Roman"/>
          <w:bCs/>
          <w:lang w:eastAsia="cs-CZ"/>
        </w:rPr>
        <w:t> </w:t>
      </w:r>
      <w:r>
        <w:rPr>
          <w:rFonts w:eastAsia="Times New Roman"/>
          <w:bCs/>
          <w:lang w:eastAsia="cs-CZ"/>
        </w:rPr>
        <w:t>emočně</w:t>
      </w:r>
      <w:r w:rsidR="00B32C5A">
        <w:rPr>
          <w:rFonts w:eastAsia="Times New Roman"/>
          <w:bCs/>
          <w:lang w:eastAsia="cs-CZ"/>
        </w:rPr>
        <w:t xml:space="preserve"> </w:t>
      </w:r>
      <w:r>
        <w:rPr>
          <w:rFonts w:eastAsia="Times New Roman"/>
          <w:bCs/>
          <w:lang w:eastAsia="cs-CZ"/>
        </w:rPr>
        <w:t>-</w:t>
      </w:r>
      <w:r w:rsidR="00B32C5A">
        <w:rPr>
          <w:rFonts w:eastAsia="Times New Roman"/>
          <w:bCs/>
          <w:lang w:eastAsia="cs-CZ"/>
        </w:rPr>
        <w:t xml:space="preserve"> </w:t>
      </w:r>
      <w:r>
        <w:rPr>
          <w:rFonts w:eastAsia="Times New Roman"/>
          <w:bCs/>
          <w:lang w:eastAsia="cs-CZ"/>
        </w:rPr>
        <w:t xml:space="preserve">sociálních vazeb učitele se žáky, rodiči, kolegy aj. (Řehulka, 1998) </w:t>
      </w:r>
    </w:p>
    <w:p w:rsidR="00E37832" w:rsidRDefault="00E37832" w:rsidP="00E37832">
      <w:pPr>
        <w:ind w:left="432"/>
        <w:rPr>
          <w:rFonts w:eastAsia="Times New Roman"/>
          <w:bCs/>
          <w:lang w:eastAsia="cs-CZ"/>
        </w:rPr>
      </w:pPr>
      <w:r>
        <w:rPr>
          <w:rFonts w:eastAsia="Times New Roman"/>
          <w:bCs/>
          <w:lang w:eastAsia="cs-CZ"/>
        </w:rPr>
        <w:t xml:space="preserve">Problematice zdrojů psychické zátěže učitelů se věnoval i Thomas Poschkamp (2013, </w:t>
      </w:r>
      <w:r w:rsidR="00B32C5A">
        <w:rPr>
          <w:rFonts w:eastAsia="Times New Roman"/>
          <w:bCs/>
          <w:lang w:eastAsia="cs-CZ"/>
        </w:rPr>
        <w:br/>
      </w:r>
      <w:r>
        <w:rPr>
          <w:rFonts w:eastAsia="Times New Roman"/>
          <w:bCs/>
          <w:lang w:eastAsia="cs-CZ"/>
        </w:rPr>
        <w:t xml:space="preserve">s. 70), který na základě výzkumu sestavil seznam </w:t>
      </w:r>
      <w:r w:rsidR="00B32C5A">
        <w:rPr>
          <w:rFonts w:eastAsia="Times New Roman"/>
          <w:bCs/>
          <w:lang w:eastAsia="cs-CZ"/>
        </w:rPr>
        <w:t>deseti</w:t>
      </w:r>
      <w:r>
        <w:rPr>
          <w:rFonts w:eastAsia="Times New Roman"/>
          <w:bCs/>
          <w:lang w:eastAsia="cs-CZ"/>
        </w:rPr>
        <w:t xml:space="preserve"> nejčastějších:</w:t>
      </w:r>
    </w:p>
    <w:p w:rsidR="00E37832" w:rsidRDefault="00E37832" w:rsidP="00E37832">
      <w:pPr>
        <w:pStyle w:val="Default"/>
      </w:pPr>
    </w:p>
    <w:p w:rsidR="00E37832" w:rsidRPr="00994D1A" w:rsidRDefault="00E37832" w:rsidP="00E37832">
      <w:pPr>
        <w:pStyle w:val="Default"/>
        <w:numPr>
          <w:ilvl w:val="1"/>
          <w:numId w:val="28"/>
        </w:numPr>
        <w:spacing w:after="164"/>
        <w:rPr>
          <w:i/>
        </w:rPr>
      </w:pPr>
      <w:r w:rsidRPr="00994D1A">
        <w:rPr>
          <w:i/>
        </w:rPr>
        <w:t xml:space="preserve">„chybějící podpora rodiny, </w:t>
      </w:r>
    </w:p>
    <w:p w:rsidR="00E37832" w:rsidRPr="00994D1A" w:rsidRDefault="00E37832" w:rsidP="00E37832">
      <w:pPr>
        <w:pStyle w:val="Default"/>
        <w:numPr>
          <w:ilvl w:val="1"/>
          <w:numId w:val="28"/>
        </w:numPr>
        <w:spacing w:after="164"/>
        <w:rPr>
          <w:i/>
        </w:rPr>
      </w:pPr>
      <w:r w:rsidRPr="00994D1A">
        <w:rPr>
          <w:i/>
        </w:rPr>
        <w:t xml:space="preserve">vysoký počet vyučovacích hodin týdně, </w:t>
      </w:r>
    </w:p>
    <w:p w:rsidR="00E37832" w:rsidRPr="00994D1A" w:rsidRDefault="00E37832" w:rsidP="00E37832">
      <w:pPr>
        <w:pStyle w:val="Default"/>
        <w:numPr>
          <w:ilvl w:val="1"/>
          <w:numId w:val="28"/>
        </w:numPr>
        <w:spacing w:after="164"/>
        <w:rPr>
          <w:i/>
        </w:rPr>
      </w:pPr>
      <w:r w:rsidRPr="00994D1A">
        <w:rPr>
          <w:i/>
        </w:rPr>
        <w:t xml:space="preserve">problémy s disciplínou žáků, </w:t>
      </w:r>
    </w:p>
    <w:p w:rsidR="00E37832" w:rsidRPr="00994D1A" w:rsidRDefault="00E37832" w:rsidP="00E37832">
      <w:pPr>
        <w:pStyle w:val="Default"/>
        <w:numPr>
          <w:ilvl w:val="1"/>
          <w:numId w:val="28"/>
        </w:numPr>
        <w:spacing w:after="164"/>
        <w:rPr>
          <w:i/>
        </w:rPr>
      </w:pPr>
      <w:r w:rsidRPr="00994D1A">
        <w:rPr>
          <w:i/>
        </w:rPr>
        <w:t xml:space="preserve">chybějící výukové prostředky, </w:t>
      </w:r>
    </w:p>
    <w:p w:rsidR="00E37832" w:rsidRPr="00994D1A" w:rsidRDefault="00E37832" w:rsidP="00E37832">
      <w:pPr>
        <w:pStyle w:val="Default"/>
        <w:numPr>
          <w:ilvl w:val="1"/>
          <w:numId w:val="28"/>
        </w:numPr>
        <w:spacing w:after="164"/>
        <w:rPr>
          <w:i/>
        </w:rPr>
      </w:pPr>
      <w:r w:rsidRPr="00994D1A">
        <w:rPr>
          <w:i/>
        </w:rPr>
        <w:t xml:space="preserve">špatný obraz ve společnosti, </w:t>
      </w:r>
    </w:p>
    <w:p w:rsidR="00E37832" w:rsidRPr="00994D1A" w:rsidRDefault="00E37832" w:rsidP="00E37832">
      <w:pPr>
        <w:pStyle w:val="Default"/>
        <w:numPr>
          <w:ilvl w:val="1"/>
          <w:numId w:val="28"/>
        </w:numPr>
        <w:spacing w:after="164"/>
        <w:rPr>
          <w:i/>
        </w:rPr>
      </w:pPr>
      <w:r w:rsidRPr="00994D1A">
        <w:rPr>
          <w:i/>
        </w:rPr>
        <w:t xml:space="preserve">nedostatečné pedagogické vzdělání, </w:t>
      </w:r>
    </w:p>
    <w:p w:rsidR="00E37832" w:rsidRPr="00994D1A" w:rsidRDefault="00E37832" w:rsidP="00E37832">
      <w:pPr>
        <w:pStyle w:val="Default"/>
        <w:numPr>
          <w:ilvl w:val="1"/>
          <w:numId w:val="28"/>
        </w:numPr>
        <w:spacing w:after="164"/>
        <w:rPr>
          <w:i/>
        </w:rPr>
      </w:pPr>
      <w:r w:rsidRPr="00994D1A">
        <w:rPr>
          <w:i/>
        </w:rPr>
        <w:t xml:space="preserve">obtěžující hluk, </w:t>
      </w:r>
    </w:p>
    <w:p w:rsidR="00E37832" w:rsidRPr="00994D1A" w:rsidRDefault="00E37832" w:rsidP="00E37832">
      <w:pPr>
        <w:pStyle w:val="Default"/>
        <w:numPr>
          <w:ilvl w:val="1"/>
          <w:numId w:val="28"/>
        </w:numPr>
        <w:spacing w:after="164"/>
        <w:rPr>
          <w:i/>
        </w:rPr>
      </w:pPr>
      <w:r w:rsidRPr="00994D1A">
        <w:rPr>
          <w:i/>
        </w:rPr>
        <w:lastRenderedPageBreak/>
        <w:t xml:space="preserve">administrativa, </w:t>
      </w:r>
    </w:p>
    <w:p w:rsidR="00E37832" w:rsidRPr="00994D1A" w:rsidRDefault="00E37832" w:rsidP="00E37832">
      <w:pPr>
        <w:pStyle w:val="Default"/>
        <w:numPr>
          <w:ilvl w:val="1"/>
          <w:numId w:val="28"/>
        </w:numPr>
        <w:spacing w:after="164"/>
        <w:rPr>
          <w:i/>
        </w:rPr>
      </w:pPr>
      <w:r w:rsidRPr="00994D1A">
        <w:rPr>
          <w:i/>
        </w:rPr>
        <w:t xml:space="preserve">chybějící možnost kariérního postupu, </w:t>
      </w:r>
    </w:p>
    <w:p w:rsidR="00E37832" w:rsidRPr="00994D1A" w:rsidRDefault="00E37832" w:rsidP="001E46D3">
      <w:pPr>
        <w:pStyle w:val="Default"/>
        <w:numPr>
          <w:ilvl w:val="1"/>
          <w:numId w:val="28"/>
        </w:numPr>
        <w:spacing w:after="240"/>
        <w:rPr>
          <w:i/>
        </w:rPr>
      </w:pPr>
      <w:r w:rsidRPr="00994D1A">
        <w:rPr>
          <w:i/>
        </w:rPr>
        <w:t>sociální roztříštěnost tříd.“</w:t>
      </w:r>
    </w:p>
    <w:p w:rsidR="00E37832" w:rsidRPr="006D7E9A" w:rsidRDefault="00E37832" w:rsidP="00E37832">
      <w:r w:rsidRPr="00994D1A">
        <w:rPr>
          <w:i/>
        </w:rPr>
        <w:t xml:space="preserve"> </w:t>
      </w:r>
      <w:r>
        <w:tab/>
        <w:t xml:space="preserve">Jak vidíme a jak jsme se přesvědčili i v první a druhé kapitole této práce, je učitelské povolání velmi náročné, což může mít za následek vyšší výskyt neuroticismu u učitelů </w:t>
      </w:r>
      <w:r w:rsidR="001E46D3">
        <w:br/>
      </w:r>
      <w:r>
        <w:t xml:space="preserve">a negativní působení na děti. S tímto názorem se ztotožňují i Libor Míček a Vladimír Zeman (1997, s. 11), kteří upozorňují na zásadní význam duševní rovnováhy učitelů na duševní rovnováhu dětí: </w:t>
      </w:r>
      <w:r>
        <w:rPr>
          <w:i/>
        </w:rPr>
        <w:t xml:space="preserve">„Zjišťuje se, že nervozita učitelů, jejich neklid, celková duševní nevyrovnanost zanechává relativně výrazné a trvalé stopy v psychice dětí.“ </w:t>
      </w:r>
      <w:r>
        <w:t xml:space="preserve">V pedagogickém slovníku je toto tvrzení doplněno: </w:t>
      </w:r>
      <w:r>
        <w:rPr>
          <w:i/>
        </w:rPr>
        <w:t xml:space="preserve">„Je-li učitel pod vlivem stresu, snižuje to kvalitu jeho výkonu tím, že ztrácí uspokojení z práce a motivaci, a zhoršují se jeho vztahy se žáky ve třídě. Podle výzkumů značná část učitelů prožívá často stres.“ </w:t>
      </w:r>
      <w:r>
        <w:t>(Průcha, 2003, s. 231)</w:t>
      </w:r>
    </w:p>
    <w:p w:rsidR="00234576" w:rsidRDefault="00234576" w:rsidP="00234576">
      <w:pPr>
        <w:pStyle w:val="Nadpis2"/>
      </w:pPr>
      <w:bookmarkStart w:id="23" w:name="_Toc500480948"/>
      <w:r>
        <w:t>Stres</w:t>
      </w:r>
      <w:bookmarkEnd w:id="23"/>
    </w:p>
    <w:p w:rsidR="00E37832" w:rsidRDefault="00E37832" w:rsidP="00E37832">
      <w:pPr>
        <w:ind w:left="432"/>
      </w:pPr>
      <w:r>
        <w:t xml:space="preserve">Příliš mnoho povinností, nedostatek času, každodenní vystavování drobným zátěžovým </w:t>
      </w:r>
    </w:p>
    <w:p w:rsidR="00E37832" w:rsidRDefault="00E37832" w:rsidP="00E37832">
      <w:r>
        <w:t>situacím, ačkoliv si jejich množství učitel dost možná ani neuvědomuje, to vše jsou jedn</w:t>
      </w:r>
      <w:r w:rsidR="001E46D3">
        <w:t>y</w:t>
      </w:r>
      <w:r>
        <w:t xml:space="preserve"> z mnoha zdrojů stresu učitele. Pojem stres pochází z angličtiny (tzn. z původního tvaru stress) a bývá chápán mj. jako proces a stav zvýšeného opotřebování organismu. (Míček, Zeman, 1997) Stresem učitelů podle výkladu pedagogického slovníku je: </w:t>
      </w:r>
      <w:r>
        <w:rPr>
          <w:i/>
        </w:rPr>
        <w:t xml:space="preserve">Stres, související s výkonem učitelské profese, jehož hlavními zdroji jsou podle empirických výzkumů: žáci se špatnými postoji k práci a vyrušující, rychlé změny vzdělávacích projektů a organizace školy, špatné pracovní podmínky, včetně osobních vyhlídek na zlepšení postavení v práci, časový tlak, konflikty s kolegy a pocit, že společnost nedoceňuje práci učitele. </w:t>
      </w:r>
      <w:r>
        <w:t xml:space="preserve"> (Průcha, 2003, s. 231) </w:t>
      </w:r>
    </w:p>
    <w:p w:rsidR="00E37832" w:rsidRDefault="00E37832" w:rsidP="00E37832">
      <w:pPr>
        <w:ind w:firstLine="432"/>
      </w:pPr>
      <w:r>
        <w:t xml:space="preserve">Stres může mít charakter buď prožitku pozitivního (tzv. eustres, např. při svatbě), </w:t>
      </w:r>
      <w:r w:rsidR="008F6DC6">
        <w:br/>
      </w:r>
      <w:r>
        <w:t xml:space="preserve">nebo negativního (tzv. distres, např. při životu ohrožujících situacích). Spouštěčem stresu bývá stresor, což v učitelském prostředí může být třeba nekázeň ve třídě, hluk, nutnost známkování aj. Stresorem mohou být podněty vnější i vnitřní. </w:t>
      </w:r>
    </w:p>
    <w:p w:rsidR="00E37832" w:rsidRDefault="00E37832" w:rsidP="00E37832">
      <w:pPr>
        <w:ind w:firstLine="432"/>
      </w:pPr>
      <w:r>
        <w:t xml:space="preserve">Mezi nejčastější a nejvýznamnější stresory učitelů řadíme nedostatek času z důsledku mnoha povinností, velký počet žáků ve třídě, špatný pracovní kolektiv a pocit špatného postavení učitelů. </w:t>
      </w:r>
    </w:p>
    <w:p w:rsidR="00E37832" w:rsidRDefault="00E37832" w:rsidP="00E37832">
      <w:pPr>
        <w:ind w:firstLine="432"/>
      </w:pPr>
      <w:r>
        <w:t>Stres se na člověku (učitele nevyjímaje) podle Míčka a Zemana (1997) projevuje ve třech rovinách, a to:</w:t>
      </w:r>
    </w:p>
    <w:p w:rsidR="00E37832" w:rsidRDefault="00E37832" w:rsidP="00E37832">
      <w:pPr>
        <w:pStyle w:val="Odstavecseseznamem"/>
        <w:numPr>
          <w:ilvl w:val="0"/>
          <w:numId w:val="29"/>
        </w:numPr>
      </w:pPr>
      <w:r>
        <w:t>Fyziologická</w:t>
      </w:r>
      <w:r w:rsidR="006074FA">
        <w:t xml:space="preserve"> -</w:t>
      </w:r>
      <w:r>
        <w:t xml:space="preserve"> </w:t>
      </w:r>
      <w:r w:rsidR="006074FA">
        <w:t>t</w:t>
      </w:r>
      <w:r>
        <w:t xml:space="preserve">uto složku autoři rozdělili ještě podle doby působení </w:t>
      </w:r>
      <w:r w:rsidR="006074FA">
        <w:br/>
      </w:r>
      <w:r>
        <w:t>na příznaky:</w:t>
      </w:r>
    </w:p>
    <w:p w:rsidR="00E37832" w:rsidRDefault="00E37832" w:rsidP="00E37832">
      <w:pPr>
        <w:pStyle w:val="Odstavecseseznamem"/>
        <w:numPr>
          <w:ilvl w:val="1"/>
          <w:numId w:val="29"/>
        </w:numPr>
      </w:pPr>
      <w:r>
        <w:lastRenderedPageBreak/>
        <w:t>krátkodobé (zrychlený tlukot srdce, pocit suchého hrdla, napětí v šíji, nahrbení ramen, nadměrné pocení, nucení ke stolici, vymočení aj.)</w:t>
      </w:r>
    </w:p>
    <w:p w:rsidR="00E37832" w:rsidRDefault="00E37832" w:rsidP="00E37832">
      <w:pPr>
        <w:pStyle w:val="Odstavecseseznamem"/>
        <w:numPr>
          <w:ilvl w:val="1"/>
          <w:numId w:val="29"/>
        </w:numPr>
      </w:pPr>
      <w:r>
        <w:t>dlouhodobé (bolení hlavy, žaludku, zad, pocit napětí, únavy, vyčerpanosti)</w:t>
      </w:r>
    </w:p>
    <w:p w:rsidR="00E37832" w:rsidRDefault="00E37832" w:rsidP="00E37832">
      <w:pPr>
        <w:pStyle w:val="Odstavecseseznamem"/>
        <w:numPr>
          <w:ilvl w:val="0"/>
          <w:numId w:val="29"/>
        </w:numPr>
      </w:pPr>
      <w:r>
        <w:t>Emoční</w:t>
      </w:r>
      <w:r w:rsidR="006074FA">
        <w:t xml:space="preserve"> </w:t>
      </w:r>
      <w:r>
        <w:t>-</w:t>
      </w:r>
      <w:r w:rsidR="006074FA">
        <w:t xml:space="preserve"> </w:t>
      </w:r>
      <w:r>
        <w:t>i tato složka byla autory rozčleněna na:</w:t>
      </w:r>
    </w:p>
    <w:p w:rsidR="00E37832" w:rsidRDefault="00E37832" w:rsidP="00E37832">
      <w:pPr>
        <w:pStyle w:val="Odstavecseseznamem"/>
        <w:numPr>
          <w:ilvl w:val="1"/>
          <w:numId w:val="29"/>
        </w:numPr>
      </w:pPr>
      <w:r>
        <w:t>Akutní příznaky (pocit vzrušení, pochyby o sobě samém, problémy se soustředěním, pocit nervozity, negativní myšlenky aj.)</w:t>
      </w:r>
    </w:p>
    <w:p w:rsidR="00E37832" w:rsidRDefault="00E37832" w:rsidP="00E37832">
      <w:pPr>
        <w:pStyle w:val="Odstavecseseznamem"/>
        <w:numPr>
          <w:ilvl w:val="1"/>
          <w:numId w:val="29"/>
        </w:numPr>
      </w:pPr>
      <w:r>
        <w:t>Chronické příznaky (podrážděnost, porucha koncentrace, pocit méněcennosti, frustrace, bezmocnosti, osamocenosti aj.)</w:t>
      </w:r>
    </w:p>
    <w:p w:rsidR="00E37832" w:rsidRDefault="00E37832" w:rsidP="00E37832">
      <w:pPr>
        <w:pStyle w:val="Odstavecseseznamem"/>
        <w:numPr>
          <w:ilvl w:val="0"/>
          <w:numId w:val="29"/>
        </w:numPr>
      </w:pPr>
      <w:r>
        <w:t>Behaviorální (plačtivost, zapomětlivost, zvyšování hlasu, vzteklost, obviňování druhých aj.)</w:t>
      </w:r>
    </w:p>
    <w:p w:rsidR="00E37832" w:rsidRDefault="00E37832" w:rsidP="00E37832">
      <w:pPr>
        <w:ind w:firstLine="432"/>
      </w:pPr>
      <w:r>
        <w:t xml:space="preserve">Podíváme-li se na tyto projevy stresu, musí nám být jasné, že učitel pod takovým náporem opravdu nemůže být schopen kvalitně vykonávat svou práci. Míček a Zeman (1998, s. 53) doplňují: </w:t>
      </w:r>
      <w:r>
        <w:rPr>
          <w:i/>
        </w:rPr>
        <w:t xml:space="preserve">„Čím více byli pisatelé </w:t>
      </w:r>
      <w:r>
        <w:t xml:space="preserve">(učitelé, pozn. autora) </w:t>
      </w:r>
      <w:r>
        <w:rPr>
          <w:i/>
        </w:rPr>
        <w:t xml:space="preserve">stresováni, tím méně místa ve své práci (často vůbec žádné) věnovali dětem či studentům ve škole. Stresovaný učitel jako by vypouštěl ze souborů svých zájmů děti a mládež, tedy vlastní centrum svého povolání.“ </w:t>
      </w:r>
      <w:r>
        <w:t xml:space="preserve">Dlouhodobý stres může napomoci nejenom ke vzniku fyzických nemocí (kardiovaskulární onemocnění, rakovina aj.) ale také syndromu vyhoření. Proto je důležité, aby učitelé dbali na dodržování pravidel psychohygieny, upravili svou životosprávu, dbali na dostatek pohybu, udržování sociálních kontaktů, relaxace a spánku. </w:t>
      </w:r>
    </w:p>
    <w:p w:rsidR="006B524F" w:rsidRDefault="006B524F" w:rsidP="006B524F">
      <w:pPr>
        <w:pStyle w:val="Nadpis2"/>
      </w:pPr>
      <w:bookmarkStart w:id="24" w:name="_Toc500480949"/>
      <w:r>
        <w:t>Syndrom vyhoření</w:t>
      </w:r>
      <w:bookmarkEnd w:id="24"/>
    </w:p>
    <w:p w:rsidR="00E37832" w:rsidRDefault="00E37832" w:rsidP="00E37832">
      <w:pPr>
        <w:ind w:left="432"/>
      </w:pPr>
      <w:r>
        <w:t xml:space="preserve">Opakované zažívání distresu mohou u nejednoho učitele a jiných příslušníků pomáhajících </w:t>
      </w:r>
    </w:p>
    <w:p w:rsidR="00E37832" w:rsidRDefault="00E37832" w:rsidP="00E37832">
      <w:r>
        <w:t>profesí vyvolat tolik obávaný syndrom vyhoření (neboli burn-out syndrome), což je</w:t>
      </w:r>
      <w:r w:rsidRPr="00B21C52">
        <w:rPr>
          <w:i/>
        </w:rPr>
        <w:t xml:space="preserve"> </w:t>
      </w:r>
      <w:r>
        <w:rPr>
          <w:i/>
        </w:rPr>
        <w:t>„</w:t>
      </w:r>
      <w:r w:rsidRPr="00B21C52">
        <w:rPr>
          <w:i/>
        </w:rPr>
        <w:t>ztráta profesionálního zájmu nebo osobního zaujetí u příslušníka některých pomáhajících profesí.</w:t>
      </w:r>
      <w:r>
        <w:rPr>
          <w:i/>
        </w:rPr>
        <w:t>“</w:t>
      </w:r>
      <w:r w:rsidRPr="00B21C52">
        <w:rPr>
          <w:i/>
        </w:rPr>
        <w:t xml:space="preserve"> </w:t>
      </w:r>
      <w:r>
        <w:t xml:space="preserve">(Hartl, 2000, s. 586) Tento jev byl poprvé popsán americkým badatelem H. Freudenbergerem v roce 1974. Maslachová a Jackson in Mareš (2013, s. 512) uvádějí, že </w:t>
      </w:r>
      <w:r>
        <w:rPr>
          <w:i/>
        </w:rPr>
        <w:t>„vyhoření je psychologický syndrom emočního vyčerpání, citového stažení (tzv. depersonalizace) a ztráty důvěry v osobní výkonnost, který se může objevit u osob, jejichž profesí je práce s lidmi.“</w:t>
      </w:r>
      <w:r>
        <w:t xml:space="preserve"> </w:t>
      </w:r>
    </w:p>
    <w:p w:rsidR="00E37832" w:rsidRDefault="00E37832" w:rsidP="00E37832">
      <w:r>
        <w:t xml:space="preserve">Podle tohoto hodnocení syndromu vyhoření je patrné, že se spíše jedná o psychické příznaky </w:t>
      </w:r>
      <w:r w:rsidR="006F2F8C">
        <w:br/>
      </w:r>
      <w:r>
        <w:t xml:space="preserve">a změny v chování, než fyziologické příznaky. </w:t>
      </w:r>
    </w:p>
    <w:p w:rsidR="00E37832" w:rsidRDefault="00E37832" w:rsidP="00E37832">
      <w:r>
        <w:tab/>
        <w:t xml:space="preserve">Syndrom vyhoření se týká lidí, kteří jsou zapálení pro své povolání, doslova hoří touhou se prosadit, dokázat něco ve své profesi. Pokud se jim toho nedaří dosáhnout, zažívají neúspěchy, časem </w:t>
      </w:r>
      <w:r w:rsidR="006F2F8C">
        <w:t>pociťují</w:t>
      </w:r>
      <w:r>
        <w:t xml:space="preserve">, že množství úsilí věnovaného do činnosti není adekvátní výsledkům, </w:t>
      </w:r>
      <w:r w:rsidR="006F2F8C">
        <w:t>domnívají se</w:t>
      </w:r>
      <w:r>
        <w:t xml:space="preserve">, že je zbytečné, aby v této činnosti pokračovali. Jejich klienti, žáci </w:t>
      </w:r>
      <w:r w:rsidR="006F2F8C">
        <w:br/>
      </w:r>
      <w:r>
        <w:lastRenderedPageBreak/>
        <w:t>a studenti</w:t>
      </w:r>
      <w:r w:rsidR="006F2F8C">
        <w:t>,</w:t>
      </w:r>
      <w:r>
        <w:t xml:space="preserve"> jim začínají být lhostejní, jejich zájem o ně upadá, někdy tento stav může dosáhnout až stupně nenávisti, zhoršuje se psychosociální klima výuky, motivace žáků klesá, dojde </w:t>
      </w:r>
      <w:r w:rsidR="006F2F8C">
        <w:br/>
      </w:r>
      <w:r>
        <w:t>i ke znatelnému zhoršení vztahů mezi žáky. Učitel, u něhož se projeví syndrom vyhoření, není rizikový pouze pro žáky, ale také pro své kolegy</w:t>
      </w:r>
      <w:r w:rsidR="006F2F8C">
        <w:t xml:space="preserve"> </w:t>
      </w:r>
      <w:r>
        <w:t>-</w:t>
      </w:r>
      <w:r w:rsidR="006F2F8C">
        <w:t xml:space="preserve"> </w:t>
      </w:r>
      <w:r>
        <w:t>vzhledem k časté absenci v práci, nutným záskokům za tohoto pedagoga, neochotě či neschopnosti plnit své povinnost. Syndrom vyhoření bývá dělen do různých stádií, známé je dělení na pět fází, které uvádí ve své publikaci Poschkamp (2013):</w:t>
      </w:r>
    </w:p>
    <w:p w:rsidR="00E37832" w:rsidRDefault="00E37832" w:rsidP="00E37832">
      <w:pPr>
        <w:pStyle w:val="Odstavecseseznamem"/>
        <w:numPr>
          <w:ilvl w:val="0"/>
          <w:numId w:val="31"/>
        </w:numPr>
      </w:pPr>
      <w:r>
        <w:t>Nadšení (fáze, kdy učitel nastoupí do zaměstnání pln energie, ideálů a očekávání, plný touhy po úspěšné seberealizaci, s novými nápady, zodpovědný, trávící ve škole čas nad rámec svých povinností)</w:t>
      </w:r>
    </w:p>
    <w:p w:rsidR="00E37832" w:rsidRDefault="00E37832" w:rsidP="00E37832">
      <w:pPr>
        <w:pStyle w:val="Odstavecseseznamem"/>
        <w:numPr>
          <w:ilvl w:val="0"/>
          <w:numId w:val="31"/>
        </w:numPr>
      </w:pPr>
      <w:r>
        <w:t>Stagnace (neboli fáze prozření, ve které si učitel uvědomí rozpor mezi očekáváním a realitou, nicméně stále pokračuje ve svých snahách uskutečnit své plány, které se ale nesetkají s očekávaným výsledkem. To vede k postupnému zahořknutí, zanevření především na cílovou skupinu (děti, žáky, klienty) a práci</w:t>
      </w:r>
      <w:r w:rsidR="006F2F8C">
        <w:t>,</w:t>
      </w:r>
      <w:r>
        <w:t xml:space="preserve"> následn</w:t>
      </w:r>
      <w:r w:rsidR="006F2F8C">
        <w:t xml:space="preserve">ě potom k </w:t>
      </w:r>
      <w:r>
        <w:t>automatickému plnění pouze nutných povinností)</w:t>
      </w:r>
    </w:p>
    <w:p w:rsidR="00E37832" w:rsidRDefault="00E37832" w:rsidP="00E37832">
      <w:pPr>
        <w:pStyle w:val="Odstavecseseznamem"/>
        <w:numPr>
          <w:ilvl w:val="0"/>
          <w:numId w:val="31"/>
        </w:numPr>
      </w:pPr>
      <w:r>
        <w:t>Frustrace (v této fázi dochází k nahromadění práce, kterou učitel nezvládá vykonat, nebo ji plní chybně, čímž klesá i jeho pracovní výkonnost, učitel propadá depresím a frustraci)</w:t>
      </w:r>
    </w:p>
    <w:p w:rsidR="00E37832" w:rsidRDefault="00E37832" w:rsidP="00E37832">
      <w:pPr>
        <w:pStyle w:val="Odstavecseseznamem"/>
        <w:numPr>
          <w:ilvl w:val="0"/>
          <w:numId w:val="31"/>
        </w:numPr>
      </w:pPr>
      <w:r>
        <w:t xml:space="preserve">Apatie (učitel se v této depresivní fázi snaží o vyhýbání kontaktu s okolím, což má samozřejmý dopad na jeho osobní život, k psychickým problémům se přidružují </w:t>
      </w:r>
      <w:r w:rsidR="006F2F8C">
        <w:br/>
      </w:r>
      <w:r>
        <w:t>i psychosomatické problémy a obtíže s projevováním radosti a pozitivních citů. Učitelé v této fázi se mohou uchylovat k řešení problémů alkoholem)</w:t>
      </w:r>
    </w:p>
    <w:p w:rsidR="00E37832" w:rsidRDefault="00E37832" w:rsidP="00E37832">
      <w:pPr>
        <w:pStyle w:val="Odstavecseseznamem"/>
        <w:numPr>
          <w:ilvl w:val="0"/>
          <w:numId w:val="31"/>
        </w:numPr>
      </w:pPr>
      <w:r>
        <w:t>Syndrom vyhoření (v této fázi jsou již zjevné psychosomatické obtíže učitele, projevující se nespavostí, bolestmi, nastává fáze totálního emočního i fyzického vyčerpání, depres</w:t>
      </w:r>
      <w:r w:rsidR="00EE58BB">
        <w:t>e</w:t>
      </w:r>
      <w:r>
        <w:t xml:space="preserve">. Tyto symptomy se mohou zhoršovat a vést k existenciálnímu zoufalství, nemá-li učitel rodinu, či někoho blízkého, kdo by mu z této obtížné situace pomohl. </w:t>
      </w:r>
    </w:p>
    <w:p w:rsidR="00E37832" w:rsidRDefault="00E37832" w:rsidP="00BF29E9">
      <w:pPr>
        <w:spacing w:after="240"/>
        <w:ind w:firstLine="432"/>
      </w:pPr>
      <w:r>
        <w:t>Fáze syndromu vyhoření se mohou různě opakovat, prolínat, projevovat intenzivněji, slaběji, mohou být dočasné nebo trvalé, u každého jedince probíhají individuálně. (Poschkamp, 2013) Stejné je to i s prevencí, která je velmi individuální. Z obecného hlediska ale můžeme tvrdit, že proti syndromu vyhoření si můžeme alespoň částečně pomoci, pokud jsme schopni si správně organizovat čas, vytvoříme si pracovní autonomii, snažíme se, aby náš život a práce byl</w:t>
      </w:r>
      <w:r w:rsidR="00EE58BB">
        <w:t>y</w:t>
      </w:r>
      <w:r>
        <w:t xml:space="preserve"> pestr</w:t>
      </w:r>
      <w:r w:rsidR="00EE58BB">
        <w:t>é</w:t>
      </w:r>
      <w:r>
        <w:t xml:space="preserve"> a zajímav</w:t>
      </w:r>
      <w:r w:rsidR="00EE58BB">
        <w:t>é</w:t>
      </w:r>
      <w:r>
        <w:t xml:space="preserve">, </w:t>
      </w:r>
      <w:r w:rsidR="00EE58BB">
        <w:t xml:space="preserve">abychom byli </w:t>
      </w:r>
      <w:r>
        <w:t>dostatečně asertivní, měli dostatečné sebevědomí</w:t>
      </w:r>
      <w:r w:rsidR="00EE58BB">
        <w:t>,</w:t>
      </w:r>
      <w:r>
        <w:t xml:space="preserve"> věřili </w:t>
      </w:r>
      <w:r>
        <w:lastRenderedPageBreak/>
        <w:t>ve vlastní schopnosti</w:t>
      </w:r>
      <w:r w:rsidR="00EE58BB">
        <w:t>,</w:t>
      </w:r>
      <w:r>
        <w:t xml:space="preserve"> </w:t>
      </w:r>
      <w:r w:rsidR="00EE58BB">
        <w:t>zvládali</w:t>
      </w:r>
      <w:r>
        <w:t xml:space="preserve"> náročné situace a v neposlední řadě uměli relaxovat. (Ptáček, 2011) </w:t>
      </w:r>
    </w:p>
    <w:p w:rsidR="00EE1E8E" w:rsidRDefault="00EE1E8E" w:rsidP="00EE1E8E">
      <w:pPr>
        <w:pStyle w:val="Nadpis1"/>
      </w:pPr>
      <w:bookmarkStart w:id="25" w:name="_Toc500480950"/>
      <w:r>
        <w:t>Vnímání učitele žáky</w:t>
      </w:r>
      <w:bookmarkEnd w:id="25"/>
      <w:r>
        <w:t xml:space="preserve"> </w:t>
      </w:r>
    </w:p>
    <w:p w:rsidR="00E37832" w:rsidRDefault="00E37832" w:rsidP="00E37832">
      <w:pPr>
        <w:ind w:left="432"/>
      </w:pPr>
      <w:r>
        <w:t xml:space="preserve">Druhým hlavním činitelem a zároveň respondentem dotazníkového šetření této diplomové </w:t>
      </w:r>
    </w:p>
    <w:p w:rsidR="00E37832" w:rsidRPr="00093C8A" w:rsidRDefault="00E37832" w:rsidP="00BF29E9">
      <w:pPr>
        <w:spacing w:after="240"/>
      </w:pPr>
      <w:r>
        <w:t>práce je žák, proto se nyní zaměříme zejména na jeho přiblížení. Budeme se jím zabývat obecně stejně jako jeho postoji k učitelům vzhledem k věku.</w:t>
      </w:r>
    </w:p>
    <w:p w:rsidR="00EE1E8E" w:rsidRDefault="00EE1E8E" w:rsidP="00EE1E8E">
      <w:pPr>
        <w:pStyle w:val="Nadpis2"/>
      </w:pPr>
      <w:bookmarkStart w:id="26" w:name="_Toc500480951"/>
      <w:r>
        <w:t>Žák</w:t>
      </w:r>
      <w:bookmarkEnd w:id="26"/>
    </w:p>
    <w:p w:rsidR="00E37832" w:rsidRDefault="00E37832" w:rsidP="00E37832">
      <w:pPr>
        <w:ind w:left="576"/>
        <w:rPr>
          <w:i/>
        </w:rPr>
      </w:pPr>
      <w:r>
        <w:t xml:space="preserve">Začneme-li slovníkovým výkladem pojmu, pak žák je </w:t>
      </w:r>
      <w:r>
        <w:rPr>
          <w:i/>
        </w:rPr>
        <w:t xml:space="preserve">„1. označení pro člověka v roli </w:t>
      </w:r>
    </w:p>
    <w:p w:rsidR="00E37832" w:rsidRDefault="00E37832" w:rsidP="00E37832">
      <w:r>
        <w:rPr>
          <w:i/>
        </w:rPr>
        <w:t xml:space="preserve">vyučovaného subjektu, bez ohledu na věk. Žákem může být dítě, adolescent, dospělý. </w:t>
      </w:r>
      <w:r w:rsidR="008F6DC6">
        <w:rPr>
          <w:i/>
        </w:rPr>
        <w:br/>
      </w:r>
      <w:r>
        <w:rPr>
          <w:i/>
        </w:rPr>
        <w:t xml:space="preserve">2. Označení dítěte, které navštěvuje základní školu. Diskuzi vyvolává užívání tohoto výrazu též pro studující (mládež a dospělé) na středních školách.“ </w:t>
      </w:r>
      <w:r>
        <w:t>(Průcha, 2003)</w:t>
      </w:r>
    </w:p>
    <w:p w:rsidR="00E37832" w:rsidRPr="00B44EEE" w:rsidRDefault="00E37832" w:rsidP="00E37832">
      <w:r>
        <w:t xml:space="preserve">Žák je účastníkem výchovného procesu a současně s učitelem představuje aktivní faktor </w:t>
      </w:r>
      <w:r w:rsidR="00BF29E9">
        <w:br/>
      </w:r>
      <w:r>
        <w:t>ve výchovné činnosti, je cílem výchovně</w:t>
      </w:r>
      <w:r w:rsidR="00BF29E9">
        <w:t xml:space="preserve"> </w:t>
      </w:r>
      <w:r>
        <w:t>-</w:t>
      </w:r>
      <w:r w:rsidR="00BF29E9">
        <w:t xml:space="preserve"> </w:t>
      </w:r>
      <w:r>
        <w:t>vzdělávacího působení učitele. Od zahájení školní docházky prochází určitým psychologickým vývojem, díky kterému se mu postupně mění myšlení, názory na svět, v pedagogickém světle názory a požadavky nejenom na osobnost učitele, ale také na způsob jeho působení, jeho kvality a jiné vlastnosti. „</w:t>
      </w:r>
      <w:r>
        <w:rPr>
          <w:i/>
        </w:rPr>
        <w:t xml:space="preserve">Děti a mladiství potřebují učitele jako celého člověka </w:t>
      </w:r>
      <w:r w:rsidR="00BF29E9">
        <w:rPr>
          <w:i/>
        </w:rPr>
        <w:t>a</w:t>
      </w:r>
      <w:r>
        <w:rPr>
          <w:i/>
        </w:rPr>
        <w:t xml:space="preserve"> osobnost s lidským vztahem, s porozuměním pro třídu </w:t>
      </w:r>
      <w:r w:rsidR="00BF29E9">
        <w:rPr>
          <w:i/>
        </w:rPr>
        <w:br/>
      </w:r>
      <w:r>
        <w:rPr>
          <w:i/>
        </w:rPr>
        <w:t xml:space="preserve">i pro osobní problémy jednotlivých žáků. Děti vítají, když učitel pomůže s obtížemi učení </w:t>
      </w:r>
      <w:r w:rsidR="00BF29E9">
        <w:rPr>
          <w:i/>
        </w:rPr>
        <w:br/>
      </w:r>
      <w:r>
        <w:rPr>
          <w:i/>
        </w:rPr>
        <w:t xml:space="preserve">a v případě potřeby i s jinými starostmi; v některých případech učitel či učitelka nahradí </w:t>
      </w:r>
      <w:r w:rsidR="00BF29E9">
        <w:rPr>
          <w:i/>
        </w:rPr>
        <w:br/>
      </w:r>
      <w:r>
        <w:rPr>
          <w:i/>
        </w:rPr>
        <w:t xml:space="preserve">i chybějící model, třeba otce nebo laskavou matku.“ </w:t>
      </w:r>
      <w:r>
        <w:t>(Čáp, Mareš, 2001, s. 265)</w:t>
      </w:r>
    </w:p>
    <w:p w:rsidR="00C3420D" w:rsidRDefault="00C3420D" w:rsidP="00BC2E7F">
      <w:r>
        <w:tab/>
      </w:r>
    </w:p>
    <w:p w:rsidR="00EE1E8E" w:rsidRDefault="003F71C3" w:rsidP="00BC2E7F">
      <w:pPr>
        <w:pStyle w:val="Nadpis2"/>
      </w:pPr>
      <w:bookmarkStart w:id="27" w:name="_Toc500480952"/>
      <w:r>
        <w:t>Puberta</w:t>
      </w:r>
      <w:r w:rsidR="00301895">
        <w:t xml:space="preserve"> a adolescence</w:t>
      </w:r>
      <w:bookmarkEnd w:id="27"/>
    </w:p>
    <w:p w:rsidR="00E37832" w:rsidRDefault="00E37832" w:rsidP="00E37832">
      <w:pPr>
        <w:ind w:left="432"/>
      </w:pPr>
      <w:r>
        <w:t xml:space="preserve">Respondenti této práce byli žáci 2. stupně základních škol, což odpovídá pubertálnímu </w:t>
      </w:r>
    </w:p>
    <w:p w:rsidR="00E37832" w:rsidRDefault="00E37832" w:rsidP="00E37832">
      <w:r>
        <w:t>období. V psychologickém slovníku je termín puberta, neboli pubescence (z lat. slova pubescere</w:t>
      </w:r>
      <w:r w:rsidR="00170DA7">
        <w:t xml:space="preserve"> = </w:t>
      </w:r>
      <w:r>
        <w:t>dospívat) vysvětlena následovně: „</w:t>
      </w:r>
      <w:r>
        <w:rPr>
          <w:i/>
        </w:rPr>
        <w:t xml:space="preserve">období přeměny z dítěte na biologicky zralého dospělého, schopného sex. reprodukce; období pohlavního dospívání (první menses, první poluce, kritičnost, kolísání nálad, citů, pocity nejistoty, sebepodceňování aj.); začíná adolescentním růstovým skokem, s postupným vývojem sekundárních pohl. znaků; v našich zemích přibližně mezi 12. a 15. rokem. </w:t>
      </w:r>
      <w:r>
        <w:t xml:space="preserve">(Hartl, 2000) </w:t>
      </w:r>
    </w:p>
    <w:p w:rsidR="00E37832" w:rsidRPr="00BC7000" w:rsidRDefault="00E37832" w:rsidP="00E37832">
      <w:r>
        <w:t xml:space="preserve">Čačka (2000) rozdělil období od 6 do 19 let na období prepuberty, puberty a adolescence. Vzhledem k tomu, že náš výzkum se týká výhradně žáků 2. stupně základních škol, prepubertální období si popisovat nebudeme. </w:t>
      </w:r>
    </w:p>
    <w:p w:rsidR="00E37832" w:rsidRDefault="00E37832" w:rsidP="00E37832">
      <w:pPr>
        <w:ind w:firstLine="708"/>
      </w:pPr>
      <w:r>
        <w:lastRenderedPageBreak/>
        <w:t>Puberta je jedním z nejradikálnějších období, kdy se dítě pomalu mění v dospělého jedince. Bývá nazýváno jako první fáze dospívání. Je charakteristické somatickými změnami, které jsou tak výrazné, že pouze ony by stačily k vychýlení psychické rovnováhy. Nicméně pouze fyziologickými změnami puberta nekončí. K dalším změnám dochází v oblasti postojů k rodičům, sobě samému, druhému pohlaví. „</w:t>
      </w:r>
      <w:r w:rsidRPr="00CC6F91">
        <w:rPr>
          <w:i/>
          <w:color w:val="000000"/>
        </w:rPr>
        <w:t>Pubescent ještě nemívá ve svých pocitech jasno, často sám neví, jak zareaguje, mnohý citový „výkyv" jej často samotného zaskočí, neumí své prožitky ani dobře popsat, navíc se obává nepochopení a výsměchu</w:t>
      </w:r>
      <w:r>
        <w:rPr>
          <w:i/>
          <w:color w:val="000000"/>
        </w:rPr>
        <w:t>“</w:t>
      </w:r>
      <w:r>
        <w:rPr>
          <w:color w:val="000000"/>
        </w:rPr>
        <w:t xml:space="preserve">. (Čačka, 2000) </w:t>
      </w:r>
      <w:r>
        <w:t xml:space="preserve">Typický je duševní neklid projevující se zejména hlučným chováním a změnami nálad. Důležitým rysem puberty je i sebepozorování a následné první pokusy o sebehodnocení, až přehnaná snaha </w:t>
      </w:r>
      <w:r w:rsidR="00170DA7">
        <w:br/>
      </w:r>
      <w:r>
        <w:t xml:space="preserve">o nezávislost a kritičnost, projevující se neochotou plnit zadané úkoly bezvýhradně, vzdorem, což se může projevovat konflikty s dospělými. </w:t>
      </w:r>
    </w:p>
    <w:p w:rsidR="00E37832" w:rsidRDefault="00E37832" w:rsidP="00E37832">
      <w:r>
        <w:tab/>
        <w:t>Zlom nastává ve vývoji poznávacích schopností</w:t>
      </w:r>
      <w:r w:rsidR="00170DA7">
        <w:t>.</w:t>
      </w:r>
      <w:r>
        <w:t xml:space="preserve"> </w:t>
      </w:r>
      <w:r w:rsidR="00170DA7">
        <w:t>V</w:t>
      </w:r>
      <w:r>
        <w:t xml:space="preserve">e srovnání s předchozími vývojovými etapami je vnímání žáků v pubertálním období záměrnější, systematičtější </w:t>
      </w:r>
      <w:r w:rsidR="00170DA7">
        <w:br/>
      </w:r>
      <w:r>
        <w:t xml:space="preserve">a přesnější, s větší schopností zaměřit se na detaily. Prohlubuje se zájem o nové poznatky; z velké části díky školnímu vzdělávání dochází k přechodu od konkrétního vnímání </w:t>
      </w:r>
      <w:r w:rsidR="000D6F92">
        <w:br/>
      </w:r>
      <w:r>
        <w:t xml:space="preserve">po abstraktní, rozvoji úsudkového myšlení, což jim umožňuje pochopit i náročnější předměty jako je chemie či fyzika. Žáci začínají kriticky hodnotit, chápat, co je správné a co ne; objektivnost těchto soudů však bývá ještě ovlivněná nedostatkem zkušeností. U žáků pubertálního věku převažuje snaha o samostatný psaný i mluvený projev a odmítání mechanického učení; začínají uplatňovat logickou paměť založenou na pochopení smyslu. V návaznosti na velké fyziologické změny </w:t>
      </w:r>
      <w:r w:rsidR="000D6F92">
        <w:t>je</w:t>
      </w:r>
      <w:r>
        <w:t xml:space="preserve"> dočasně omezen</w:t>
      </w:r>
      <w:r w:rsidR="000D6F92">
        <w:t>a</w:t>
      </w:r>
      <w:r>
        <w:t xml:space="preserve"> schopnost koncentrace pozornosti, což se projevuje střídáním zájmů a nesoustředěností v učení. Významnou změnou je také rozmach obrazotvornosti. (Čačka, 2000, Klindová, Rybárová, 1974) U adolescentů („</w:t>
      </w:r>
      <w:r w:rsidRPr="005D6CCB">
        <w:rPr>
          <w:i/>
        </w:rPr>
        <w:t>adolescence – v české literatuře období mezi pubescencí, kt. se vyděluje jako samostatná fáze, a ranou dospělostí; nástup sekundárních pohlavních znaků, dosažení pohlavní zralosti, dozrávání rozumových schopností a dotváření integrity osobnosti; u dívek mezi 12. a 18. rokem, u chlapců mezi 14. a 20. rokem.</w:t>
      </w:r>
      <w:r>
        <w:rPr>
          <w:i/>
        </w:rPr>
        <w:t>“</w:t>
      </w:r>
      <w:r>
        <w:t xml:space="preserve"> – Hartl, Hartlová, 2000, s. 18) dochází k dokončování rozvoje intelektuálních schopností, rozvoji logicko</w:t>
      </w:r>
      <w:r w:rsidR="000D6F92">
        <w:t xml:space="preserve"> - </w:t>
      </w:r>
      <w:r>
        <w:t xml:space="preserve">deduktivního myšlení, snaze o zaujetí vlastního postoje k řešeným otázkám a problémům, o kterých následně diskutuje; bývá schopen pohotové a logické argumentace a je schopen uznat svůj omyl. </w:t>
      </w:r>
    </w:p>
    <w:p w:rsidR="00E37832" w:rsidRDefault="00E37832" w:rsidP="000D6F92">
      <w:pPr>
        <w:spacing w:after="240"/>
      </w:pPr>
      <w:r>
        <w:tab/>
        <w:t xml:space="preserve">V pubertálním období začíná proces dotváření osobnosti, sebevytváření, hledání svého místa ve společnosti a v životě. </w:t>
      </w:r>
      <w:r w:rsidR="00662D52">
        <w:t>Na žáka začíná být vyvíjen nátlak ze strany společnosti, kterým směrem se bude ubírat jeho další počínání po dokončení základní školní docházky.</w:t>
      </w:r>
      <w:r>
        <w:t xml:space="preserve"> Především pod vlivem společenského prostředí si začíná vytvářet obraz své osobnosti, a to zejména díky </w:t>
      </w:r>
      <w:r>
        <w:lastRenderedPageBreak/>
        <w:t xml:space="preserve">uvědomování si svých zájmů, schopností i charakterových vlastností. Důležitou úlohu v tomto hledání hrají názory a hodnocení dospělých a vrstevníků. Žák si na jejich základě vytvoří ideální model a přibližování či vzdalování se tomuto modelu jej dělá uctivějším k sobě samému </w:t>
      </w:r>
      <w:r w:rsidR="000D6F92">
        <w:br/>
      </w:r>
      <w:r>
        <w:t>a naopak. P</w:t>
      </w:r>
      <w:r w:rsidR="000D6F92">
        <w:t>rávě vrstevníci</w:t>
      </w:r>
      <w:r>
        <w:t xml:space="preserve"> mív</w:t>
      </w:r>
      <w:r w:rsidR="000D6F92">
        <w:t>ají</w:t>
      </w:r>
      <w:r>
        <w:t xml:space="preserve"> často na jedince pubertálního věku větší vliv než rodiče </w:t>
      </w:r>
      <w:r w:rsidR="000D6F92">
        <w:br/>
      </w:r>
      <w:r>
        <w:t xml:space="preserve">či učitelé. I přes dobré vztahy s rodiči pubescenti začínají tlumit své projevy lásky vůči nim, která se postupem času mění v úctu. Právě láskyplné projevy ze strany rodičů se stávají nepříjemnými. S vrstevníky naopak začínají navazovat přátelské vztahy, společně překonávají nesnáze a problémy spojené s přechodem z dětství do dospělosti. V období adolescence se tyto vztahy prohlubují a jsou vyhledávány i vztahy partnerské. Adolescenti mívají více pochopení </w:t>
      </w:r>
      <w:r w:rsidR="000D6F92">
        <w:br/>
      </w:r>
      <w:r>
        <w:t>a schovívavosti pro chyby a nedostatky dospělých, snaží se pochopit jejich jednání. Opravdu špatně však snáší rozpory mezi slovy dospělých a jejich skutky. (Čačka, 2000, Klindová, Rybárová, 1974)</w:t>
      </w:r>
    </w:p>
    <w:p w:rsidR="00781942" w:rsidRDefault="00781942" w:rsidP="00781942">
      <w:pPr>
        <w:pStyle w:val="Nadpis2"/>
      </w:pPr>
      <w:bookmarkStart w:id="28" w:name="_Toc500480953"/>
      <w:r>
        <w:t>Vztah žáka k učiteli v období puberty</w:t>
      </w:r>
      <w:bookmarkEnd w:id="28"/>
    </w:p>
    <w:p w:rsidR="00E37832" w:rsidRDefault="00E37832" w:rsidP="00E37832">
      <w:pPr>
        <w:ind w:left="576"/>
      </w:pPr>
      <w:r>
        <w:t xml:space="preserve">Jak již bylo naznačeno výše, období puberty není pro žáky ani jejich učitele jednoduchou </w:t>
      </w:r>
    </w:p>
    <w:p w:rsidR="00E37832" w:rsidRDefault="00E37832" w:rsidP="00E37832">
      <w:r>
        <w:t>životní etapou. Učitel vyučující ve třídě druhého stupně se zde setkává s velkými individuálními rozdíly.</w:t>
      </w:r>
    </w:p>
    <w:p w:rsidR="00E37832" w:rsidRDefault="00E37832" w:rsidP="00E37832">
      <w:pPr>
        <w:ind w:firstLine="432"/>
      </w:pPr>
      <w:r>
        <w:t>U žáků dochází ke změně vnímání sebe i ostatních, někteří jsou somaticky velmi vyspělí, jiní méně, někteří žáci prožívají období puberty klidně, jiní velmi bouřlivě. (Mareš, Čáp, 2001)</w:t>
      </w:r>
    </w:p>
    <w:p w:rsidR="00E37832" w:rsidRDefault="00E37832" w:rsidP="00E37832">
      <w:pPr>
        <w:ind w:firstLine="432"/>
      </w:pPr>
      <w:r>
        <w:t>Začneme-li u vnímání okolí, pak žák přestává učitele vnímat jako nekriticky kladnou autoritu („</w:t>
      </w:r>
      <w:r>
        <w:rPr>
          <w:i/>
        </w:rPr>
        <w:t>Autorita-legitimní moc</w:t>
      </w:r>
      <w:r>
        <w:t xml:space="preserve">. </w:t>
      </w:r>
      <w:r>
        <w:rPr>
          <w:i/>
        </w:rPr>
        <w:t>Moc uplatňovaná v souladu jako s hodnotami těch, kdo jsou ovládáni, jim přijatelnou formou, která si získala jejich souhlas. Rozlišuje se autorita tradiční (formální), založená na postavení nositele autority v hierarchii nebo na jeho příslušnosti k určité sociální skupině</w:t>
      </w:r>
      <w:r w:rsidR="007419D5">
        <w:rPr>
          <w:i/>
        </w:rPr>
        <w:t>,</w:t>
      </w:r>
      <w:r>
        <w:rPr>
          <w:i/>
        </w:rPr>
        <w:t xml:space="preserve"> bez ohledu na osobní kvality; a autorita neformální</w:t>
      </w:r>
      <w:r w:rsidR="007419D5">
        <w:rPr>
          <w:i/>
        </w:rPr>
        <w:t xml:space="preserve"> </w:t>
      </w:r>
      <w:r>
        <w:rPr>
          <w:i/>
        </w:rPr>
        <w:t>-</w:t>
      </w:r>
      <w:r w:rsidR="007419D5">
        <w:rPr>
          <w:i/>
        </w:rPr>
        <w:t xml:space="preserve"> </w:t>
      </w:r>
      <w:r>
        <w:rPr>
          <w:i/>
        </w:rPr>
        <w:t xml:space="preserve">vyplývá </w:t>
      </w:r>
      <w:r w:rsidR="008011FD">
        <w:rPr>
          <w:i/>
        </w:rPr>
        <w:br/>
      </w:r>
      <w:r>
        <w:rPr>
          <w:i/>
        </w:rPr>
        <w:t xml:space="preserve">ze svobodného uznání převahy v některé významné oblasti a pozitivního hodnocení jejího nositele.“ – </w:t>
      </w:r>
      <w:r w:rsidRPr="001D56C9">
        <w:t>Průcha</w:t>
      </w:r>
      <w:r>
        <w:t>, 2003, s.23</w:t>
      </w:r>
      <w:r>
        <w:rPr>
          <w:i/>
        </w:rPr>
        <w:t>)</w:t>
      </w:r>
      <w:r w:rsidRPr="00257EED">
        <w:t xml:space="preserve">; </w:t>
      </w:r>
      <w:r>
        <w:t xml:space="preserve">tu si musí učitel u žáků získat. Žáci v tomto věkovém období si začínají vážit osobnostních vlastností učitele, vzhledem ke své lačnosti po informacích </w:t>
      </w:r>
      <w:r w:rsidR="008011FD">
        <w:br/>
      </w:r>
      <w:r>
        <w:t xml:space="preserve">i po profesionální připravenosti učitele a charizmatu, tedy podle definice Průchy po autoritě neformální. </w:t>
      </w:r>
    </w:p>
    <w:p w:rsidR="00E37832" w:rsidRDefault="00E37832" w:rsidP="00E37832">
      <w:pPr>
        <w:ind w:firstLine="432"/>
      </w:pPr>
      <w:r>
        <w:t>Vývoj v pubertě probíhá velmi individuálně</w:t>
      </w:r>
      <w:r w:rsidR="007419D5">
        <w:t>. V</w:t>
      </w:r>
      <w:r>
        <w:t>zhledem k prohloubení schopnosti vlastního názoru a zvýšené míře kritičnosti se žáci mohou pokoušet o objektivní diskuze a polemiky s učitelem. Jiní se dostávají</w:t>
      </w:r>
      <w:r w:rsidR="00113767">
        <w:t xml:space="preserve"> s učitelem </w:t>
      </w:r>
      <w:r>
        <w:t xml:space="preserve">do konfliktu, tvrdošíjně polemizují s jeho tvrzením </w:t>
      </w:r>
      <w:r w:rsidR="00113767">
        <w:br/>
      </w:r>
      <w:r>
        <w:t xml:space="preserve">ve snaze zaujmout své okolí a vydobýt si respekt.  Další žáci negativisticky reagují </w:t>
      </w:r>
      <w:r w:rsidR="00113767">
        <w:br/>
      </w:r>
      <w:r>
        <w:t xml:space="preserve">na požadavky kladené ze strany učitele nebo jej provokují s cílem snížit jeho postavení vůči </w:t>
      </w:r>
      <w:r>
        <w:lastRenderedPageBreak/>
        <w:t xml:space="preserve">třídě a jeho sociální prestiž. (Vágnerová, 2001) Komunikace s žáky v období puberty se stává poměrně problémovou záležitostí, žák začíná projevovat zájem o rovnocenné zacházení </w:t>
      </w:r>
      <w:r w:rsidR="00113767">
        <w:br/>
      </w:r>
      <w:r>
        <w:t xml:space="preserve">a komunikaci, což bývá často podpořené i jeho tělesnou konstitucí (vzhledem k fyzickým změnám může být žák vyšší než pedagog); pokud získá pocit, že této rovnováhy nebylo dosaženo, může dojít k pantomimickému napodobování učitele, iritujícím projevům, ukončení konverzace, provokacím. V neposlední řadě může být považován za kámen úrazu i učitelův vzhled; pubescenti mají v tomto období mnohdy až přehnané starosti o svůj vzhled </w:t>
      </w:r>
      <w:r w:rsidR="00113767">
        <w:br/>
      </w:r>
      <w:r>
        <w:t>a ani učitelův nezůstává bez povšimnutí. I taková</w:t>
      </w:r>
      <w:r w:rsidR="00121E99">
        <w:t xml:space="preserve"> </w:t>
      </w:r>
      <w:r>
        <w:t xml:space="preserve">banalita může vést k negativnímu vnímání učitele ze strany žáka. </w:t>
      </w:r>
    </w:p>
    <w:p w:rsidR="00842877" w:rsidRDefault="00E37832" w:rsidP="00E37832">
      <w:pPr>
        <w:ind w:firstLine="432"/>
      </w:pPr>
      <w:r>
        <w:t>Tato tvrzení by mohla mylně vést k přesvědčení, že žáci v pubertálním období začnou zbrojit a odmítat autority, což není pravda. Stávají se ale více kriti</w:t>
      </w:r>
      <w:r w:rsidR="00842877">
        <w:t>ckými</w:t>
      </w:r>
      <w:r>
        <w:t>, mají vyšší nároky na morální chování a zásady učitele, na rozpor mezi tím, co učitel tvrdí a jak se chová. Reagují velmi citlivě, což může vést k častějším sporům. Autoritu jako vzor ale potřebují, aby se jí mohli přibližovat a tím posilovat svou důvěru v sebe sama a uctivost.</w:t>
      </w:r>
    </w:p>
    <w:p w:rsidR="00842877" w:rsidRDefault="00842877">
      <w:pPr>
        <w:spacing w:line="240" w:lineRule="auto"/>
        <w:jc w:val="left"/>
      </w:pPr>
      <w:r>
        <w:br w:type="page"/>
      </w:r>
    </w:p>
    <w:p w:rsidR="002D68E0" w:rsidRDefault="002D68E0" w:rsidP="002D68E0">
      <w:pPr>
        <w:pStyle w:val="Nadpis1"/>
      </w:pPr>
      <w:bookmarkStart w:id="29" w:name="_Toc500480954"/>
      <w:r>
        <w:lastRenderedPageBreak/>
        <w:t>Ideální učitel – dosavadní zjištění</w:t>
      </w:r>
      <w:bookmarkEnd w:id="29"/>
    </w:p>
    <w:p w:rsidR="00E37832" w:rsidRDefault="00E37832" w:rsidP="00E37832">
      <w:pPr>
        <w:ind w:firstLine="432"/>
      </w:pPr>
      <w:r>
        <w:t>Již pokrokoví pedagogové renesance a humanismu tušili, že efektivní a ideální výchova spočívá nejenom ve vhodném profilu chovance, ale také jeho učitele nebo vychovatele</w:t>
      </w:r>
      <w:r w:rsidR="00A84BF1">
        <w:t>,</w:t>
      </w:r>
      <w:r>
        <w:t xml:space="preserve"> začali </w:t>
      </w:r>
      <w:r w:rsidR="00A84BF1">
        <w:t xml:space="preserve">tedy </w:t>
      </w:r>
      <w:r>
        <w:t xml:space="preserve">tímto směrem ubírat svou pozornost. (Gala, Sedlář, 1979) Tehdejší poznatky dokládá </w:t>
      </w:r>
      <w:r w:rsidR="00A84BF1">
        <w:br/>
      </w:r>
      <w:r>
        <w:t xml:space="preserve">i novodobý experiment z institutu McKinsey, kde rozdělili žáky do tříd špatných a dobrých učitelů. Bylo zjištěno, že za tři roky </w:t>
      </w:r>
      <w:r w:rsidR="00A84BF1">
        <w:t xml:space="preserve">jsou </w:t>
      </w:r>
      <w:r>
        <w:t xml:space="preserve">dobří učitelé schopni udělat z průměrných žáků nadprůměrné a ti špatní zase z průměrných podprůměrné. (Ondráček, 2016) </w:t>
      </w:r>
    </w:p>
    <w:p w:rsidR="00E37832" w:rsidRDefault="00E37832" w:rsidP="00E37832">
      <w:pPr>
        <w:ind w:firstLine="432"/>
      </w:pPr>
      <w:r>
        <w:t xml:space="preserve">Obecně platí zjištění, že charakter tzv. ideálu učitele se v průběhu staletí mění a že v každé společnosti jsou různorodé představy o tom, jakými charakteristikami by měl ideální učitel oplývat. Jak již bylo řečeno, v současné době jsou některé požadavky formulovány například v tzv. profesních standardech. Doposud zmíněné charakteristiky úspěšných učitelů vznikají </w:t>
      </w:r>
      <w:r w:rsidR="00A84BF1">
        <w:br/>
      </w:r>
      <w:r>
        <w:t>na základě hodnocení buď samotnými učiteli, vědeckými pracovníky nebo veřejností. Existuje pouze málo poznatků o tom, jakého učitele by si přáli samotní žáci</w:t>
      </w:r>
      <w:r w:rsidR="00C82E97">
        <w:t xml:space="preserve"> </w:t>
      </w:r>
      <w:r>
        <w:t>-</w:t>
      </w:r>
      <w:r w:rsidR="00C82E97">
        <w:t xml:space="preserve"> </w:t>
      </w:r>
      <w:r>
        <w:t xml:space="preserve">aktéři, kterých se působení učitele nejvíce dotýká a se kterými učitel tráví nejvíce svého času. (Průcha, 2002) </w:t>
      </w:r>
    </w:p>
    <w:p w:rsidR="00E37832" w:rsidRDefault="00E37832" w:rsidP="00E37832">
      <w:pPr>
        <w:ind w:firstLine="432"/>
      </w:pPr>
      <w:r>
        <w:t>Paradoxem tedy je, že jeden z prvních verdiktů ze strany žáků k učitelům padl až ve 40. letech minulého století. Za tímto výzkumem stál Paul A. Witty, kterému se podařilo analyzovat výpovědi 12 000 žáků</w:t>
      </w:r>
      <w:r w:rsidR="00C82E97">
        <w:t>.</w:t>
      </w:r>
      <w:r>
        <w:t xml:space="preserve"> </w:t>
      </w:r>
      <w:r w:rsidR="00C82E97">
        <w:t>Ti</w:t>
      </w:r>
      <w:r>
        <w:t xml:space="preserve"> měli za úkol napsat pojednání na téma „Učitel, který mi nejvíce pomohl“. Z tohoto šetření vyplynulo, že se žákům nejvíce zamlouvá, pokud s nimi má učitel demokratický vztah, zároveň porozumění, široký záběr zájmů, přívětivé chování, smysl </w:t>
      </w:r>
      <w:r w:rsidR="00A84BF1">
        <w:br/>
      </w:r>
      <w:r>
        <w:t>pro humor, spravedlivé jednání aj. (Čáp, Mareš, 2001)</w:t>
      </w:r>
    </w:p>
    <w:p w:rsidR="00E37832" w:rsidRDefault="00E37832" w:rsidP="00E37832">
      <w:pPr>
        <w:ind w:firstLine="432"/>
      </w:pPr>
      <w:r>
        <w:t>Další výzkum provedl tentokrát Čech Václava Holečka v letech 1989-1996</w:t>
      </w:r>
      <w:r w:rsidR="009C3C85">
        <w:t>,</w:t>
      </w:r>
      <w:r>
        <w:t xml:space="preserve"> za využití australské posuzovací škály. Studenti středních škol zde měli pomocí 5</w:t>
      </w:r>
      <w:r w:rsidR="009C3C85">
        <w:t xml:space="preserve">-ti </w:t>
      </w:r>
      <w:r>
        <w:t>stupňové škály posoudit jednotlivých 25 výroků o konkrétním učiteli. Tyto výroky byly rozřazeny do tří skupin: osobnostní vlastnosti, didaktické vlastnosti a pedagogicko</w:t>
      </w:r>
      <w:r w:rsidR="00513C4F">
        <w:t xml:space="preserve"> – </w:t>
      </w:r>
      <w:r>
        <w:t>psychologické</w:t>
      </w:r>
      <w:r w:rsidR="00513C4F">
        <w:t xml:space="preserve"> </w:t>
      </w:r>
      <w:r>
        <w:t>charakteristiky. Z tohoto šetření vyplynulo, že žáci považují za úspěšného učitele takového, který je přátelský, spravedlivý, má jasný a srozumitelný výklad, nezesměšňuje žáky</w:t>
      </w:r>
      <w:r w:rsidR="00513C4F">
        <w:t xml:space="preserve"> </w:t>
      </w:r>
      <w:r w:rsidR="00D04A56">
        <w:br/>
      </w:r>
      <w:r w:rsidR="00513C4F">
        <w:t>a</w:t>
      </w:r>
      <w:r w:rsidR="00D04A56">
        <w:t xml:space="preserve"> </w:t>
      </w:r>
      <w:r>
        <w:t>je přiměřeně dominantní</w:t>
      </w:r>
      <w:r w:rsidR="00513C4F">
        <w:t>.</w:t>
      </w:r>
      <w:r>
        <w:t xml:space="preserve"> (Holeček, 1997)</w:t>
      </w:r>
    </w:p>
    <w:p w:rsidR="00E37832" w:rsidRDefault="00E37832" w:rsidP="00E37832">
      <w:pPr>
        <w:ind w:firstLine="432"/>
      </w:pPr>
      <w:r>
        <w:t>Podobný výzkum provedl i český pedagog Stanislav Bendl na 795 žácích 7. ročníků základních škol. V jeho dotazníku byla položena mj. i otázka: Jaké podstatné vlastnosti (schopnosti, dovednosti) musí mít podle tvých zkušeností učitel, aby žáci byli v jeho přítomnosti ukáznění? Žáci nejvíce na tuto otázku odpovídali, že učitelé musí být přísní, zároveň mít žáky rádi a měli by mít zajímavou výuku. (Průcha, 2002)</w:t>
      </w:r>
    </w:p>
    <w:p w:rsidR="00DE1C11" w:rsidRDefault="00DE1C11" w:rsidP="009C3810">
      <w:pPr>
        <w:ind w:right="-142" w:firstLine="432"/>
      </w:pPr>
      <w:r>
        <w:lastRenderedPageBreak/>
        <w:t>O plošný sběr dat zaměřený na ideální školu a ideálního učitele v šetření s názvem „S</w:t>
      </w:r>
      <w:r w:rsidRPr="007F539C">
        <w:t xml:space="preserve">ociologický výzkum zaměřený na analýzu struktury </w:t>
      </w:r>
      <w:r>
        <w:t>p</w:t>
      </w:r>
      <w:r w:rsidRPr="007F539C">
        <w:t>ostojů a očekávání veřejnosti k oblasti školství, výchovy a vzdělávání</w:t>
      </w:r>
      <w:r>
        <w:t>“ se zasloužila výzkumná agentura STEM/MARK v roce 2009</w:t>
      </w:r>
      <w:r w:rsidR="009C3810">
        <w:t>,</w:t>
      </w:r>
      <w:r>
        <w:t xml:space="preserve"> na žádost Ministerstva školství, mládeže a tělovýchovy. Z tohoto výzkumu vyplynulo, že žáci nejvíce na učitelích oceňují hluboké znalosti v předmětu, který učí, </w:t>
      </w:r>
      <w:r w:rsidR="009C3810">
        <w:t xml:space="preserve">když </w:t>
      </w:r>
      <w:r>
        <w:t xml:space="preserve">umí látku vysvětlit, má smysl pro humor a využívá metody výuky, díky kterým žáky zaujme. </w:t>
      </w:r>
    </w:p>
    <w:p w:rsidR="00E37832" w:rsidRDefault="00E37832" w:rsidP="009C3810">
      <w:pPr>
        <w:ind w:firstLine="432"/>
      </w:pPr>
      <w:r>
        <w:t xml:space="preserve">Shrneme-li výsledky těchto výzkumů, dojdeme k závěru, že nejvíce si žáci cení u učitele spravedlnosti, přísnosti a láskyplného vztahu k dětem. Proto se nabízí otázka, zda tomu tak bylo i v případě našeho šetření. </w:t>
      </w:r>
    </w:p>
    <w:p w:rsidR="00F30F96" w:rsidRDefault="00F30F96" w:rsidP="009C3810">
      <w:pPr>
        <w:ind w:firstLine="432"/>
      </w:pPr>
    </w:p>
    <w:p w:rsidR="00F30F96" w:rsidRDefault="00F30F96" w:rsidP="00E37832">
      <w:pPr>
        <w:ind w:firstLine="432"/>
      </w:pPr>
    </w:p>
    <w:p w:rsidR="00F30F96" w:rsidRDefault="00F30F96">
      <w:pPr>
        <w:spacing w:line="240" w:lineRule="auto"/>
        <w:jc w:val="left"/>
      </w:pPr>
      <w:r>
        <w:br w:type="page"/>
      </w:r>
    </w:p>
    <w:p w:rsidR="00421EA6" w:rsidRDefault="00421EA6" w:rsidP="009C3810">
      <w:pPr>
        <w:pStyle w:val="Nadpis1"/>
        <w:spacing w:after="240"/>
      </w:pPr>
      <w:bookmarkStart w:id="30" w:name="_Toc500480955"/>
      <w:r>
        <w:lastRenderedPageBreak/>
        <w:t>Vlastní výzkum</w:t>
      </w:r>
      <w:bookmarkEnd w:id="30"/>
    </w:p>
    <w:p w:rsidR="00662497" w:rsidRDefault="00662497" w:rsidP="009C3810">
      <w:pPr>
        <w:pStyle w:val="Nadpis2"/>
        <w:spacing w:after="240"/>
      </w:pPr>
      <w:bookmarkStart w:id="31" w:name="_Toc500480956"/>
      <w:r>
        <w:t>Stanovení cíle</w:t>
      </w:r>
      <w:bookmarkEnd w:id="31"/>
    </w:p>
    <w:p w:rsidR="00662497" w:rsidRDefault="00662497" w:rsidP="00662497">
      <w:pPr>
        <w:ind w:left="576"/>
      </w:pPr>
      <w:r>
        <w:t xml:space="preserve">Na konci předchozí kapitoly bylo řečeno, že výzkumů týkajících se úspěšného učitele </w:t>
      </w:r>
    </w:p>
    <w:p w:rsidR="00662497" w:rsidRDefault="00662497" w:rsidP="00662497">
      <w:r>
        <w:t xml:space="preserve">z pohledu žáků vzniklo poměrně málo a bylo dokázáno, že v různých etapách historie byly kladeny na učitele různorodé požadavky, které nejsou ustáleny. </w:t>
      </w:r>
    </w:p>
    <w:p w:rsidR="009C3810" w:rsidRDefault="00662497" w:rsidP="00662497">
      <w:pPr>
        <w:ind w:firstLine="708"/>
      </w:pPr>
      <w:r>
        <w:t xml:space="preserve">Ačkoliv se dá předpokládat, že odpovědi respondentů budou různorodé, protože vnímání </w:t>
      </w:r>
      <w:r w:rsidR="009C3810">
        <w:t>dobrého</w:t>
      </w:r>
      <w:r>
        <w:t xml:space="preserve"> učitele je velmi subjektivní, pevně věříme, že se nám podaří dosáhnout vytvoření představy o tom, jak by měl vypadat, jaké </w:t>
      </w:r>
      <w:r w:rsidR="009C3810">
        <w:t xml:space="preserve">by měl </w:t>
      </w:r>
      <w:r>
        <w:t xml:space="preserve">mít vlastnosti a jak </w:t>
      </w:r>
      <w:r w:rsidR="009C3810">
        <w:t xml:space="preserve">by </w:t>
      </w:r>
      <w:r>
        <w:t>se</w:t>
      </w:r>
      <w:r w:rsidR="009C3810">
        <w:t xml:space="preserve"> měl</w:t>
      </w:r>
      <w:r>
        <w:t xml:space="preserve"> chovat. </w:t>
      </w:r>
    </w:p>
    <w:p w:rsidR="00662497" w:rsidRDefault="00662497" w:rsidP="00662497">
      <w:pPr>
        <w:ind w:firstLine="708"/>
      </w:pPr>
      <w:r>
        <w:t xml:space="preserve">Výsledky této práce mohou být přínosnými </w:t>
      </w:r>
      <w:r w:rsidR="003743BB">
        <w:t xml:space="preserve">nejenom </w:t>
      </w:r>
      <w:r>
        <w:t xml:space="preserve">pro zlepšení efektivity práce učitelů s žáky, ale vzhledem k brzkému nástupu do pracovního procesu doufám, že tento výzkum pomůže </w:t>
      </w:r>
      <w:r w:rsidR="003743BB">
        <w:t>i</w:t>
      </w:r>
      <w:r>
        <w:t xml:space="preserve"> mně se co nejvíce přiblížit pedagogovi, </w:t>
      </w:r>
      <w:r w:rsidR="003743BB">
        <w:t>na kterého by žáci</w:t>
      </w:r>
      <w:r>
        <w:t xml:space="preserve"> v budoucnu rádi vzpomínali. </w:t>
      </w:r>
    </w:p>
    <w:p w:rsidR="00662497" w:rsidRDefault="00662497" w:rsidP="00662497">
      <w:pPr>
        <w:ind w:firstLine="708"/>
      </w:pPr>
      <w:r>
        <w:t xml:space="preserve">Jako hlavní záměr tohoto výzkumu tedy považujeme otázku, jaké vlastnosti by měl mít pedagog z pohledu žáka, aby jej označil za </w:t>
      </w:r>
      <w:r w:rsidR="009C3810">
        <w:t>dobrého</w:t>
      </w:r>
      <w:r>
        <w:t>?</w:t>
      </w:r>
    </w:p>
    <w:p w:rsidR="00F30F96" w:rsidRDefault="00F30F96">
      <w:pPr>
        <w:spacing w:line="240" w:lineRule="auto"/>
        <w:jc w:val="left"/>
      </w:pPr>
      <w:r>
        <w:br w:type="page"/>
      </w:r>
    </w:p>
    <w:p w:rsidR="00662497" w:rsidRDefault="00662497" w:rsidP="007C632A">
      <w:pPr>
        <w:pStyle w:val="Nadpis2"/>
      </w:pPr>
      <w:bookmarkStart w:id="32" w:name="_Toc500480957"/>
      <w:r>
        <w:lastRenderedPageBreak/>
        <w:t>Formulace hypotéz</w:t>
      </w:r>
      <w:bookmarkEnd w:id="32"/>
    </w:p>
    <w:p w:rsidR="00662497" w:rsidRDefault="00662497" w:rsidP="00662497">
      <w:pPr>
        <w:ind w:left="576"/>
        <w:rPr>
          <w:i/>
        </w:rPr>
      </w:pPr>
      <w:r>
        <w:t xml:space="preserve">Skutil (2011, s. 60) popisuje hypotézu jako: </w:t>
      </w:r>
      <w:r>
        <w:rPr>
          <w:i/>
          <w:iCs/>
          <w:sz w:val="23"/>
          <w:szCs w:val="23"/>
        </w:rPr>
        <w:t>„</w:t>
      </w:r>
      <w:r w:rsidRPr="00833458">
        <w:rPr>
          <w:i/>
        </w:rPr>
        <w:t>odpověď na výzkumnou otázku, musí být</w:t>
      </w:r>
      <w:r>
        <w:rPr>
          <w:i/>
        </w:rPr>
        <w:t xml:space="preserve"> </w:t>
      </w:r>
    </w:p>
    <w:p w:rsidR="000E26E0" w:rsidRDefault="00662497" w:rsidP="00662497">
      <w:pPr>
        <w:rPr>
          <w:i/>
        </w:rPr>
      </w:pPr>
      <w:r w:rsidRPr="00833458">
        <w:rPr>
          <w:i/>
        </w:rPr>
        <w:t>ověřitelná a měla by obsahovat dvě alternativy (platí – neplat</w:t>
      </w:r>
      <w:r>
        <w:rPr>
          <w:i/>
        </w:rPr>
        <w:t>í).“</w:t>
      </w:r>
    </w:p>
    <w:p w:rsidR="00662497" w:rsidRDefault="00662497" w:rsidP="00662497">
      <w:r>
        <w:t>Gavora in Chráska (2016, s. 14) Následně doplňuje pravidla pro formulace hypotéz:</w:t>
      </w:r>
    </w:p>
    <w:p w:rsidR="00662497" w:rsidRPr="00A26467" w:rsidRDefault="00662497" w:rsidP="00662497">
      <w:pPr>
        <w:pStyle w:val="Odstavecseseznamem"/>
        <w:numPr>
          <w:ilvl w:val="0"/>
          <w:numId w:val="32"/>
        </w:numPr>
      </w:pPr>
      <w:r>
        <w:rPr>
          <w:i/>
        </w:rPr>
        <w:t>„Hypotéza je tvrzení, které je vyjádřeno oznamovací větou. (…)</w:t>
      </w:r>
    </w:p>
    <w:p w:rsidR="00662497" w:rsidRPr="001D4733" w:rsidRDefault="00662497" w:rsidP="00662497">
      <w:pPr>
        <w:pStyle w:val="Odstavecseseznamem"/>
        <w:numPr>
          <w:ilvl w:val="0"/>
          <w:numId w:val="32"/>
        </w:numPr>
        <w:rPr>
          <w:i/>
        </w:rPr>
      </w:pPr>
      <w:r w:rsidRPr="001D4733">
        <w:rPr>
          <w:i/>
        </w:rPr>
        <w:t>Hypotéza musí vyjadřovat vztah mezi dvěma proměnnými (pokud se nejedná o vyjádření vztahů, není možno hovořit o vědecké hypotéze). Proto musí být hypotéza vždy formulována jako tvrzení o rozdílech, vztazích nebo následcích.</w:t>
      </w:r>
    </w:p>
    <w:p w:rsidR="00662497" w:rsidRPr="001D4733" w:rsidRDefault="00662497" w:rsidP="00662497">
      <w:pPr>
        <w:pStyle w:val="Odstavecseseznamem"/>
        <w:numPr>
          <w:ilvl w:val="0"/>
          <w:numId w:val="32"/>
        </w:numPr>
        <w:rPr>
          <w:i/>
        </w:rPr>
      </w:pPr>
      <w:r w:rsidRPr="001D4733">
        <w:rPr>
          <w:i/>
        </w:rPr>
        <w:t>Hypotézu musí být možno empiricky ověřovat. Proměnné, které v hypotéze vystupují, musí být měřitelné (byť například jen na základě kategorizace).“</w:t>
      </w:r>
    </w:p>
    <w:p w:rsidR="00662497" w:rsidRDefault="00662497" w:rsidP="00662497">
      <w:pPr>
        <w:ind w:left="576"/>
      </w:pPr>
      <w:r>
        <w:t>Na základě zvoleného cíle jsme si tedy zvolili následující hypotézy:</w:t>
      </w:r>
    </w:p>
    <w:p w:rsidR="001B1842" w:rsidRPr="001B1842" w:rsidRDefault="001B1842" w:rsidP="001B1842">
      <w:r w:rsidRPr="001B1842">
        <w:t xml:space="preserve">H1: Převažující první 3 osobnostní charakteristiky učitele a převažující poslední tři </w:t>
      </w:r>
      <w:r w:rsidR="00B7258D">
        <w:t xml:space="preserve">osobnostní </w:t>
      </w:r>
      <w:r>
        <w:t>charakteristiky</w:t>
      </w:r>
      <w:r w:rsidR="00B7258D">
        <w:t xml:space="preserve"> učitele </w:t>
      </w:r>
      <w:r w:rsidRPr="001B1842">
        <w:t>respondentů z městské školy jsou jiné než převažující charakteristiky respondentů z vesnické školy.</w:t>
      </w:r>
    </w:p>
    <w:p w:rsidR="00662497" w:rsidRDefault="00662497" w:rsidP="00662497">
      <w:r>
        <w:t xml:space="preserve">H2: </w:t>
      </w:r>
      <w:r w:rsidR="00956342">
        <w:t>Mezi ženskými výsledky charakteristiky učitele a mužskými výsledky charakteristiky učitele jsou rozdíly větší než 10 % (v případě otázky 1</w:t>
      </w:r>
      <w:r w:rsidR="009C3810">
        <w:t xml:space="preserve"> </w:t>
      </w:r>
      <w:r w:rsidR="00956342">
        <w:t>-</w:t>
      </w:r>
      <w:r w:rsidR="009C3810">
        <w:t xml:space="preserve"> </w:t>
      </w:r>
      <w:r w:rsidR="00956342">
        <w:t>4) nebo větší než 1 (otázka č.5).</w:t>
      </w:r>
    </w:p>
    <w:p w:rsidR="00662497" w:rsidRDefault="00662497" w:rsidP="00662497">
      <w:r>
        <w:t xml:space="preserve">H3: Respondentům </w:t>
      </w:r>
      <w:r w:rsidR="00E17F29">
        <w:t>mladšího</w:t>
      </w:r>
      <w:r>
        <w:t xml:space="preserve"> věku (1</w:t>
      </w:r>
      <w:r w:rsidR="009C3810">
        <w:t xml:space="preserve">1 </w:t>
      </w:r>
      <w:r>
        <w:t>-</w:t>
      </w:r>
      <w:r w:rsidR="009C3810">
        <w:t xml:space="preserve"> </w:t>
      </w:r>
      <w:r>
        <w:t>13 let) méně záleží na fyzick</w:t>
      </w:r>
      <w:r w:rsidR="00FC7F36">
        <w:t>ých vlastnostech</w:t>
      </w:r>
      <w:r>
        <w:t xml:space="preserve"> učitele než žákům starším (14</w:t>
      </w:r>
      <w:r w:rsidR="009C3810">
        <w:t xml:space="preserve"> </w:t>
      </w:r>
      <w:r>
        <w:t>-16 let)</w:t>
      </w:r>
      <w:r w:rsidR="009C3810">
        <w:t xml:space="preserve"> </w:t>
      </w:r>
      <w:r w:rsidR="00B1403F">
        <w:t>-</w:t>
      </w:r>
      <w:r w:rsidR="009C3810">
        <w:t xml:space="preserve"> </w:t>
      </w:r>
      <w:r w:rsidR="00B1403F">
        <w:t>rozdíl v odpovědích je větší než 10 %.</w:t>
      </w:r>
    </w:p>
    <w:p w:rsidR="00662497" w:rsidRDefault="00662497" w:rsidP="00662497">
      <w:r>
        <w:t>H4: Respondentů, kteří uvedli, že je učil dobrý učitel, je více než těch, kteří uvedli, že je neučil.</w:t>
      </w:r>
    </w:p>
    <w:p w:rsidR="00662497" w:rsidRDefault="00662497" w:rsidP="00662497">
      <w:r>
        <w:t>H5: Respondentů, kteří uvedli, že je učilo více dobrých učitelů, je méně, než respondentů, kteří uvedli, že je učil jeden dobrý učitel.</w:t>
      </w:r>
    </w:p>
    <w:p w:rsidR="00F30F96" w:rsidRDefault="00D27289" w:rsidP="00662497">
      <w:r>
        <w:t>H6:</w:t>
      </w:r>
      <w:r w:rsidR="00383F38">
        <w:t xml:space="preserve"> V průměru učilo starší žáky více dobrých učitelů, než žáky mladší.</w:t>
      </w:r>
      <w:r>
        <w:t xml:space="preserve"> </w:t>
      </w:r>
    </w:p>
    <w:p w:rsidR="00F30F96" w:rsidRDefault="00F30F96">
      <w:pPr>
        <w:spacing w:line="240" w:lineRule="auto"/>
        <w:jc w:val="left"/>
      </w:pPr>
      <w:r>
        <w:br w:type="page"/>
      </w:r>
    </w:p>
    <w:p w:rsidR="00855E9F" w:rsidRDefault="00855E9F" w:rsidP="00855E9F">
      <w:pPr>
        <w:pStyle w:val="Nadpis2"/>
      </w:pPr>
      <w:bookmarkStart w:id="33" w:name="_Toc500480958"/>
      <w:r>
        <w:lastRenderedPageBreak/>
        <w:t>Design výzkumu</w:t>
      </w:r>
      <w:bookmarkEnd w:id="33"/>
    </w:p>
    <w:p w:rsidR="00662497" w:rsidRDefault="00855E9F" w:rsidP="00662497">
      <w:pPr>
        <w:ind w:left="576"/>
      </w:pPr>
      <w:r>
        <w:t xml:space="preserve">Pro realizaci výzkumu jsme postupovali podle postupu, </w:t>
      </w:r>
      <w:r w:rsidR="00662497">
        <w:t xml:space="preserve">který popsal Reichel (2009, s. </w:t>
      </w:r>
    </w:p>
    <w:p w:rsidR="00662497" w:rsidRDefault="00662497" w:rsidP="00662497">
      <w:r>
        <w:t>50) a jehož interpretaci přikládáme níže (viz. obrázek č. 3):</w:t>
      </w:r>
    </w:p>
    <w:p w:rsidR="00855E9F" w:rsidRPr="00855E9F" w:rsidRDefault="00662497" w:rsidP="00662497">
      <w:pPr>
        <w:rPr>
          <w:i/>
        </w:rPr>
      </w:pPr>
      <w:r>
        <w:rPr>
          <w:noProof/>
        </w:rPr>
        <w:drawing>
          <wp:inline distT="0" distB="0" distL="0" distR="0">
            <wp:extent cx="5379720" cy="4696506"/>
            <wp:effectExtent l="0" t="0" r="0" b="889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ichel.PNG"/>
                    <pic:cNvPicPr/>
                  </pic:nvPicPr>
                  <pic:blipFill>
                    <a:blip r:embed="rId10">
                      <a:extLst>
                        <a:ext uri="{28A0092B-C50C-407E-A947-70E740481C1C}">
                          <a14:useLocalDpi xmlns:a14="http://schemas.microsoft.com/office/drawing/2010/main" val="0"/>
                        </a:ext>
                      </a:extLst>
                    </a:blip>
                    <a:stretch>
                      <a:fillRect/>
                    </a:stretch>
                  </pic:blipFill>
                  <pic:spPr>
                    <a:xfrm>
                      <a:off x="0" y="0"/>
                      <a:ext cx="5382635" cy="4699051"/>
                    </a:xfrm>
                    <a:prstGeom prst="rect">
                      <a:avLst/>
                    </a:prstGeom>
                  </pic:spPr>
                </pic:pic>
              </a:graphicData>
            </a:graphic>
          </wp:inline>
        </w:drawing>
      </w:r>
      <w:r>
        <w:t xml:space="preserve"> </w:t>
      </w:r>
    </w:p>
    <w:p w:rsidR="00F30F96" w:rsidRDefault="00662497" w:rsidP="00F30F96">
      <w:pPr>
        <w:jc w:val="center"/>
        <w:rPr>
          <w:i/>
        </w:rPr>
      </w:pPr>
      <w:r>
        <w:t xml:space="preserve">Obrázek č. 3 – </w:t>
      </w:r>
      <w:r>
        <w:rPr>
          <w:i/>
        </w:rPr>
        <w:t>„Od zadání k cílům aneb tvorba konceptuálního rámce zkoumání“</w:t>
      </w:r>
    </w:p>
    <w:p w:rsidR="00F30F96" w:rsidRDefault="00F30F96" w:rsidP="00F30F96">
      <w:pPr>
        <w:ind w:firstLine="708"/>
        <w:jc w:val="left"/>
      </w:pPr>
    </w:p>
    <w:p w:rsidR="000153AB" w:rsidRDefault="000153AB" w:rsidP="006D54A3">
      <w:pPr>
        <w:ind w:firstLine="708"/>
      </w:pPr>
      <w:r>
        <w:t>Po výběru tématu našeho výzkumu jsme začali 1. fází</w:t>
      </w:r>
      <w:r w:rsidR="000E26E0">
        <w:t xml:space="preserve">, která spočívala v </w:t>
      </w:r>
      <w:r>
        <w:t xml:space="preserve">hledání </w:t>
      </w:r>
      <w:r w:rsidR="006D54A3">
        <w:br/>
      </w:r>
      <w:r>
        <w:t>a studování odborné literatury a zdrojů, kter</w:t>
      </w:r>
      <w:r w:rsidR="0062295C">
        <w:t>é</w:t>
      </w:r>
      <w:r>
        <w:t xml:space="preserve"> byl</w:t>
      </w:r>
      <w:r w:rsidR="0062295C">
        <w:t>y</w:t>
      </w:r>
      <w:r>
        <w:t xml:space="preserve"> o dané problematice napsán</w:t>
      </w:r>
      <w:r w:rsidR="0062295C">
        <w:t>y</w:t>
      </w:r>
      <w:r>
        <w:t>. Podle Chrástky (2016) se jedná o úplný začátek práce, který je ale nezbytný k seznámení se se současným stavem zkoumaného problému a k nabytí základních informací. Empirická část této práce je založen</w:t>
      </w:r>
      <w:r w:rsidR="009B3BAC">
        <w:t>a</w:t>
      </w:r>
      <w:r>
        <w:t xml:space="preserve"> na kvantitativnímu výzkumu charakteristiky úspěšného učitele z pohledu současných žáků 2. stupně základních škol. Ke kvantitativnímu výzkumu jsme se názorově přiklonili, protože se jevil pro náš výzkum vhodnější z důvodu jeho záměrné a systematické činnosti, </w:t>
      </w:r>
      <w:r w:rsidR="006D54A3">
        <w:br/>
      </w:r>
      <w:r>
        <w:t xml:space="preserve">při které dochází k empirickému zkoumání hypotéz; jeho předpokladem je měřitelnost </w:t>
      </w:r>
      <w:r w:rsidR="006D54A3">
        <w:br/>
      </w:r>
      <w:r>
        <w:t xml:space="preserve">nebo tříditelnost zkoumaného jevu, což </w:t>
      </w:r>
      <w:r w:rsidR="009B3BAC">
        <w:t>naše práce</w:t>
      </w:r>
      <w:r>
        <w:t xml:space="preserve"> splňuje. </w:t>
      </w:r>
    </w:p>
    <w:p w:rsidR="000153AB" w:rsidRDefault="000153AB" w:rsidP="006D54A3">
      <w:pPr>
        <w:ind w:firstLine="708"/>
      </w:pPr>
      <w:r>
        <w:lastRenderedPageBreak/>
        <w:t xml:space="preserve">Po splnění 1. fáze jsme se dostali ke stanovení </w:t>
      </w:r>
      <w:r w:rsidR="00624A8B">
        <w:t>výzkumného úkolu, formulovali výzkumný problém a výzkumné otázky. Poté jsme stanovili základní cíle výzkumu, což nás vedlo k vytvoření představy o konceptu této práce</w:t>
      </w:r>
      <w:r w:rsidR="006D54A3">
        <w:t xml:space="preserve"> </w:t>
      </w:r>
      <w:r w:rsidR="00624A8B">
        <w:t>-</w:t>
      </w:r>
      <w:r w:rsidR="006D54A3">
        <w:t xml:space="preserve"> </w:t>
      </w:r>
      <w:r w:rsidR="00624A8B">
        <w:t xml:space="preserve">tedy o její formě a rozsahu. </w:t>
      </w:r>
    </w:p>
    <w:p w:rsidR="00624A8B" w:rsidRDefault="00624A8B" w:rsidP="006D54A3">
      <w:pPr>
        <w:ind w:firstLine="708"/>
      </w:pPr>
      <w:r>
        <w:t>Příprava kvantitativní práce pokračovala část</w:t>
      </w:r>
      <w:r w:rsidR="000E26E0">
        <w:t>í</w:t>
      </w:r>
      <w:r>
        <w:t xml:space="preserve">, při které došlo k nalezení, definování </w:t>
      </w:r>
      <w:r w:rsidR="006D54A3">
        <w:br/>
      </w:r>
      <w:r>
        <w:t xml:space="preserve">a popisu pojmů, kterými jsme si přiblížili výzkumný problém. To bylo podstatné pro další část výzkumu, kterou je tzv. operacionalizace, tedy převod </w:t>
      </w:r>
      <w:r w:rsidR="000E26E0">
        <w:t xml:space="preserve">těchto </w:t>
      </w:r>
      <w:r>
        <w:t>pojmů do empirick</w:t>
      </w:r>
      <w:r w:rsidR="000E26E0">
        <w:t>y</w:t>
      </w:r>
      <w:r>
        <w:t xml:space="preserve"> </w:t>
      </w:r>
      <w:r w:rsidR="000E26E0">
        <w:t xml:space="preserve">zjistitelné </w:t>
      </w:r>
      <w:r>
        <w:t>(</w:t>
      </w:r>
      <w:r w:rsidR="000E26E0">
        <w:t>tzn.  měřitelné, zařaditelné</w:t>
      </w:r>
      <w:r>
        <w:t>) roviny</w:t>
      </w:r>
      <w:r w:rsidR="000E26E0">
        <w:t>, tedy znaků. (Reichel, 2009)</w:t>
      </w:r>
    </w:p>
    <w:p w:rsidR="000E26E0" w:rsidRDefault="000E26E0" w:rsidP="006D54A3">
      <w:pPr>
        <w:ind w:firstLine="708"/>
      </w:pPr>
      <w:r>
        <w:t>Následovalo stanovení hypotéz,</w:t>
      </w:r>
      <w:r w:rsidR="00467C6D">
        <w:t xml:space="preserve"> které tvoří jádro kvantitativních výzkumů a</w:t>
      </w:r>
      <w:r>
        <w:t xml:space="preserve"> jež jsme si popsali v kapitole formulace hypotéz. Tato fáze podle Reichela (2009) modifikuje podobu, směr a způsob realizace celé akce</w:t>
      </w:r>
      <w:r w:rsidR="00467C6D">
        <w:t>.</w:t>
      </w:r>
    </w:p>
    <w:p w:rsidR="00437E67" w:rsidRDefault="00437E67" w:rsidP="006D54A3">
      <w:pPr>
        <w:ind w:left="708"/>
      </w:pPr>
      <w:r>
        <w:t xml:space="preserve">K následné verifikaci hypotéz bylo zapotřebí sběru a vyhodnocení dat. K tomu bylo </w:t>
      </w:r>
    </w:p>
    <w:p w:rsidR="00437E67" w:rsidRDefault="00437E67" w:rsidP="006D54A3">
      <w:r>
        <w:t xml:space="preserve">nutné volit takové metody, aby bylo vyhodnocení možné, co nejsnadněji proveditelné </w:t>
      </w:r>
      <w:r w:rsidR="006D54A3">
        <w:br/>
      </w:r>
      <w:r>
        <w:t xml:space="preserve">a vyhovující respondentům. Z tohoto důvodu jsme zvolili metodu vlastního dotazníku, který je specifikovaný v kapitole </w:t>
      </w:r>
      <w:r w:rsidR="003B32ED">
        <w:t>7.</w:t>
      </w:r>
    </w:p>
    <w:p w:rsidR="00437E67" w:rsidRDefault="00437E67" w:rsidP="006D54A3">
      <w:pPr>
        <w:ind w:firstLine="708"/>
      </w:pPr>
      <w:r>
        <w:t xml:space="preserve">Přípravám na verifikaci hypotéz předcházel předvýzkum, mezi jehož respondenty byli zařazeni i žáci 1. stupně základních škol. Z jejich odpovědí ale vyšlo najevo, že ještě nemají příliš velké zkušenosti s více pedagogy, a proto jsme jejich zahrnutí </w:t>
      </w:r>
      <w:r w:rsidR="008713DD">
        <w:t>do</w:t>
      </w:r>
      <w:r>
        <w:t xml:space="preserve"> konečného výzkumného vzorku </w:t>
      </w:r>
      <w:r w:rsidR="008713DD">
        <w:t>vyloučili</w:t>
      </w:r>
      <w:r>
        <w:t xml:space="preserve">. Po následném ověření připravenosti jsme přistoupili k zahájení sběru dat </w:t>
      </w:r>
      <w:r w:rsidR="00B646DF">
        <w:br/>
      </w:r>
      <w:r>
        <w:t xml:space="preserve">pro náš výzkum. </w:t>
      </w:r>
    </w:p>
    <w:p w:rsidR="00437E67" w:rsidRDefault="00437E67" w:rsidP="006D54A3">
      <w:pPr>
        <w:ind w:firstLine="708"/>
      </w:pPr>
    </w:p>
    <w:p w:rsidR="000E26E0" w:rsidRDefault="000E26E0" w:rsidP="006D54A3">
      <w:pPr>
        <w:ind w:firstLine="708"/>
      </w:pPr>
    </w:p>
    <w:p w:rsidR="000E26E0" w:rsidRDefault="000E26E0" w:rsidP="006D54A3">
      <w:pPr>
        <w:ind w:firstLine="708"/>
      </w:pPr>
    </w:p>
    <w:p w:rsidR="00662497" w:rsidRDefault="00662497" w:rsidP="006D54A3"/>
    <w:p w:rsidR="00F30F96" w:rsidRDefault="00F30F96" w:rsidP="006D54A3">
      <w:pPr>
        <w:spacing w:line="240" w:lineRule="auto"/>
      </w:pPr>
      <w:r>
        <w:br w:type="page"/>
      </w:r>
    </w:p>
    <w:p w:rsidR="00F0522A" w:rsidRDefault="00F547CB" w:rsidP="00B646DF">
      <w:pPr>
        <w:pStyle w:val="Nadpis2"/>
        <w:spacing w:after="240"/>
      </w:pPr>
      <w:bookmarkStart w:id="34" w:name="_Toc500480959"/>
      <w:r>
        <w:lastRenderedPageBreak/>
        <w:t>Použité metody výzkumu</w:t>
      </w:r>
      <w:bookmarkEnd w:id="34"/>
    </w:p>
    <w:p w:rsidR="00D3182E" w:rsidRDefault="00D3182E" w:rsidP="00D3182E">
      <w:pPr>
        <w:ind w:left="576"/>
      </w:pPr>
      <w:r>
        <w:t xml:space="preserve">Po skončení příprav jsme přistoupili k samotnému výzkumu, který si v následujících </w:t>
      </w:r>
    </w:p>
    <w:p w:rsidR="008D2C52" w:rsidRDefault="00D3182E" w:rsidP="00B646DF">
      <w:pPr>
        <w:spacing w:after="240"/>
      </w:pPr>
      <w:r>
        <w:t>řádcích přiblížíme.</w:t>
      </w:r>
    </w:p>
    <w:p w:rsidR="00D3182E" w:rsidRDefault="00D3182E" w:rsidP="00B646DF">
      <w:pPr>
        <w:pStyle w:val="Nadpis3"/>
        <w:spacing w:after="240"/>
      </w:pPr>
      <w:bookmarkStart w:id="35" w:name="_Toc500480960"/>
      <w:r>
        <w:t>Výběr techniky sběru dat</w:t>
      </w:r>
      <w:bookmarkEnd w:id="35"/>
    </w:p>
    <w:p w:rsidR="00D3182E" w:rsidRDefault="00D3182E" w:rsidP="00D3182E">
      <w:pPr>
        <w:ind w:left="708"/>
      </w:pPr>
      <w:r>
        <w:t xml:space="preserve">Výběr probíhá již v přípravné části, díky čemuž dochází ke krystalizaci konečné podoby </w:t>
      </w:r>
    </w:p>
    <w:p w:rsidR="00D3182E" w:rsidRDefault="00D3182E" w:rsidP="00D3182E">
      <w:r>
        <w:t>techniky, kterou chceme použít ke sběru dat. Chrástka (2016) rozlišuje tyto základní techniky sběru dat:</w:t>
      </w:r>
    </w:p>
    <w:p w:rsidR="00D3182E" w:rsidRDefault="00D3182E" w:rsidP="00D3182E">
      <w:pPr>
        <w:pStyle w:val="Odstavecseseznamem"/>
        <w:numPr>
          <w:ilvl w:val="0"/>
          <w:numId w:val="34"/>
        </w:numPr>
      </w:pPr>
      <w:r>
        <w:t>Pedagogické pozorování</w:t>
      </w:r>
    </w:p>
    <w:p w:rsidR="00D3182E" w:rsidRDefault="00D3182E" w:rsidP="00D3182E">
      <w:pPr>
        <w:pStyle w:val="Odstavecseseznamem"/>
        <w:numPr>
          <w:ilvl w:val="0"/>
          <w:numId w:val="34"/>
        </w:numPr>
      </w:pPr>
      <w:r>
        <w:t>Dotazník</w:t>
      </w:r>
    </w:p>
    <w:p w:rsidR="00D3182E" w:rsidRDefault="00D3182E" w:rsidP="00D3182E">
      <w:pPr>
        <w:pStyle w:val="Odstavecseseznamem"/>
        <w:numPr>
          <w:ilvl w:val="0"/>
          <w:numId w:val="34"/>
        </w:numPr>
      </w:pPr>
      <w:r>
        <w:t>Interview</w:t>
      </w:r>
    </w:p>
    <w:p w:rsidR="00D3182E" w:rsidRDefault="00D3182E" w:rsidP="00D3182E">
      <w:pPr>
        <w:pStyle w:val="Odstavecseseznamem"/>
        <w:numPr>
          <w:ilvl w:val="0"/>
          <w:numId w:val="34"/>
        </w:numPr>
      </w:pPr>
      <w:r>
        <w:t>Testy</w:t>
      </w:r>
    </w:p>
    <w:p w:rsidR="00D3182E" w:rsidRDefault="00D3182E" w:rsidP="00D3182E">
      <w:pPr>
        <w:pStyle w:val="Odstavecseseznamem"/>
        <w:numPr>
          <w:ilvl w:val="0"/>
          <w:numId w:val="34"/>
        </w:numPr>
      </w:pPr>
      <w:r>
        <w:t>Sociometrie</w:t>
      </w:r>
    </w:p>
    <w:p w:rsidR="00B52BE9" w:rsidRDefault="00D3182E" w:rsidP="00B52BE9">
      <w:pPr>
        <w:pStyle w:val="Odstavecseseznamem"/>
        <w:numPr>
          <w:ilvl w:val="0"/>
          <w:numId w:val="34"/>
        </w:numPr>
      </w:pPr>
      <w:r>
        <w:t>Sémantický diferenciál</w:t>
      </w:r>
    </w:p>
    <w:p w:rsidR="00F57B94" w:rsidRDefault="00F57B94" w:rsidP="00F57B94">
      <w:pPr>
        <w:rPr>
          <w:i/>
        </w:rPr>
      </w:pPr>
      <w:r>
        <w:tab/>
        <w:t>Pro naše zájmy byla jako nejvhodnější technika sběru dat vybrána technika dotazníku, která je hodnocena jako jedna z nejrozšířenějších a nejpoužívanějších. Gavora in Chrástka (2016) vymezil dotazník jako „</w:t>
      </w:r>
      <w:r>
        <w:rPr>
          <w:i/>
        </w:rPr>
        <w:t>způsob písemného kladení otázek a získávání písemných odpovědí.“.</w:t>
      </w:r>
    </w:p>
    <w:p w:rsidR="00F57B94" w:rsidRDefault="00F57B94" w:rsidP="002A2313">
      <w:pPr>
        <w:ind w:firstLine="708"/>
      </w:pPr>
      <w:r>
        <w:t>Důvodů pro výběr této techniky bylo více, zejména menší časová náročnost, možnost zahrnutí většího množství respondentů, zajištění anonymity respondentů a tím i větší subjektivit</w:t>
      </w:r>
      <w:r w:rsidR="009A4FF8">
        <w:t>y</w:t>
      </w:r>
      <w:r>
        <w:t xml:space="preserve"> odpovědí a snadné provedení vyhodnocení odpovědí.</w:t>
      </w:r>
    </w:p>
    <w:p w:rsidR="0019391F" w:rsidRDefault="002A2313" w:rsidP="00F57B94">
      <w:r>
        <w:tab/>
      </w:r>
      <w:r w:rsidR="009A4FF8">
        <w:t xml:space="preserve">Tímto vznikl vlastní dotazník (viz. příloha) pod vedením vedoucí této práce </w:t>
      </w:r>
      <w:r w:rsidR="009A4FF8" w:rsidRPr="009A4FF8">
        <w:t>PhDr. So</w:t>
      </w:r>
      <w:r w:rsidR="009A4FF8">
        <w:t xml:space="preserve">ni </w:t>
      </w:r>
      <w:r w:rsidR="009A4FF8" w:rsidRPr="009A4FF8">
        <w:t>Lemrov</w:t>
      </w:r>
      <w:r w:rsidR="009A4FF8">
        <w:t>é</w:t>
      </w:r>
      <w:r w:rsidR="009A4FF8" w:rsidRPr="009A4FF8">
        <w:t xml:space="preserve">, Ph.D. </w:t>
      </w:r>
      <w:r w:rsidR="009A4FF8">
        <w:t xml:space="preserve">na základě konzultací a studia odborné literatury. </w:t>
      </w:r>
      <w:r w:rsidR="00023030">
        <w:t xml:space="preserve">Dotazník obsahuje </w:t>
      </w:r>
      <w:r w:rsidR="00F64873">
        <w:t xml:space="preserve">uzavřené </w:t>
      </w:r>
      <w:r w:rsidR="00023030">
        <w:t xml:space="preserve">otázky, </w:t>
      </w:r>
      <w:r w:rsidR="00F64873">
        <w:t>na které respondent odpovídá pomocí odpovědí</w:t>
      </w:r>
      <w:r w:rsidR="0019391F">
        <w:t xml:space="preserve"> </w:t>
      </w:r>
      <w:r w:rsidR="00F64873">
        <w:t>(</w:t>
      </w:r>
      <w:r w:rsidR="0019391F">
        <w:t xml:space="preserve">položek), z nichž některé </w:t>
      </w:r>
      <w:r w:rsidR="00023030">
        <w:t>jsou</w:t>
      </w:r>
      <w:r w:rsidR="0019391F">
        <w:t>:</w:t>
      </w:r>
    </w:p>
    <w:p w:rsidR="0019391F" w:rsidRDefault="0019391F" w:rsidP="0019391F">
      <w:pPr>
        <w:pStyle w:val="Odstavecseseznamem"/>
        <w:numPr>
          <w:ilvl w:val="0"/>
          <w:numId w:val="36"/>
        </w:numPr>
      </w:pPr>
      <w:r>
        <w:t>otevřené (=nestrukturované) -</w:t>
      </w:r>
      <w:r w:rsidR="00B646DF">
        <w:t xml:space="preserve"> </w:t>
      </w:r>
      <w:r>
        <w:t>tyto položky nenavrhují respondentovi žádné hotové odpovědi</w:t>
      </w:r>
    </w:p>
    <w:p w:rsidR="0019391F" w:rsidRDefault="0019391F" w:rsidP="0019391F">
      <w:pPr>
        <w:pStyle w:val="Odstavecseseznamem"/>
        <w:numPr>
          <w:ilvl w:val="0"/>
          <w:numId w:val="36"/>
        </w:numPr>
      </w:pPr>
      <w:r>
        <w:t>uzavřené (=strukturované) -</w:t>
      </w:r>
      <w:r w:rsidR="00B646DF">
        <w:t xml:space="preserve"> </w:t>
      </w:r>
      <w:r>
        <w:t>u těchto položek se předkládá respondentům vždy určitý počet předem připravených odpovědí, které v našem šetření jsou:</w:t>
      </w:r>
    </w:p>
    <w:p w:rsidR="0019391F" w:rsidRDefault="00A8649E" w:rsidP="0019391F">
      <w:pPr>
        <w:pStyle w:val="Odstavecseseznamem"/>
        <w:numPr>
          <w:ilvl w:val="1"/>
          <w:numId w:val="36"/>
        </w:numPr>
      </w:pPr>
      <w:r>
        <w:t>dychotomické (na otázku lze odpovědět pouze jednou ze dvou navzájem se vylučujících odpovědí)</w:t>
      </w:r>
    </w:p>
    <w:p w:rsidR="00A8649E" w:rsidRDefault="00A8649E" w:rsidP="0019391F">
      <w:pPr>
        <w:pStyle w:val="Odstavecseseznamem"/>
        <w:numPr>
          <w:ilvl w:val="1"/>
          <w:numId w:val="36"/>
        </w:numPr>
      </w:pPr>
      <w:r>
        <w:t>polytomické výběrové (předkládá se více než dvě možné odpovědi, z nichž musí respondent vybrat právě jednu)</w:t>
      </w:r>
    </w:p>
    <w:p w:rsidR="00A8649E" w:rsidRDefault="00A8649E" w:rsidP="00A8649E">
      <w:pPr>
        <w:pStyle w:val="Odstavecseseznamem"/>
        <w:numPr>
          <w:ilvl w:val="1"/>
          <w:numId w:val="36"/>
        </w:numPr>
      </w:pPr>
      <w:r>
        <w:lastRenderedPageBreak/>
        <w:t xml:space="preserve">polytomické škálové (u těchto odpovědí </w:t>
      </w:r>
      <w:r w:rsidR="006C4C0A">
        <w:t>odpovídá</w:t>
      </w:r>
      <w:r>
        <w:t xml:space="preserve"> respondent vybráním určitého bodu na předložené škále)</w:t>
      </w:r>
    </w:p>
    <w:p w:rsidR="009A4FF8" w:rsidRDefault="009A4FF8" w:rsidP="00F57B94">
      <w:r>
        <w:t xml:space="preserve">Vlastní dotazník </w:t>
      </w:r>
      <w:r w:rsidR="00B06AF5">
        <w:t>se skládá ze 4 částí:</w:t>
      </w:r>
    </w:p>
    <w:p w:rsidR="00F57B94" w:rsidRDefault="009A4FF8" w:rsidP="009A4FF8">
      <w:pPr>
        <w:pStyle w:val="Odstavecseseznamem"/>
        <w:numPr>
          <w:ilvl w:val="0"/>
          <w:numId w:val="35"/>
        </w:numPr>
      </w:pPr>
      <w:r>
        <w:t xml:space="preserve">1. část: obsahuje </w:t>
      </w:r>
      <w:r w:rsidR="00B06AF5">
        <w:t xml:space="preserve">otázky zjišťující demografické </w:t>
      </w:r>
      <w:r>
        <w:t>informace o respondentovi</w:t>
      </w:r>
      <w:r w:rsidR="001905BD">
        <w:t xml:space="preserve"> </w:t>
      </w:r>
    </w:p>
    <w:p w:rsidR="00A8649E" w:rsidRDefault="009A4FF8" w:rsidP="001905BD">
      <w:pPr>
        <w:pStyle w:val="Odstavecseseznamem"/>
        <w:numPr>
          <w:ilvl w:val="0"/>
          <w:numId w:val="35"/>
        </w:numPr>
      </w:pPr>
      <w:r>
        <w:t xml:space="preserve">2. část: zde respondent odpovídá na </w:t>
      </w:r>
      <w:r w:rsidR="001A7702">
        <w:t xml:space="preserve">otázky </w:t>
      </w:r>
      <w:r>
        <w:t>týkající</w:t>
      </w:r>
      <w:r w:rsidR="00F64873">
        <w:t>ch</w:t>
      </w:r>
      <w:r>
        <w:t xml:space="preserve"> se fyzických vlastností dobrého učitele</w:t>
      </w:r>
      <w:r w:rsidR="00431936">
        <w:t xml:space="preserve">. </w:t>
      </w:r>
      <w:r w:rsidR="001905BD">
        <w:t>(otázky 1</w:t>
      </w:r>
      <w:r w:rsidR="00B646DF">
        <w:t xml:space="preserve"> </w:t>
      </w:r>
      <w:r w:rsidR="001905BD">
        <w:t>-</w:t>
      </w:r>
      <w:r w:rsidR="00B646DF">
        <w:t xml:space="preserve"> </w:t>
      </w:r>
      <w:r w:rsidR="001905BD">
        <w:t>4)</w:t>
      </w:r>
    </w:p>
    <w:p w:rsidR="00A4512E" w:rsidRDefault="009A4FF8" w:rsidP="00801599">
      <w:pPr>
        <w:pStyle w:val="Odstavecseseznamem"/>
        <w:numPr>
          <w:ilvl w:val="0"/>
          <w:numId w:val="35"/>
        </w:numPr>
        <w:ind w:left="708"/>
      </w:pPr>
      <w:r>
        <w:t>3. část: tato část se týká didaktických a osobnostních vlastností dobrého učitele</w:t>
      </w:r>
      <w:r w:rsidR="001905BD">
        <w:t xml:space="preserve"> </w:t>
      </w:r>
      <w:r w:rsidR="005E379B">
        <w:br/>
      </w:r>
      <w:r w:rsidR="001905BD">
        <w:t>(otázky 5</w:t>
      </w:r>
      <w:r w:rsidR="005E379B">
        <w:t xml:space="preserve"> </w:t>
      </w:r>
      <w:r w:rsidR="001905BD">
        <w:t>-</w:t>
      </w:r>
      <w:r w:rsidR="005E379B">
        <w:t xml:space="preserve"> </w:t>
      </w:r>
      <w:r w:rsidR="001905BD">
        <w:t>6)</w:t>
      </w:r>
    </w:p>
    <w:p w:rsidR="00B06AF5" w:rsidRDefault="00056008" w:rsidP="00B06AF5">
      <w:pPr>
        <w:pStyle w:val="Odstavecseseznamem"/>
        <w:numPr>
          <w:ilvl w:val="0"/>
          <w:numId w:val="35"/>
        </w:numPr>
        <w:ind w:left="708"/>
      </w:pPr>
      <w:r>
        <w:t xml:space="preserve">4. část: </w:t>
      </w:r>
      <w:r w:rsidR="00B646DF">
        <w:t>h</w:t>
      </w:r>
      <w:r>
        <w:t>odnocení osobních zkušeností s dobrým učitelem</w:t>
      </w:r>
      <w:r w:rsidR="001905BD">
        <w:t xml:space="preserve"> (otázky 7</w:t>
      </w:r>
      <w:r w:rsidR="00B646DF">
        <w:t xml:space="preserve"> </w:t>
      </w:r>
      <w:r w:rsidR="001905BD">
        <w:t>-</w:t>
      </w:r>
      <w:r w:rsidR="00B646DF">
        <w:t xml:space="preserve"> </w:t>
      </w:r>
      <w:r w:rsidR="001905BD">
        <w:t>9)</w:t>
      </w:r>
    </w:p>
    <w:p w:rsidR="00B06AF5" w:rsidRDefault="00B06AF5" w:rsidP="00B06AF5"/>
    <w:p w:rsidR="00A4512E" w:rsidRDefault="00B06AF5" w:rsidP="004A3A29">
      <w:pPr>
        <w:pStyle w:val="Nadpis3"/>
      </w:pPr>
      <w:bookmarkStart w:id="36" w:name="_Toc500480961"/>
      <w:r>
        <w:t>Metody statistického zpracování dat</w:t>
      </w:r>
      <w:bookmarkEnd w:id="36"/>
    </w:p>
    <w:p w:rsidR="00F23950" w:rsidRDefault="00B06AF5" w:rsidP="00F23950">
      <w:pPr>
        <w:ind w:left="720"/>
      </w:pPr>
      <w:r>
        <w:t>Chrástka (2016</w:t>
      </w:r>
      <w:r w:rsidR="00117C09">
        <w:t>, s. 34</w:t>
      </w:r>
      <w:r>
        <w:t xml:space="preserve">) ve své publikaci uvádí, že ke správnému </w:t>
      </w:r>
      <w:r w:rsidR="00117C09">
        <w:t>vyhodnocení</w:t>
      </w:r>
      <w:r>
        <w:t xml:space="preserve"> dat je </w:t>
      </w:r>
    </w:p>
    <w:p w:rsidR="00B06AF5" w:rsidRDefault="00B06AF5" w:rsidP="00F23950">
      <w:r>
        <w:t xml:space="preserve">potřeba je </w:t>
      </w:r>
      <w:r w:rsidR="00117C09">
        <w:t xml:space="preserve">nejprve </w:t>
      </w:r>
      <w:r>
        <w:t>zpracovat a uvádí chronologický postup práce</w:t>
      </w:r>
      <w:r w:rsidR="00117C09">
        <w:t>:</w:t>
      </w:r>
    </w:p>
    <w:p w:rsidR="00117C09" w:rsidRPr="00117C09" w:rsidRDefault="00117C09" w:rsidP="00117C09">
      <w:pPr>
        <w:pStyle w:val="Odstavecseseznamem"/>
        <w:numPr>
          <w:ilvl w:val="0"/>
          <w:numId w:val="37"/>
        </w:numPr>
        <w:rPr>
          <w:i/>
        </w:rPr>
      </w:pPr>
      <w:r>
        <w:rPr>
          <w:i/>
        </w:rPr>
        <w:t>„</w:t>
      </w:r>
      <w:r w:rsidRPr="00117C09">
        <w:rPr>
          <w:i/>
        </w:rPr>
        <w:t>Uspořádání dat a sestavení tabulek četnosti</w:t>
      </w:r>
    </w:p>
    <w:p w:rsidR="00117C09" w:rsidRDefault="00117C09" w:rsidP="00117C09">
      <w:pPr>
        <w:pStyle w:val="Odstavecseseznamem"/>
        <w:numPr>
          <w:ilvl w:val="0"/>
          <w:numId w:val="37"/>
        </w:numPr>
        <w:rPr>
          <w:i/>
        </w:rPr>
      </w:pPr>
      <w:r w:rsidRPr="00117C09">
        <w:rPr>
          <w:i/>
        </w:rPr>
        <w:t>grafické znázornění naměřených dat</w:t>
      </w:r>
      <w:r>
        <w:rPr>
          <w:i/>
        </w:rPr>
        <w:t>“</w:t>
      </w:r>
    </w:p>
    <w:p w:rsidR="00A4306F" w:rsidRDefault="00A4306F" w:rsidP="00A4306F">
      <w:pPr>
        <w:ind w:left="708"/>
      </w:pPr>
      <w:r>
        <w:t xml:space="preserve">V programu Microsoft excel 2013 jsme vytvořili tabulku, kde byla jednotlivá data </w:t>
      </w:r>
    </w:p>
    <w:p w:rsidR="001416FE" w:rsidRDefault="00A4306F" w:rsidP="00A4306F">
      <w:pPr>
        <w:rPr>
          <w:rFonts w:eastAsiaTheme="minorEastAsia"/>
        </w:rPr>
      </w:pPr>
      <w:r>
        <w:t>seřazena podle pořadí dotazníků</w:t>
      </w:r>
      <w:r w:rsidR="003C667A">
        <w:t xml:space="preserve"> (tzv. kódování respondentů)</w:t>
      </w:r>
      <w:r>
        <w:t xml:space="preserve">. Ke každé položce dotazníku byla vypočítána tzv. četnost, </w:t>
      </w:r>
      <w:r w:rsidR="003C667A">
        <w:t>někdy uváděná jako absolutní četnost</w:t>
      </w:r>
      <w:r w:rsidR="00771B51">
        <w:t>. Ta</w:t>
      </w:r>
      <w:r w:rsidR="003C667A">
        <w:t xml:space="preserve"> popisuje</w:t>
      </w:r>
      <w:r w:rsidR="00771B51">
        <w:t>,</w:t>
      </w:r>
      <w:r w:rsidR="003C667A">
        <w:t xml:space="preserve"> kolik hodnot daného znaku se vyskytuje ve statistickém souboru. </w:t>
      </w:r>
      <w:r w:rsidR="00771B51">
        <w:t xml:space="preserve">Chrástka dodává, že </w:t>
      </w:r>
      <w:r w:rsidR="00801599">
        <w:t>bývá účelné tento výpočet doplnit i o tzv. relativní četnost (</w:t>
      </w:r>
      <m:oMath>
        <m:sSub>
          <m:sSubPr>
            <m:ctrlPr>
              <w:rPr>
                <w:rFonts w:ascii="Cambria Math" w:hAnsi="Cambria Math"/>
                <w:i/>
              </w:rPr>
            </m:ctrlPr>
          </m:sSubPr>
          <m:e>
            <m:r>
              <w:rPr>
                <w:rFonts w:ascii="Cambria Math" w:hAnsi="Cambria Math"/>
              </w:rPr>
              <m:t>f</m:t>
            </m:r>
          </m:e>
          <m:sub>
            <m:r>
              <w:rPr>
                <w:rFonts w:ascii="Cambria Math" w:hAnsi="Cambria Math"/>
              </w:rPr>
              <m:t>i</m:t>
            </m:r>
          </m:sub>
        </m:sSub>
      </m:oMath>
      <w:r w:rsidR="00801599">
        <w:rPr>
          <w:rFonts w:eastAsiaTheme="minorEastAsia"/>
        </w:rPr>
        <w:t>)</w:t>
      </w:r>
      <w:r w:rsidR="00801599">
        <w:t>, která je podílem četnosti absolutní (</w:t>
      </w:r>
      <m:oMath>
        <m:sSub>
          <m:sSubPr>
            <m:ctrlPr>
              <w:rPr>
                <w:rFonts w:ascii="Cambria Math" w:hAnsi="Cambria Math"/>
                <w:i/>
              </w:rPr>
            </m:ctrlPr>
          </m:sSubPr>
          <m:e>
            <m:r>
              <w:rPr>
                <w:rFonts w:ascii="Cambria Math" w:hAnsi="Cambria Math"/>
              </w:rPr>
              <m:t>n</m:t>
            </m:r>
          </m:e>
          <m:sub>
            <m:r>
              <w:rPr>
                <w:rFonts w:ascii="Cambria Math" w:hAnsi="Cambria Math"/>
              </w:rPr>
              <m:t>i</m:t>
            </m:r>
          </m:sub>
        </m:sSub>
        <m:r>
          <w:rPr>
            <w:rFonts w:ascii="Cambria Math" w:hAnsi="Cambria Math"/>
          </w:rPr>
          <m:t>)</m:t>
        </m:r>
      </m:oMath>
      <w:r w:rsidR="001416FE">
        <w:rPr>
          <w:rFonts w:eastAsiaTheme="minorEastAsia"/>
        </w:rPr>
        <w:t xml:space="preserve"> a celkové četnosti </w:t>
      </w:r>
      <m:oMath>
        <m:r>
          <w:rPr>
            <w:rFonts w:ascii="Cambria Math" w:eastAsiaTheme="minorEastAsia" w:hAnsi="Cambria Math"/>
          </w:rPr>
          <m:t>n</m:t>
        </m:r>
      </m:oMath>
      <w:r w:rsidR="001416FE">
        <w:rPr>
          <w:rFonts w:eastAsiaTheme="minorEastAsia"/>
        </w:rPr>
        <w:t>. Výsledný vzorec tedy vypadá následovně:</w:t>
      </w:r>
    </w:p>
    <w:p w:rsidR="001416FE" w:rsidRPr="001416FE" w:rsidRDefault="0012178E" w:rsidP="0073402E">
      <w:pPr>
        <w:jc w:val="center"/>
        <w:rPr>
          <w:rFonts w:eastAsiaTheme="minorEastAsia"/>
          <w:sz w:val="32"/>
          <w:szCs w:val="32"/>
        </w:rPr>
      </w:pPr>
      <m:oMath>
        <m:sSub>
          <m:sSubPr>
            <m:ctrlPr>
              <w:rPr>
                <w:rFonts w:ascii="Cambria Math" w:eastAsiaTheme="minorEastAsia" w:hAnsi="Cambria Math"/>
                <w:i/>
                <w:sz w:val="32"/>
                <w:szCs w:val="32"/>
              </w:rPr>
            </m:ctrlPr>
          </m:sSubPr>
          <m:e>
            <m:r>
              <w:rPr>
                <w:rFonts w:ascii="Cambria Math" w:eastAsiaTheme="minorEastAsia" w:hAnsi="Cambria Math"/>
                <w:sz w:val="32"/>
                <w:szCs w:val="32"/>
              </w:rPr>
              <m:t>f</m:t>
            </m:r>
          </m:e>
          <m:sub>
            <m:r>
              <w:rPr>
                <w:rFonts w:ascii="Cambria Math" w:eastAsiaTheme="minorEastAsia" w:hAnsi="Cambria Math"/>
                <w:sz w:val="32"/>
                <w:szCs w:val="32"/>
              </w:rPr>
              <m:t>i</m:t>
            </m:r>
          </m:sub>
        </m:sSub>
      </m:oMath>
      <w:r w:rsidR="001416FE" w:rsidRPr="001416FE">
        <w:rPr>
          <w:rFonts w:eastAsiaTheme="minorEastAsia"/>
          <w:sz w:val="32"/>
          <w:szCs w:val="32"/>
        </w:rPr>
        <w:t xml:space="preserve">= </w:t>
      </w:r>
      <m:oMath>
        <m:f>
          <m:fPr>
            <m:ctrlPr>
              <w:rPr>
                <w:rFonts w:ascii="Cambria Math" w:eastAsiaTheme="minorEastAsia" w:hAnsi="Cambria Math"/>
                <w:i/>
                <w:sz w:val="32"/>
                <w:szCs w:val="32"/>
              </w:rPr>
            </m:ctrlPr>
          </m:fPr>
          <m:num>
            <m:sSub>
              <m:sSubPr>
                <m:ctrlPr>
                  <w:rPr>
                    <w:rFonts w:ascii="Cambria Math" w:eastAsiaTheme="minorEastAsia" w:hAnsi="Cambria Math"/>
                    <w:i/>
                    <w:sz w:val="32"/>
                    <w:szCs w:val="32"/>
                  </w:rPr>
                </m:ctrlPr>
              </m:sSubPr>
              <m:e>
                <m:r>
                  <w:rPr>
                    <w:rFonts w:ascii="Cambria Math" w:eastAsiaTheme="minorEastAsia" w:hAnsi="Cambria Math"/>
                    <w:sz w:val="32"/>
                    <w:szCs w:val="32"/>
                  </w:rPr>
                  <m:t>n</m:t>
                </m:r>
              </m:e>
              <m:sub>
                <m:r>
                  <w:rPr>
                    <w:rFonts w:ascii="Cambria Math" w:eastAsiaTheme="minorEastAsia" w:hAnsi="Cambria Math"/>
                    <w:sz w:val="32"/>
                    <w:szCs w:val="32"/>
                  </w:rPr>
                  <m:t>i</m:t>
                </m:r>
              </m:sub>
            </m:sSub>
          </m:num>
          <m:den>
            <m:r>
              <w:rPr>
                <w:rFonts w:ascii="Cambria Math" w:eastAsiaTheme="minorEastAsia" w:hAnsi="Cambria Math"/>
                <w:sz w:val="32"/>
                <w:szCs w:val="32"/>
              </w:rPr>
              <m:t>n</m:t>
            </m:r>
          </m:den>
        </m:f>
      </m:oMath>
    </w:p>
    <w:p w:rsidR="009857AC" w:rsidRDefault="0073402E" w:rsidP="0073402E">
      <w:pPr>
        <w:ind w:firstLine="708"/>
      </w:pPr>
      <w:r>
        <w:t xml:space="preserve">Tuto četnost lze pak vyjádřit v procentech, pokud se výsledná hodnota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i</m:t>
            </m:r>
          </m:sub>
        </m:sSub>
      </m:oMath>
      <w:r w:rsidRPr="0073402E">
        <w:t xml:space="preserve">vynásobí </w:t>
      </w:r>
    </w:p>
    <w:p w:rsidR="00A4306F" w:rsidRDefault="0073402E" w:rsidP="009857AC">
      <w:r w:rsidRPr="0073402E">
        <w:t>100</w:t>
      </w:r>
      <w:r w:rsidR="009857AC">
        <w:t xml:space="preserve"> </w:t>
      </w:r>
      <w:r>
        <w:t>%, čímž dosáhneme výpočtu jak velká část připadá na danou hodnotu.</w:t>
      </w:r>
    </w:p>
    <w:p w:rsidR="00D13EF5" w:rsidRDefault="00D13EF5" w:rsidP="0073402E">
      <w:pPr>
        <w:ind w:firstLine="708"/>
        <w:rPr>
          <w:i/>
        </w:rPr>
      </w:pPr>
      <w:r>
        <w:t>Při vyhodnocování 3. části dotazníku b</w:t>
      </w:r>
      <w:r w:rsidR="001E6B19">
        <w:t>yla</w:t>
      </w:r>
      <w:r>
        <w:t xml:space="preserve"> použita i metoda, kterou Gavora (2000, s. 96) popisuje následovně: „</w:t>
      </w:r>
      <w:r>
        <w:rPr>
          <w:i/>
        </w:rPr>
        <w:t>Druhý způsob vyjádření výsledků je ten, že se škála chápe jako kontinuum, jednotlivým hodnotám škály se přisoudí koeficienty a vypočítá se průměr, medián, nebo jiná střední hodnota. Postup je tento: Nejprve se zjistí, kolik respondentů volilo jednotlivé odpovědi (frekvence voleb). Další krok je, že se jednotlivým polohám na škále přisoudí číselné hodnoty od 1 po 5. Jednotlivé frekvence voleb se potom těmito koeficienty vynásobí</w:t>
      </w:r>
      <w:r w:rsidR="00CE43CE">
        <w:rPr>
          <w:i/>
        </w:rPr>
        <w:t xml:space="preserve"> a sečtou. Aby se získal průměr, tento součet se dělí počtem respondentů. Výsledek je hodnota, která se na škále blíží k určitému z výroků.</w:t>
      </w:r>
      <w:r>
        <w:rPr>
          <w:i/>
        </w:rPr>
        <w:t>“</w:t>
      </w:r>
    </w:p>
    <w:p w:rsidR="005835C4" w:rsidRDefault="00D13EF5" w:rsidP="000323D9">
      <w:pPr>
        <w:pStyle w:val="Nadpis3"/>
      </w:pPr>
      <w:r>
        <w:rPr>
          <w:i/>
        </w:rPr>
        <w:br w:type="page"/>
      </w:r>
      <w:bookmarkStart w:id="37" w:name="_Toc500480962"/>
      <w:r w:rsidR="005835C4">
        <w:lastRenderedPageBreak/>
        <w:t>Charakteristika výzkumného vzorku</w:t>
      </w:r>
      <w:r w:rsidR="00465A23">
        <w:t xml:space="preserve"> (analýza 1. části vlastního do</w:t>
      </w:r>
      <w:r w:rsidR="00F0502D">
        <w:t>t</w:t>
      </w:r>
      <w:r w:rsidR="00465A23">
        <w:t>azníku)</w:t>
      </w:r>
      <w:bookmarkEnd w:id="37"/>
    </w:p>
    <w:p w:rsidR="00E53A5A" w:rsidRDefault="005F54AE" w:rsidP="00F30F96">
      <w:r>
        <w:tab/>
        <w:t xml:space="preserve">Konečného výzkumného šetření se zúčastnilo </w:t>
      </w:r>
      <w:r w:rsidR="00B23F1E">
        <w:t>160</w:t>
      </w:r>
      <w:r>
        <w:t xml:space="preserve"> žáků </w:t>
      </w:r>
      <w:r w:rsidR="00B23F1E">
        <w:t xml:space="preserve">2. stupně </w:t>
      </w:r>
      <w:r>
        <w:t xml:space="preserve">ze </w:t>
      </w:r>
      <w:r w:rsidR="00563EB8">
        <w:t>čtyř</w:t>
      </w:r>
      <w:r>
        <w:t xml:space="preserve"> škol – </w:t>
      </w:r>
      <w:r w:rsidR="00563EB8">
        <w:t>ZŠ</w:t>
      </w:r>
      <w:r>
        <w:t xml:space="preserve"> </w:t>
      </w:r>
      <w:r w:rsidR="00563EB8">
        <w:t xml:space="preserve">a MŠ </w:t>
      </w:r>
      <w:r>
        <w:t>Buchlovice</w:t>
      </w:r>
      <w:r w:rsidR="00563EB8">
        <w:t xml:space="preserve">, ZŠ Polešovice, ZŠ Uherské Hradiště a ZŠ Staré Město, tudíž ze dvou škol vesnických a dvou škol městských. </w:t>
      </w:r>
      <w:r w:rsidR="002D5DC8">
        <w:t>Parametrem</w:t>
      </w:r>
      <w:r w:rsidR="00563EB8">
        <w:t xml:space="preserve"> pro výběr tohoto vzorku byla především ochota k účasti na této práci</w:t>
      </w:r>
      <w:r w:rsidR="00B23F1E">
        <w:t xml:space="preserve"> a docházka do třídy 2. stupně ZŠ.</w:t>
      </w:r>
      <w:r w:rsidR="00563EB8">
        <w:t xml:space="preserve"> Školy byly osloveny při osobním setkání, kde byly ředitelům škol nebo učitelům konkrétních tříd předány dotazníky se zabezpečenou krabicí, do které respondenti vkládali své odpovědi (pro zachování anonymity odpovědí). Účast byla zcela dobrovolná</w:t>
      </w:r>
      <w:r w:rsidR="00E53A5A">
        <w:t>.</w:t>
      </w:r>
      <w:r w:rsidR="00B23F1E">
        <w:t xml:space="preserve"> </w:t>
      </w:r>
    </w:p>
    <w:p w:rsidR="009C0121" w:rsidRDefault="00E53A5A" w:rsidP="00286660">
      <w:pPr>
        <w:pStyle w:val="Nadpis4"/>
      </w:pPr>
      <w:r>
        <w:t>Charakteristika respondentů dle místa vzdělávání</w:t>
      </w:r>
    </w:p>
    <w:p w:rsidR="00E53A5A" w:rsidRDefault="00E53A5A" w:rsidP="00E53A5A">
      <w:pPr>
        <w:ind w:left="708"/>
      </w:pPr>
      <w:r>
        <w:t xml:space="preserve">Z počtu 160 žáků 2. stupně ZŠ se výzkumu zúčastnilo 66 žáků ze škol na vesnici a 94 </w:t>
      </w:r>
    </w:p>
    <w:p w:rsidR="00E53A5A" w:rsidRDefault="00E53A5A" w:rsidP="00E53A5A">
      <w:r>
        <w:t xml:space="preserve">žáků ze škol sídlících ve městě. Vypočítáme-li četnost </w:t>
      </w:r>
      <w:r w:rsidR="009857AC">
        <w:t xml:space="preserve">a absolutní četnost </w:t>
      </w:r>
      <w:r>
        <w:t xml:space="preserve">zastoupení žáků </w:t>
      </w:r>
      <w:r w:rsidR="000323D9">
        <w:br/>
      </w:r>
      <w:r>
        <w:t>ze školy na vesnice a ve městě (viz. tabulka č. 1), zjistíme, že</w:t>
      </w:r>
      <w:r w:rsidR="002530A2">
        <w:t xml:space="preserve"> rozdíl mezi podílem žáků z vesnice a podílem žáků z města činí </w:t>
      </w:r>
      <w:r w:rsidR="00D052B0">
        <w:t>17,5 %.</w:t>
      </w:r>
    </w:p>
    <w:tbl>
      <w:tblPr>
        <w:tblStyle w:val="Mkatabulky"/>
        <w:tblW w:w="0" w:type="auto"/>
        <w:jc w:val="center"/>
        <w:tblLook w:val="04A0" w:firstRow="1" w:lastRow="0" w:firstColumn="1" w:lastColumn="0" w:noHBand="0" w:noVBand="1"/>
      </w:tblPr>
      <w:tblGrid>
        <w:gridCol w:w="1956"/>
        <w:gridCol w:w="1956"/>
        <w:gridCol w:w="1956"/>
      </w:tblGrid>
      <w:tr w:rsidR="00E53A5A" w:rsidTr="002530A2">
        <w:trPr>
          <w:trHeight w:val="381"/>
          <w:jc w:val="center"/>
        </w:trPr>
        <w:tc>
          <w:tcPr>
            <w:tcW w:w="1956" w:type="dxa"/>
          </w:tcPr>
          <w:p w:rsidR="00E53A5A" w:rsidRDefault="009857AC" w:rsidP="009857AC">
            <w:pPr>
              <w:jc w:val="center"/>
            </w:pPr>
            <w:r>
              <w:t>Místo, kde se škola nachází</w:t>
            </w:r>
          </w:p>
        </w:tc>
        <w:tc>
          <w:tcPr>
            <w:tcW w:w="1956" w:type="dxa"/>
          </w:tcPr>
          <w:p w:rsidR="00E53A5A" w:rsidRDefault="009857AC" w:rsidP="009857AC">
            <w:pPr>
              <w:jc w:val="center"/>
            </w:pPr>
            <w:r>
              <w:t>Absolutní četnost</w:t>
            </w:r>
          </w:p>
        </w:tc>
        <w:tc>
          <w:tcPr>
            <w:tcW w:w="1956" w:type="dxa"/>
          </w:tcPr>
          <w:p w:rsidR="00E53A5A" w:rsidRDefault="009857AC" w:rsidP="009857AC">
            <w:pPr>
              <w:jc w:val="center"/>
            </w:pPr>
            <w:r>
              <w:t>Relativní četnost</w:t>
            </w:r>
          </w:p>
        </w:tc>
      </w:tr>
      <w:tr w:rsidR="00E53A5A" w:rsidTr="002530A2">
        <w:trPr>
          <w:trHeight w:val="392"/>
          <w:jc w:val="center"/>
        </w:trPr>
        <w:tc>
          <w:tcPr>
            <w:tcW w:w="1956" w:type="dxa"/>
          </w:tcPr>
          <w:p w:rsidR="00E53A5A" w:rsidRDefault="009857AC" w:rsidP="009857AC">
            <w:pPr>
              <w:jc w:val="center"/>
            </w:pPr>
            <w:r>
              <w:t>Vesnice</w:t>
            </w:r>
          </w:p>
        </w:tc>
        <w:tc>
          <w:tcPr>
            <w:tcW w:w="1956" w:type="dxa"/>
          </w:tcPr>
          <w:p w:rsidR="00E53A5A" w:rsidRDefault="009857AC" w:rsidP="009857AC">
            <w:pPr>
              <w:jc w:val="center"/>
            </w:pPr>
            <w:r>
              <w:t>66</w:t>
            </w:r>
          </w:p>
        </w:tc>
        <w:tc>
          <w:tcPr>
            <w:tcW w:w="1956" w:type="dxa"/>
          </w:tcPr>
          <w:p w:rsidR="00E53A5A" w:rsidRDefault="009857AC" w:rsidP="009857AC">
            <w:pPr>
              <w:jc w:val="center"/>
            </w:pPr>
            <w:r>
              <w:t>41,25 %</w:t>
            </w:r>
          </w:p>
        </w:tc>
      </w:tr>
      <w:tr w:rsidR="00E53A5A" w:rsidTr="002530A2">
        <w:trPr>
          <w:trHeight w:val="381"/>
          <w:jc w:val="center"/>
        </w:trPr>
        <w:tc>
          <w:tcPr>
            <w:tcW w:w="1956" w:type="dxa"/>
          </w:tcPr>
          <w:p w:rsidR="00E53A5A" w:rsidRDefault="009857AC" w:rsidP="009857AC">
            <w:pPr>
              <w:jc w:val="center"/>
            </w:pPr>
            <w:r>
              <w:t>Město</w:t>
            </w:r>
          </w:p>
        </w:tc>
        <w:tc>
          <w:tcPr>
            <w:tcW w:w="1956" w:type="dxa"/>
          </w:tcPr>
          <w:p w:rsidR="00E53A5A" w:rsidRDefault="009857AC" w:rsidP="009857AC">
            <w:pPr>
              <w:jc w:val="center"/>
            </w:pPr>
            <w:r>
              <w:t>94</w:t>
            </w:r>
          </w:p>
        </w:tc>
        <w:tc>
          <w:tcPr>
            <w:tcW w:w="1956" w:type="dxa"/>
          </w:tcPr>
          <w:p w:rsidR="00E53A5A" w:rsidRDefault="009857AC" w:rsidP="009857AC">
            <w:pPr>
              <w:jc w:val="center"/>
            </w:pPr>
            <w:r>
              <w:t>58,</w:t>
            </w:r>
            <w:r w:rsidR="002530A2">
              <w:t>7</w:t>
            </w:r>
            <w:r>
              <w:t>5 %</w:t>
            </w:r>
          </w:p>
        </w:tc>
      </w:tr>
      <w:tr w:rsidR="009857AC" w:rsidTr="002530A2">
        <w:trPr>
          <w:trHeight w:val="381"/>
          <w:jc w:val="center"/>
        </w:trPr>
        <w:tc>
          <w:tcPr>
            <w:tcW w:w="1956" w:type="dxa"/>
          </w:tcPr>
          <w:p w:rsidR="009857AC" w:rsidRDefault="009857AC" w:rsidP="009857AC">
            <w:pPr>
              <w:jc w:val="center"/>
            </w:pPr>
            <w:r>
              <w:t>Celkem</w:t>
            </w:r>
          </w:p>
        </w:tc>
        <w:tc>
          <w:tcPr>
            <w:tcW w:w="1956" w:type="dxa"/>
          </w:tcPr>
          <w:p w:rsidR="009857AC" w:rsidRDefault="009857AC" w:rsidP="009857AC">
            <w:pPr>
              <w:jc w:val="center"/>
            </w:pPr>
            <w:r>
              <w:t>160</w:t>
            </w:r>
          </w:p>
        </w:tc>
        <w:tc>
          <w:tcPr>
            <w:tcW w:w="1956" w:type="dxa"/>
          </w:tcPr>
          <w:p w:rsidR="009857AC" w:rsidRDefault="009857AC" w:rsidP="009857AC">
            <w:pPr>
              <w:jc w:val="center"/>
            </w:pPr>
            <w:r>
              <w:t>100 %</w:t>
            </w:r>
          </w:p>
        </w:tc>
      </w:tr>
    </w:tbl>
    <w:p w:rsidR="00E53A5A" w:rsidRDefault="00D052B0" w:rsidP="009857AC">
      <w:pPr>
        <w:jc w:val="center"/>
      </w:pPr>
      <w:r>
        <w:t>Tabulka č. 1- Četnost žáků z hlediska místa, kde se nachází jejich škola</w:t>
      </w:r>
    </w:p>
    <w:p w:rsidR="007668B1" w:rsidRDefault="007668B1" w:rsidP="009857AC">
      <w:pPr>
        <w:jc w:val="center"/>
      </w:pPr>
    </w:p>
    <w:p w:rsidR="00D052B0" w:rsidRDefault="00D052B0" w:rsidP="00286660">
      <w:pPr>
        <w:jc w:val="center"/>
      </w:pPr>
      <w:r>
        <w:rPr>
          <w:noProof/>
        </w:rPr>
        <w:drawing>
          <wp:inline distT="0" distB="0" distL="0" distR="0">
            <wp:extent cx="4671060" cy="2552700"/>
            <wp:effectExtent l="0" t="0" r="15240" b="0"/>
            <wp:docPr id="5" name="Graf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86660" w:rsidRDefault="00286660" w:rsidP="00286660">
      <w:pPr>
        <w:jc w:val="center"/>
      </w:pPr>
      <w:r>
        <w:t xml:space="preserve">Graf č. 1 – Četnost </w:t>
      </w:r>
      <w:r w:rsidR="00461B8F">
        <w:t>žáků z hlediska místa, kde se nachází jejich škola</w:t>
      </w:r>
    </w:p>
    <w:p w:rsidR="00461B8F" w:rsidRDefault="00461B8F" w:rsidP="00286660">
      <w:pPr>
        <w:jc w:val="center"/>
      </w:pPr>
    </w:p>
    <w:p w:rsidR="007668B1" w:rsidRDefault="00286660" w:rsidP="00286660">
      <w:pPr>
        <w:pStyle w:val="Nadpis4"/>
      </w:pPr>
      <w:r>
        <w:lastRenderedPageBreak/>
        <w:t>Charakteristika respondentů dle pohlaví</w:t>
      </w:r>
    </w:p>
    <w:p w:rsidR="00286660" w:rsidRDefault="00286660" w:rsidP="00286660">
      <w:pPr>
        <w:ind w:firstLine="708"/>
      </w:pPr>
      <w:r>
        <w:t>Zastoupení respondentů dle pohlaví bylo poměrně nevyrovnané, z</w:t>
      </w:r>
      <w:r w:rsidR="000323D9">
        <w:t>e</w:t>
      </w:r>
      <w:r>
        <w:t xml:space="preserve"> 160 žáků se výzkumu zúčastnilo 94 žáků ženského pohlaví a 66 mužského. </w:t>
      </w:r>
    </w:p>
    <w:tbl>
      <w:tblPr>
        <w:tblStyle w:val="Mkatabulky"/>
        <w:tblW w:w="0" w:type="auto"/>
        <w:jc w:val="center"/>
        <w:tblLook w:val="04A0" w:firstRow="1" w:lastRow="0" w:firstColumn="1" w:lastColumn="0" w:noHBand="0" w:noVBand="1"/>
      </w:tblPr>
      <w:tblGrid>
        <w:gridCol w:w="2499"/>
        <w:gridCol w:w="2499"/>
        <w:gridCol w:w="2499"/>
      </w:tblGrid>
      <w:tr w:rsidR="00286660" w:rsidTr="00D446C2">
        <w:trPr>
          <w:trHeight w:val="461"/>
          <w:jc w:val="center"/>
        </w:trPr>
        <w:tc>
          <w:tcPr>
            <w:tcW w:w="2499" w:type="dxa"/>
          </w:tcPr>
          <w:p w:rsidR="00286660" w:rsidRDefault="00286660" w:rsidP="00461B8F">
            <w:pPr>
              <w:jc w:val="center"/>
            </w:pPr>
            <w:r>
              <w:t>Pohlaví respondentů</w:t>
            </w:r>
          </w:p>
        </w:tc>
        <w:tc>
          <w:tcPr>
            <w:tcW w:w="2499" w:type="dxa"/>
          </w:tcPr>
          <w:p w:rsidR="00286660" w:rsidRDefault="00286660" w:rsidP="00286660">
            <w:pPr>
              <w:jc w:val="center"/>
            </w:pPr>
            <w:r>
              <w:t>Absolutní četnost</w:t>
            </w:r>
          </w:p>
        </w:tc>
        <w:tc>
          <w:tcPr>
            <w:tcW w:w="2499" w:type="dxa"/>
          </w:tcPr>
          <w:p w:rsidR="00286660" w:rsidRDefault="00286660" w:rsidP="00286660">
            <w:pPr>
              <w:jc w:val="center"/>
            </w:pPr>
            <w:r>
              <w:t>Relativní četnost</w:t>
            </w:r>
          </w:p>
        </w:tc>
      </w:tr>
      <w:tr w:rsidR="00286660" w:rsidTr="00D446C2">
        <w:trPr>
          <w:trHeight w:val="474"/>
          <w:jc w:val="center"/>
        </w:trPr>
        <w:tc>
          <w:tcPr>
            <w:tcW w:w="2499" w:type="dxa"/>
          </w:tcPr>
          <w:p w:rsidR="00286660" w:rsidRDefault="00286660" w:rsidP="00286660">
            <w:pPr>
              <w:jc w:val="center"/>
            </w:pPr>
            <w:r>
              <w:t>Ženské</w:t>
            </w:r>
          </w:p>
        </w:tc>
        <w:tc>
          <w:tcPr>
            <w:tcW w:w="2499" w:type="dxa"/>
          </w:tcPr>
          <w:p w:rsidR="00286660" w:rsidRDefault="00461B8F" w:rsidP="00286660">
            <w:pPr>
              <w:jc w:val="center"/>
            </w:pPr>
            <w:r>
              <w:t>94</w:t>
            </w:r>
          </w:p>
        </w:tc>
        <w:tc>
          <w:tcPr>
            <w:tcW w:w="2499" w:type="dxa"/>
          </w:tcPr>
          <w:p w:rsidR="00286660" w:rsidRDefault="00D446C2" w:rsidP="00286660">
            <w:pPr>
              <w:jc w:val="center"/>
            </w:pPr>
            <w:r>
              <w:t>58,75 %</w:t>
            </w:r>
          </w:p>
        </w:tc>
      </w:tr>
      <w:tr w:rsidR="00286660" w:rsidTr="00D446C2">
        <w:trPr>
          <w:trHeight w:val="461"/>
          <w:jc w:val="center"/>
        </w:trPr>
        <w:tc>
          <w:tcPr>
            <w:tcW w:w="2499" w:type="dxa"/>
          </w:tcPr>
          <w:p w:rsidR="00286660" w:rsidRDefault="00286660" w:rsidP="00286660">
            <w:pPr>
              <w:jc w:val="center"/>
            </w:pPr>
            <w:r>
              <w:t>Mužské</w:t>
            </w:r>
          </w:p>
        </w:tc>
        <w:tc>
          <w:tcPr>
            <w:tcW w:w="2499" w:type="dxa"/>
          </w:tcPr>
          <w:p w:rsidR="00286660" w:rsidRDefault="00461B8F" w:rsidP="00286660">
            <w:pPr>
              <w:jc w:val="center"/>
            </w:pPr>
            <w:r>
              <w:t>66</w:t>
            </w:r>
          </w:p>
        </w:tc>
        <w:tc>
          <w:tcPr>
            <w:tcW w:w="2499" w:type="dxa"/>
          </w:tcPr>
          <w:p w:rsidR="00286660" w:rsidRDefault="00D446C2" w:rsidP="00286660">
            <w:pPr>
              <w:jc w:val="center"/>
            </w:pPr>
            <w:r>
              <w:t>41,25 %</w:t>
            </w:r>
          </w:p>
        </w:tc>
      </w:tr>
      <w:tr w:rsidR="00286660" w:rsidTr="00D446C2">
        <w:trPr>
          <w:trHeight w:val="461"/>
          <w:jc w:val="center"/>
        </w:trPr>
        <w:tc>
          <w:tcPr>
            <w:tcW w:w="2499" w:type="dxa"/>
          </w:tcPr>
          <w:p w:rsidR="00286660" w:rsidRDefault="00286660" w:rsidP="00286660">
            <w:pPr>
              <w:jc w:val="center"/>
            </w:pPr>
            <w:r>
              <w:t>Celkem</w:t>
            </w:r>
          </w:p>
        </w:tc>
        <w:tc>
          <w:tcPr>
            <w:tcW w:w="2499" w:type="dxa"/>
          </w:tcPr>
          <w:p w:rsidR="00286660" w:rsidRDefault="00461B8F" w:rsidP="00286660">
            <w:pPr>
              <w:jc w:val="center"/>
            </w:pPr>
            <w:r>
              <w:t>160</w:t>
            </w:r>
          </w:p>
        </w:tc>
        <w:tc>
          <w:tcPr>
            <w:tcW w:w="2499" w:type="dxa"/>
          </w:tcPr>
          <w:p w:rsidR="00286660" w:rsidRDefault="00D446C2" w:rsidP="00286660">
            <w:pPr>
              <w:jc w:val="center"/>
            </w:pPr>
            <w:r>
              <w:t xml:space="preserve">100 % </w:t>
            </w:r>
          </w:p>
        </w:tc>
      </w:tr>
    </w:tbl>
    <w:p w:rsidR="00286660" w:rsidRDefault="00D446C2" w:rsidP="00286660">
      <w:pPr>
        <w:ind w:firstLine="708"/>
        <w:jc w:val="center"/>
      </w:pPr>
      <w:r>
        <w:t>Tabulka č. 2 – Charakteristika respondentů z hlediska pohlaví</w:t>
      </w:r>
    </w:p>
    <w:p w:rsidR="00D446C2" w:rsidRDefault="00D446C2" w:rsidP="00286660">
      <w:pPr>
        <w:ind w:firstLine="708"/>
        <w:jc w:val="center"/>
      </w:pPr>
    </w:p>
    <w:p w:rsidR="00D446C2" w:rsidRDefault="00D446C2" w:rsidP="00286660">
      <w:pPr>
        <w:ind w:firstLine="708"/>
        <w:jc w:val="center"/>
      </w:pPr>
      <w:r>
        <w:rPr>
          <w:noProof/>
        </w:rPr>
        <w:drawing>
          <wp:inline distT="0" distB="0" distL="0" distR="0">
            <wp:extent cx="4884420" cy="2811780"/>
            <wp:effectExtent l="0" t="0" r="11430" b="7620"/>
            <wp:docPr id="6" name="Graf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32330" w:rsidRDefault="00C32330" w:rsidP="00286660">
      <w:pPr>
        <w:ind w:firstLine="708"/>
        <w:jc w:val="center"/>
      </w:pPr>
      <w:r>
        <w:t>Graf č. 2 - Charakteristika respondentů z hlediska pohlaví</w:t>
      </w:r>
    </w:p>
    <w:p w:rsidR="009214D7" w:rsidRDefault="009214D7" w:rsidP="00286660">
      <w:pPr>
        <w:ind w:firstLine="708"/>
        <w:jc w:val="center"/>
      </w:pPr>
    </w:p>
    <w:p w:rsidR="00C32330" w:rsidRDefault="009214D7" w:rsidP="009214D7">
      <w:pPr>
        <w:pStyle w:val="Nadpis4"/>
      </w:pPr>
      <w:r>
        <w:t>Charakteristika respondentů z hlediska věku</w:t>
      </w:r>
    </w:p>
    <w:p w:rsidR="009214D7" w:rsidRDefault="009214D7" w:rsidP="009214D7">
      <w:pPr>
        <w:ind w:left="708"/>
      </w:pPr>
      <w:r>
        <w:t xml:space="preserve">Vzhledem k tomu, že respondenti tohoto výzkumu docházejí na 2. stupeň ZŠ, pohyboval </w:t>
      </w:r>
    </w:p>
    <w:p w:rsidR="009214D7" w:rsidRDefault="009214D7" w:rsidP="009214D7">
      <w:r>
        <w:t xml:space="preserve">se jejich věk v rozmezí od 11 do 16 let. Z celkového počtu 160 žáků zde byli zastoupeni 2 jedenáctiletí žáci, 50 dvanáctiletých žáků, 51 třináctiletých žáků, 33 čtrnáctiletých žáků, 19 patnáctiletých žáků a 5 šestnáctiletých. </w:t>
      </w:r>
      <w:r w:rsidR="00E17F29">
        <w:t>Protože budeme kalkulovat i s věkovými kategoriemi (mladší žáci 11-13 let a starší žáci 14-16), musíme vytvořit dvoje tabulky a grafy, jedny vyhodnocující každý rok zvlášť a druhé vyhodnocující pouze věkové kategorie.</w:t>
      </w:r>
    </w:p>
    <w:p w:rsidR="00DF5757" w:rsidRDefault="00DF5757" w:rsidP="009214D7"/>
    <w:p w:rsidR="003B32ED" w:rsidRDefault="003B32ED" w:rsidP="009214D7"/>
    <w:p w:rsidR="003B32ED" w:rsidRDefault="003B32ED" w:rsidP="009214D7"/>
    <w:tbl>
      <w:tblPr>
        <w:tblStyle w:val="Mkatabulky"/>
        <w:tblW w:w="0" w:type="auto"/>
        <w:jc w:val="center"/>
        <w:tblLook w:val="04A0" w:firstRow="1" w:lastRow="0" w:firstColumn="1" w:lastColumn="0" w:noHBand="0" w:noVBand="1"/>
      </w:tblPr>
      <w:tblGrid>
        <w:gridCol w:w="1840"/>
        <w:gridCol w:w="1840"/>
        <w:gridCol w:w="1840"/>
      </w:tblGrid>
      <w:tr w:rsidR="00E17F29" w:rsidTr="00DF5757">
        <w:trPr>
          <w:trHeight w:val="369"/>
          <w:jc w:val="center"/>
        </w:trPr>
        <w:tc>
          <w:tcPr>
            <w:tcW w:w="1840" w:type="dxa"/>
          </w:tcPr>
          <w:p w:rsidR="00E17F29" w:rsidRDefault="00DF5757" w:rsidP="00DF5757">
            <w:pPr>
              <w:jc w:val="center"/>
            </w:pPr>
            <w:r>
              <w:lastRenderedPageBreak/>
              <w:t>Věk</w:t>
            </w:r>
          </w:p>
        </w:tc>
        <w:tc>
          <w:tcPr>
            <w:tcW w:w="1840" w:type="dxa"/>
          </w:tcPr>
          <w:p w:rsidR="00E17F29" w:rsidRDefault="00DF5757" w:rsidP="00DF5757">
            <w:pPr>
              <w:jc w:val="center"/>
            </w:pPr>
            <w:r>
              <w:t>Absolutní četnost</w:t>
            </w:r>
          </w:p>
        </w:tc>
        <w:tc>
          <w:tcPr>
            <w:tcW w:w="1840" w:type="dxa"/>
          </w:tcPr>
          <w:p w:rsidR="00E17F29" w:rsidRDefault="00DF5757" w:rsidP="00DF5757">
            <w:pPr>
              <w:jc w:val="center"/>
            </w:pPr>
            <w:r>
              <w:t>Relativní četnost</w:t>
            </w:r>
          </w:p>
        </w:tc>
      </w:tr>
      <w:tr w:rsidR="00E17F29" w:rsidTr="00DF5757">
        <w:trPr>
          <w:trHeight w:val="380"/>
          <w:jc w:val="center"/>
        </w:trPr>
        <w:tc>
          <w:tcPr>
            <w:tcW w:w="1840" w:type="dxa"/>
          </w:tcPr>
          <w:p w:rsidR="00E17F29" w:rsidRDefault="00DF5757" w:rsidP="00DF5757">
            <w:pPr>
              <w:jc w:val="center"/>
            </w:pPr>
            <w:r>
              <w:t>11</w:t>
            </w:r>
            <w:r w:rsidR="004522AC">
              <w:t xml:space="preserve"> let</w:t>
            </w:r>
          </w:p>
        </w:tc>
        <w:tc>
          <w:tcPr>
            <w:tcW w:w="1840" w:type="dxa"/>
          </w:tcPr>
          <w:p w:rsidR="00E17F29" w:rsidRDefault="00DF5757" w:rsidP="00DF5757">
            <w:pPr>
              <w:jc w:val="center"/>
            </w:pPr>
            <w:r>
              <w:t>2</w:t>
            </w:r>
          </w:p>
        </w:tc>
        <w:tc>
          <w:tcPr>
            <w:tcW w:w="1840" w:type="dxa"/>
          </w:tcPr>
          <w:p w:rsidR="00E17F29" w:rsidRDefault="00DF5757" w:rsidP="00DF5757">
            <w:pPr>
              <w:jc w:val="center"/>
            </w:pPr>
            <w:r>
              <w:t>1,25 %</w:t>
            </w:r>
          </w:p>
        </w:tc>
      </w:tr>
      <w:tr w:rsidR="00E17F29" w:rsidTr="00DF5757">
        <w:trPr>
          <w:trHeight w:val="369"/>
          <w:jc w:val="center"/>
        </w:trPr>
        <w:tc>
          <w:tcPr>
            <w:tcW w:w="1840" w:type="dxa"/>
          </w:tcPr>
          <w:p w:rsidR="00E17F29" w:rsidRDefault="00DF5757" w:rsidP="00DF5757">
            <w:pPr>
              <w:jc w:val="center"/>
            </w:pPr>
            <w:r>
              <w:t>12</w:t>
            </w:r>
            <w:r w:rsidR="004522AC">
              <w:t xml:space="preserve"> let</w:t>
            </w:r>
          </w:p>
        </w:tc>
        <w:tc>
          <w:tcPr>
            <w:tcW w:w="1840" w:type="dxa"/>
          </w:tcPr>
          <w:p w:rsidR="00E17F29" w:rsidRDefault="00DF5757" w:rsidP="00DF5757">
            <w:pPr>
              <w:jc w:val="center"/>
            </w:pPr>
            <w:r>
              <w:t>50</w:t>
            </w:r>
          </w:p>
        </w:tc>
        <w:tc>
          <w:tcPr>
            <w:tcW w:w="1840" w:type="dxa"/>
          </w:tcPr>
          <w:p w:rsidR="00E17F29" w:rsidRDefault="00DF5757" w:rsidP="00DF5757">
            <w:pPr>
              <w:jc w:val="center"/>
            </w:pPr>
            <w:r>
              <w:t>31,25 %</w:t>
            </w:r>
          </w:p>
        </w:tc>
      </w:tr>
      <w:tr w:rsidR="00E17F29" w:rsidTr="00DF5757">
        <w:trPr>
          <w:trHeight w:val="369"/>
          <w:jc w:val="center"/>
        </w:trPr>
        <w:tc>
          <w:tcPr>
            <w:tcW w:w="1840" w:type="dxa"/>
          </w:tcPr>
          <w:p w:rsidR="00E17F29" w:rsidRDefault="00DF5757" w:rsidP="00DF5757">
            <w:pPr>
              <w:jc w:val="center"/>
            </w:pPr>
            <w:r>
              <w:t>13</w:t>
            </w:r>
            <w:r w:rsidR="004522AC">
              <w:t xml:space="preserve"> let</w:t>
            </w:r>
          </w:p>
        </w:tc>
        <w:tc>
          <w:tcPr>
            <w:tcW w:w="1840" w:type="dxa"/>
          </w:tcPr>
          <w:p w:rsidR="00E17F29" w:rsidRDefault="00DF5757" w:rsidP="00DF5757">
            <w:pPr>
              <w:jc w:val="center"/>
            </w:pPr>
            <w:r>
              <w:t>51</w:t>
            </w:r>
          </w:p>
        </w:tc>
        <w:tc>
          <w:tcPr>
            <w:tcW w:w="1840" w:type="dxa"/>
          </w:tcPr>
          <w:p w:rsidR="00E17F29" w:rsidRDefault="00DF5757" w:rsidP="00DF5757">
            <w:pPr>
              <w:jc w:val="center"/>
            </w:pPr>
            <w:r>
              <w:t>31, 875 %</w:t>
            </w:r>
          </w:p>
        </w:tc>
      </w:tr>
      <w:tr w:rsidR="00DF5757" w:rsidTr="00DF5757">
        <w:trPr>
          <w:trHeight w:val="380"/>
          <w:jc w:val="center"/>
        </w:trPr>
        <w:tc>
          <w:tcPr>
            <w:tcW w:w="1840" w:type="dxa"/>
          </w:tcPr>
          <w:p w:rsidR="00DF5757" w:rsidRDefault="00DF5757" w:rsidP="00DF5757">
            <w:pPr>
              <w:jc w:val="center"/>
            </w:pPr>
            <w:r>
              <w:t>14</w:t>
            </w:r>
            <w:r w:rsidR="004522AC">
              <w:t xml:space="preserve"> let</w:t>
            </w:r>
          </w:p>
        </w:tc>
        <w:tc>
          <w:tcPr>
            <w:tcW w:w="1840" w:type="dxa"/>
          </w:tcPr>
          <w:p w:rsidR="00DF5757" w:rsidRDefault="00DF5757" w:rsidP="00DF5757">
            <w:pPr>
              <w:jc w:val="center"/>
            </w:pPr>
            <w:r>
              <w:t>33</w:t>
            </w:r>
          </w:p>
        </w:tc>
        <w:tc>
          <w:tcPr>
            <w:tcW w:w="1840" w:type="dxa"/>
          </w:tcPr>
          <w:p w:rsidR="00DF5757" w:rsidRDefault="00DF5757" w:rsidP="00DF5757">
            <w:pPr>
              <w:jc w:val="center"/>
            </w:pPr>
            <w:r>
              <w:t>20,625 %</w:t>
            </w:r>
          </w:p>
        </w:tc>
      </w:tr>
      <w:tr w:rsidR="00DF5757" w:rsidTr="00DF5757">
        <w:trPr>
          <w:trHeight w:val="369"/>
          <w:jc w:val="center"/>
        </w:trPr>
        <w:tc>
          <w:tcPr>
            <w:tcW w:w="1840" w:type="dxa"/>
          </w:tcPr>
          <w:p w:rsidR="00DF5757" w:rsidRDefault="00DF5757" w:rsidP="00DF5757">
            <w:pPr>
              <w:jc w:val="center"/>
            </w:pPr>
            <w:r>
              <w:t>15</w:t>
            </w:r>
            <w:r w:rsidR="004522AC">
              <w:t xml:space="preserve"> let</w:t>
            </w:r>
          </w:p>
        </w:tc>
        <w:tc>
          <w:tcPr>
            <w:tcW w:w="1840" w:type="dxa"/>
          </w:tcPr>
          <w:p w:rsidR="00DF5757" w:rsidRDefault="00DF5757" w:rsidP="00DF5757">
            <w:pPr>
              <w:jc w:val="center"/>
            </w:pPr>
            <w:r>
              <w:t>19</w:t>
            </w:r>
          </w:p>
        </w:tc>
        <w:tc>
          <w:tcPr>
            <w:tcW w:w="1840" w:type="dxa"/>
          </w:tcPr>
          <w:p w:rsidR="00DF5757" w:rsidRDefault="00DF5757" w:rsidP="00DF5757">
            <w:pPr>
              <w:jc w:val="center"/>
            </w:pPr>
            <w:r>
              <w:t>11,875 %</w:t>
            </w:r>
          </w:p>
        </w:tc>
      </w:tr>
      <w:tr w:rsidR="00DF5757" w:rsidTr="00DF5757">
        <w:trPr>
          <w:trHeight w:val="369"/>
          <w:jc w:val="center"/>
        </w:trPr>
        <w:tc>
          <w:tcPr>
            <w:tcW w:w="1840" w:type="dxa"/>
          </w:tcPr>
          <w:p w:rsidR="00DF5757" w:rsidRDefault="00DF5757" w:rsidP="00DF5757">
            <w:pPr>
              <w:jc w:val="center"/>
            </w:pPr>
            <w:r>
              <w:t>16</w:t>
            </w:r>
            <w:r w:rsidR="004522AC">
              <w:t xml:space="preserve"> let</w:t>
            </w:r>
          </w:p>
        </w:tc>
        <w:tc>
          <w:tcPr>
            <w:tcW w:w="1840" w:type="dxa"/>
          </w:tcPr>
          <w:p w:rsidR="00DF5757" w:rsidRDefault="00DF5757" w:rsidP="00DF5757">
            <w:pPr>
              <w:jc w:val="center"/>
            </w:pPr>
            <w:r>
              <w:t>5</w:t>
            </w:r>
          </w:p>
        </w:tc>
        <w:tc>
          <w:tcPr>
            <w:tcW w:w="1840" w:type="dxa"/>
          </w:tcPr>
          <w:p w:rsidR="00DF5757" w:rsidRDefault="00DF5757" w:rsidP="00DF5757">
            <w:pPr>
              <w:jc w:val="center"/>
            </w:pPr>
            <w:r>
              <w:t>3,125 %</w:t>
            </w:r>
          </w:p>
        </w:tc>
      </w:tr>
      <w:tr w:rsidR="004522AC" w:rsidTr="00DF5757">
        <w:trPr>
          <w:trHeight w:val="369"/>
          <w:jc w:val="center"/>
        </w:trPr>
        <w:tc>
          <w:tcPr>
            <w:tcW w:w="1840" w:type="dxa"/>
          </w:tcPr>
          <w:p w:rsidR="004522AC" w:rsidRDefault="004522AC" w:rsidP="00DF5757">
            <w:pPr>
              <w:jc w:val="center"/>
            </w:pPr>
            <w:r>
              <w:t>Celkem</w:t>
            </w:r>
          </w:p>
        </w:tc>
        <w:tc>
          <w:tcPr>
            <w:tcW w:w="1840" w:type="dxa"/>
          </w:tcPr>
          <w:p w:rsidR="004522AC" w:rsidRDefault="004522AC" w:rsidP="00DF5757">
            <w:pPr>
              <w:jc w:val="center"/>
            </w:pPr>
            <w:r>
              <w:t>160</w:t>
            </w:r>
          </w:p>
        </w:tc>
        <w:tc>
          <w:tcPr>
            <w:tcW w:w="1840" w:type="dxa"/>
          </w:tcPr>
          <w:p w:rsidR="004522AC" w:rsidRDefault="004522AC" w:rsidP="00DF5757">
            <w:pPr>
              <w:jc w:val="center"/>
            </w:pPr>
            <w:r>
              <w:t>100 %</w:t>
            </w:r>
          </w:p>
        </w:tc>
      </w:tr>
    </w:tbl>
    <w:p w:rsidR="00E17F29" w:rsidRDefault="00DF5757" w:rsidP="00DF5757">
      <w:pPr>
        <w:jc w:val="center"/>
      </w:pPr>
      <w:r>
        <w:t>Tabulka č. 3 – Charakteristika respondentů z hlediska věku</w:t>
      </w:r>
    </w:p>
    <w:p w:rsidR="00DF5757" w:rsidRDefault="00DF5757" w:rsidP="00DF5757">
      <w:pPr>
        <w:jc w:val="center"/>
        <w:rPr>
          <w:noProof/>
        </w:rPr>
      </w:pPr>
    </w:p>
    <w:p w:rsidR="0056546F" w:rsidRDefault="000854D0" w:rsidP="00DF5757">
      <w:pPr>
        <w:jc w:val="center"/>
      </w:pPr>
      <w:r>
        <w:rPr>
          <w:noProof/>
        </w:rPr>
        <w:drawing>
          <wp:inline distT="0" distB="0" distL="0" distR="0">
            <wp:extent cx="5486400" cy="3200400"/>
            <wp:effectExtent l="0" t="0" r="0" b="0"/>
            <wp:docPr id="11" name="Graf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7368C0" w:rsidRDefault="003B32ED" w:rsidP="00DF5757">
      <w:pPr>
        <w:jc w:val="center"/>
      </w:pPr>
      <w:r>
        <w:t>Graf</w:t>
      </w:r>
      <w:r w:rsidR="007368C0">
        <w:t xml:space="preserve"> č. 3 - Charakteristika respondentů z hlediska věku</w:t>
      </w:r>
    </w:p>
    <w:p w:rsidR="004522AC" w:rsidRDefault="004522AC" w:rsidP="00DF5757">
      <w:pPr>
        <w:jc w:val="center"/>
      </w:pPr>
    </w:p>
    <w:tbl>
      <w:tblPr>
        <w:tblStyle w:val="Mkatabulky"/>
        <w:tblW w:w="0" w:type="auto"/>
        <w:jc w:val="center"/>
        <w:tblLook w:val="04A0" w:firstRow="1" w:lastRow="0" w:firstColumn="1" w:lastColumn="0" w:noHBand="0" w:noVBand="1"/>
      </w:tblPr>
      <w:tblGrid>
        <w:gridCol w:w="2451"/>
        <w:gridCol w:w="2451"/>
        <w:gridCol w:w="2451"/>
      </w:tblGrid>
      <w:tr w:rsidR="007368C0" w:rsidTr="007368C0">
        <w:trPr>
          <w:trHeight w:val="403"/>
          <w:jc w:val="center"/>
        </w:trPr>
        <w:tc>
          <w:tcPr>
            <w:tcW w:w="2451" w:type="dxa"/>
          </w:tcPr>
          <w:p w:rsidR="007368C0" w:rsidRDefault="007368C0" w:rsidP="007368C0">
            <w:pPr>
              <w:jc w:val="center"/>
            </w:pPr>
            <w:r>
              <w:t>Věkové kategorie</w:t>
            </w:r>
          </w:p>
        </w:tc>
        <w:tc>
          <w:tcPr>
            <w:tcW w:w="2451" w:type="dxa"/>
          </w:tcPr>
          <w:p w:rsidR="007368C0" w:rsidRDefault="007368C0" w:rsidP="007368C0">
            <w:pPr>
              <w:jc w:val="center"/>
            </w:pPr>
            <w:r>
              <w:t>Absolutní četnost</w:t>
            </w:r>
          </w:p>
        </w:tc>
        <w:tc>
          <w:tcPr>
            <w:tcW w:w="2451" w:type="dxa"/>
          </w:tcPr>
          <w:p w:rsidR="007368C0" w:rsidRDefault="007368C0" w:rsidP="007368C0">
            <w:pPr>
              <w:jc w:val="center"/>
            </w:pPr>
            <w:r>
              <w:t>Relativní četnost</w:t>
            </w:r>
          </w:p>
        </w:tc>
      </w:tr>
      <w:tr w:rsidR="007368C0" w:rsidTr="007368C0">
        <w:trPr>
          <w:trHeight w:val="415"/>
          <w:jc w:val="center"/>
        </w:trPr>
        <w:tc>
          <w:tcPr>
            <w:tcW w:w="2451" w:type="dxa"/>
          </w:tcPr>
          <w:p w:rsidR="007368C0" w:rsidRDefault="007368C0" w:rsidP="007368C0">
            <w:pPr>
              <w:jc w:val="center"/>
            </w:pPr>
            <w:r>
              <w:t>Mladší žáci (11-13 let)</w:t>
            </w:r>
          </w:p>
        </w:tc>
        <w:tc>
          <w:tcPr>
            <w:tcW w:w="2451" w:type="dxa"/>
          </w:tcPr>
          <w:p w:rsidR="007368C0" w:rsidRDefault="007368C0" w:rsidP="007368C0">
            <w:pPr>
              <w:jc w:val="center"/>
            </w:pPr>
            <w:r>
              <w:t>103</w:t>
            </w:r>
          </w:p>
        </w:tc>
        <w:tc>
          <w:tcPr>
            <w:tcW w:w="2451" w:type="dxa"/>
          </w:tcPr>
          <w:p w:rsidR="007368C0" w:rsidRDefault="007368C0" w:rsidP="007368C0">
            <w:pPr>
              <w:jc w:val="center"/>
            </w:pPr>
            <w:r>
              <w:t>64,375 %</w:t>
            </w:r>
          </w:p>
        </w:tc>
      </w:tr>
      <w:tr w:rsidR="007368C0" w:rsidTr="007368C0">
        <w:trPr>
          <w:trHeight w:val="403"/>
          <w:jc w:val="center"/>
        </w:trPr>
        <w:tc>
          <w:tcPr>
            <w:tcW w:w="2451" w:type="dxa"/>
          </w:tcPr>
          <w:p w:rsidR="007368C0" w:rsidRDefault="007368C0" w:rsidP="007368C0">
            <w:pPr>
              <w:jc w:val="center"/>
            </w:pPr>
            <w:r>
              <w:t>Starší žáci (14-16 let)</w:t>
            </w:r>
          </w:p>
        </w:tc>
        <w:tc>
          <w:tcPr>
            <w:tcW w:w="2451" w:type="dxa"/>
          </w:tcPr>
          <w:p w:rsidR="007368C0" w:rsidRDefault="007368C0" w:rsidP="007368C0">
            <w:pPr>
              <w:jc w:val="center"/>
            </w:pPr>
            <w:r>
              <w:t>57</w:t>
            </w:r>
          </w:p>
        </w:tc>
        <w:tc>
          <w:tcPr>
            <w:tcW w:w="2451" w:type="dxa"/>
          </w:tcPr>
          <w:p w:rsidR="007368C0" w:rsidRDefault="004522AC" w:rsidP="007368C0">
            <w:pPr>
              <w:jc w:val="center"/>
            </w:pPr>
            <w:r>
              <w:t>35,625 %</w:t>
            </w:r>
          </w:p>
        </w:tc>
      </w:tr>
      <w:tr w:rsidR="007368C0" w:rsidTr="007368C0">
        <w:trPr>
          <w:trHeight w:val="403"/>
          <w:jc w:val="center"/>
        </w:trPr>
        <w:tc>
          <w:tcPr>
            <w:tcW w:w="2451" w:type="dxa"/>
          </w:tcPr>
          <w:p w:rsidR="007368C0" w:rsidRDefault="007368C0" w:rsidP="007368C0">
            <w:pPr>
              <w:jc w:val="center"/>
            </w:pPr>
            <w:r>
              <w:t>Celkem</w:t>
            </w:r>
          </w:p>
        </w:tc>
        <w:tc>
          <w:tcPr>
            <w:tcW w:w="2451" w:type="dxa"/>
          </w:tcPr>
          <w:p w:rsidR="007368C0" w:rsidRDefault="004522AC" w:rsidP="007368C0">
            <w:pPr>
              <w:jc w:val="center"/>
            </w:pPr>
            <w:r>
              <w:t>160</w:t>
            </w:r>
          </w:p>
        </w:tc>
        <w:tc>
          <w:tcPr>
            <w:tcW w:w="2451" w:type="dxa"/>
          </w:tcPr>
          <w:p w:rsidR="007368C0" w:rsidRDefault="004522AC" w:rsidP="007368C0">
            <w:pPr>
              <w:jc w:val="center"/>
            </w:pPr>
            <w:r>
              <w:t>100 %</w:t>
            </w:r>
          </w:p>
        </w:tc>
      </w:tr>
    </w:tbl>
    <w:p w:rsidR="007368C0" w:rsidRDefault="004522AC" w:rsidP="00DF5757">
      <w:pPr>
        <w:jc w:val="center"/>
      </w:pPr>
      <w:r>
        <w:t>Tabulka č. 4 – Charakteristika respondentů z hlediska věkových kategorií</w:t>
      </w:r>
    </w:p>
    <w:p w:rsidR="00E72B59" w:rsidRDefault="00E72B59" w:rsidP="00DF5757">
      <w:pPr>
        <w:jc w:val="center"/>
      </w:pPr>
    </w:p>
    <w:p w:rsidR="004522AC" w:rsidRDefault="00E72B59" w:rsidP="00DF5757">
      <w:pPr>
        <w:jc w:val="center"/>
      </w:pPr>
      <w:r>
        <w:rPr>
          <w:noProof/>
        </w:rPr>
        <w:lastRenderedPageBreak/>
        <w:drawing>
          <wp:inline distT="0" distB="0" distL="0" distR="0">
            <wp:extent cx="4815840" cy="2628900"/>
            <wp:effectExtent l="0" t="0" r="3810" b="0"/>
            <wp:docPr id="13" name="Graf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72B59" w:rsidRDefault="00E72B59" w:rsidP="00DF5757">
      <w:pPr>
        <w:jc w:val="center"/>
      </w:pPr>
      <w:r>
        <w:t>Graf č. 4 - Charakteristika respondentů z hlediska věkových kategorií</w:t>
      </w:r>
    </w:p>
    <w:p w:rsidR="000D6770" w:rsidRDefault="000D6770">
      <w:pPr>
        <w:spacing w:line="240" w:lineRule="auto"/>
        <w:jc w:val="left"/>
      </w:pPr>
      <w:r>
        <w:br w:type="page"/>
      </w:r>
    </w:p>
    <w:p w:rsidR="00C779B2" w:rsidRDefault="00F23950" w:rsidP="00F23950">
      <w:pPr>
        <w:pStyle w:val="Nadpis1"/>
      </w:pPr>
      <w:bookmarkStart w:id="38" w:name="_Toc500480963"/>
      <w:r>
        <w:lastRenderedPageBreak/>
        <w:t>Interpretace výsledků výzkumů</w:t>
      </w:r>
      <w:bookmarkEnd w:id="38"/>
    </w:p>
    <w:p w:rsidR="00F23950" w:rsidRDefault="002A6C25" w:rsidP="002A6C25">
      <w:pPr>
        <w:ind w:firstLine="432"/>
      </w:pPr>
      <w:r>
        <w:t xml:space="preserve">Pro sestavení a následnou interpretaci výsledků výzkumu jsme použili metody již popsané v této práci. </w:t>
      </w:r>
      <w:r w:rsidR="00465A23">
        <w:t>V následující kapitole se budeme věnovat vyhodnocení výsledků vlastního dotazníku.</w:t>
      </w:r>
    </w:p>
    <w:p w:rsidR="00465A23" w:rsidRDefault="00465A23" w:rsidP="00465A23">
      <w:pPr>
        <w:pStyle w:val="Nadpis2"/>
      </w:pPr>
      <w:bookmarkStart w:id="39" w:name="_Toc500480964"/>
      <w:r>
        <w:t>Vlastní dotazník</w:t>
      </w:r>
      <w:r w:rsidR="00262434">
        <w:t xml:space="preserve"> </w:t>
      </w:r>
      <w:r>
        <w:t>-</w:t>
      </w:r>
      <w:r w:rsidR="00262434">
        <w:t xml:space="preserve"> </w:t>
      </w:r>
      <w:r>
        <w:t>druhá část</w:t>
      </w:r>
      <w:bookmarkEnd w:id="39"/>
    </w:p>
    <w:p w:rsidR="00910E3F" w:rsidRDefault="00465A23" w:rsidP="00910E3F">
      <w:pPr>
        <w:ind w:left="576"/>
      </w:pPr>
      <w:r>
        <w:t xml:space="preserve">Jak již bylo uvedeno dříve, 2. část dotazníku se týkala fyzických vlastností </w:t>
      </w:r>
      <w:r w:rsidR="00910E3F">
        <w:t xml:space="preserve">dobrých </w:t>
      </w:r>
    </w:p>
    <w:p w:rsidR="00910E3F" w:rsidRDefault="00465A23" w:rsidP="00910E3F">
      <w:r>
        <w:t>učitelů</w:t>
      </w:r>
      <w:r w:rsidR="00910E3F">
        <w:t xml:space="preserve">, což v našem případě znamenalo pohlaví, věk, vzhled, postava. </w:t>
      </w:r>
      <w:r w:rsidR="000375B6">
        <w:t>Výsledky pro větší přehled budou interpretovány na konci kapitoly 7.1 v tabulce č. 5</w:t>
      </w:r>
      <w:r w:rsidR="008E41AE">
        <w:t>,</w:t>
      </w:r>
      <w:r w:rsidR="000375B6">
        <w:t xml:space="preserve"> 6</w:t>
      </w:r>
      <w:r w:rsidR="008E41AE">
        <w:t xml:space="preserve"> a 7</w:t>
      </w:r>
      <w:r w:rsidR="000375B6">
        <w:t>.</w:t>
      </w:r>
    </w:p>
    <w:p w:rsidR="00465A23" w:rsidRDefault="003B71AD" w:rsidP="003B71AD">
      <w:r>
        <w:tab/>
        <w:t xml:space="preserve">První otázka vlastního dotazníku se dotazovala, jakého pohlaví by měl být dobrý učitel. Na vyhodnocení odpovědí jsem byla zvědavá; feminizace školství a pubertální období, </w:t>
      </w:r>
      <w:r w:rsidR="00262434">
        <w:br/>
      </w:r>
      <w:r>
        <w:t>ve kterém se respondenti nacházeli</w:t>
      </w:r>
      <w:r w:rsidR="00262434">
        <w:t>,</w:t>
      </w:r>
      <w:r>
        <w:t xml:space="preserve"> byl určitým příslibem zajímavých odpovědí. Nicméně se ukázalo, že žáci jsou v</w:t>
      </w:r>
      <w:r w:rsidR="008E41AE">
        <w:t> </w:t>
      </w:r>
      <w:r>
        <w:t>této otázce shovívaví, protože 13</w:t>
      </w:r>
      <w:r w:rsidR="008E41AE">
        <w:t>2</w:t>
      </w:r>
      <w:r>
        <w:t xml:space="preserve"> odpovědělo, že dobrým učitelem může být žena stejně jako muž. Pouze 16 žáků vyjádřilo názor, že dobrým učitelem by měla být spíše žena, 2 pouze žena</w:t>
      </w:r>
      <w:r w:rsidR="000375B6">
        <w:t xml:space="preserve">, 1 pouze muž a 4 spíše muž. 5 žáků využilo odpovědi „nevím“. </w:t>
      </w:r>
    </w:p>
    <w:p w:rsidR="004640A2" w:rsidRDefault="004640A2" w:rsidP="00797CD6">
      <w:pPr>
        <w:ind w:left="708"/>
      </w:pPr>
      <w:r>
        <w:t>Je dokázáno, že věk hraje u učitele poměrně podstatnou roli. Učitel v</w:t>
      </w:r>
      <w:r w:rsidR="008E41AE">
        <w:t> </w:t>
      </w:r>
      <w:r>
        <w:t xml:space="preserve">různých stádiích </w:t>
      </w:r>
    </w:p>
    <w:p w:rsidR="00DE7E13" w:rsidRDefault="004640A2" w:rsidP="004640A2">
      <w:r>
        <w:t xml:space="preserve">profesního vývoje má své charakteristiky; začínajícímu učiteli déle trvá, než si najde optimální výukový styl, role učitele je pro něj nová, naopak zkušený učitel může mít tendence upadat </w:t>
      </w:r>
      <w:r w:rsidR="00E7210B">
        <w:br/>
      </w:r>
      <w:r>
        <w:t xml:space="preserve">do jistého stereotypu učení. Proto byla žákům položena i otázka optimálního věku dobrého učitele. </w:t>
      </w:r>
      <w:r w:rsidR="007C632A">
        <w:t xml:space="preserve">Na otázku „Musí být dobrý učitel mladý?“ již odpověď tak </w:t>
      </w:r>
      <w:r w:rsidR="000375B6">
        <w:t>jednoznačná</w:t>
      </w:r>
      <w:r w:rsidR="007C632A">
        <w:t xml:space="preserve"> nebyla, </w:t>
      </w:r>
      <w:r w:rsidR="009D7EAE">
        <w:br/>
      </w:r>
      <w:r w:rsidR="008E41AE">
        <w:t>85</w:t>
      </w:r>
      <w:r w:rsidR="007C632A">
        <w:t xml:space="preserve"> žáků odpovědělo, že na věku dobrého učitele nezáleží, druhou nejčastější odpovědí (52 žáků) bylo vyjádření názoru, že dobrý učitel by spíše měl být a 15 žáků dokonce uvedlo, že dobrý učitel musí být určitě mladý.</w:t>
      </w:r>
      <w:r w:rsidR="000375B6">
        <w:t xml:space="preserve"> 6 žáků opět využilo odpovědi „nevím“</w:t>
      </w:r>
      <w:r w:rsidR="00A42F69">
        <w:t xml:space="preserve"> a 2 „spíše ne“. </w:t>
      </w:r>
    </w:p>
    <w:p w:rsidR="007C632A" w:rsidRDefault="00A42F69" w:rsidP="00A42F69">
      <w:r>
        <w:tab/>
      </w:r>
      <w:r w:rsidR="007C632A">
        <w:t>Třetí otázka se týkala vzhledu dobrého učitele. Přihlédneme-li k</w:t>
      </w:r>
      <w:r w:rsidR="008E41AE">
        <w:t> </w:t>
      </w:r>
      <w:r w:rsidR="007C632A">
        <w:t xml:space="preserve">věku respondentů, dalo </w:t>
      </w:r>
    </w:p>
    <w:p w:rsidR="003E22DD" w:rsidRDefault="007C632A" w:rsidP="003B71AD">
      <w:r>
        <w:t xml:space="preserve">se očekávat, že jim vzhled učitele nebude lhostejný. </w:t>
      </w:r>
      <w:r w:rsidR="003E22DD">
        <w:t>Nutno podotknout, že tato otázka byla položena tak, aby nedošlo k</w:t>
      </w:r>
      <w:r w:rsidR="008E41AE">
        <w:t> </w:t>
      </w:r>
      <w:r w:rsidR="003E22DD">
        <w:t>záměně s</w:t>
      </w:r>
      <w:r w:rsidR="008E41AE">
        <w:t> </w:t>
      </w:r>
      <w:r w:rsidR="003E22DD">
        <w:t>krásou učitele.</w:t>
      </w:r>
      <w:r w:rsidR="00A42F69">
        <w:t xml:space="preserve"> </w:t>
      </w:r>
      <w:r w:rsidR="003E22DD">
        <w:t>Zajímavostí na</w:t>
      </w:r>
      <w:r w:rsidR="002A0326">
        <w:t xml:space="preserve"> </w:t>
      </w:r>
      <w:r w:rsidR="003E22DD">
        <w:t xml:space="preserve">získaných odpovědích je, že až </w:t>
      </w:r>
      <w:r w:rsidR="00E7210B">
        <w:t xml:space="preserve">do </w:t>
      </w:r>
      <w:r w:rsidR="003E22DD">
        <w:t xml:space="preserve">této otázky </w:t>
      </w:r>
      <w:r w:rsidR="00A42F69">
        <w:t xml:space="preserve">pokaždé </w:t>
      </w:r>
      <w:r w:rsidR="003E22DD">
        <w:t>převážil názor</w:t>
      </w:r>
      <w:r w:rsidR="00A42F69">
        <w:t xml:space="preserve"> nejvíce benevolentní</w:t>
      </w:r>
      <w:r w:rsidR="003E22DD">
        <w:t>,</w:t>
      </w:r>
      <w:r w:rsidR="00A42F69">
        <w:t xml:space="preserve"> tedy poslední odpověď. </w:t>
      </w:r>
      <w:r w:rsidR="00E7210B">
        <w:t>Tentokrát</w:t>
      </w:r>
      <w:r w:rsidR="00A42F69">
        <w:t xml:space="preserve"> ale žáci volili nejčastěji odpověď, že </w:t>
      </w:r>
      <w:r w:rsidR="003E22DD">
        <w:t xml:space="preserve">dobrý učitel by spíše měl dobře vypadat </w:t>
      </w:r>
      <w:r w:rsidR="005D191E">
        <w:br/>
      </w:r>
      <w:r w:rsidR="00A42F69">
        <w:t>(</w:t>
      </w:r>
      <w:r w:rsidR="008E41AE">
        <w:t>64</w:t>
      </w:r>
      <w:r w:rsidR="00A42F69">
        <w:t xml:space="preserve"> odpovědí); </w:t>
      </w:r>
      <w:r w:rsidR="003E22DD">
        <w:t>poslední odpově</w:t>
      </w:r>
      <w:r w:rsidR="00A42F69">
        <w:t>ď „na vzhledu nezáleží“ zvolilo 4</w:t>
      </w:r>
      <w:r w:rsidR="008E41AE">
        <w:t>5</w:t>
      </w:r>
      <w:r w:rsidR="00A42F69">
        <w:t xml:space="preserve"> žáků, </w:t>
      </w:r>
      <w:r w:rsidR="008E41AE">
        <w:t>38</w:t>
      </w:r>
      <w:r w:rsidR="00A42F69">
        <w:t xml:space="preserve"> dokonce uvedlo, že dobrý učitel by měl určitě dobře vypadat </w:t>
      </w:r>
      <w:r w:rsidR="008E41AE">
        <w:t>10</w:t>
      </w:r>
      <w:r w:rsidR="00A42F69">
        <w:t xml:space="preserve"> žáků opět využilo možnost „nevím“ a zbytek </w:t>
      </w:r>
      <w:r w:rsidR="005D191E">
        <w:br/>
      </w:r>
      <w:r w:rsidR="00A42F69">
        <w:t xml:space="preserve">(3 odpovědi) </w:t>
      </w:r>
      <w:r w:rsidR="005D191E">
        <w:t>uvedl</w:t>
      </w:r>
      <w:r w:rsidR="00A42F69">
        <w:t xml:space="preserve">, že dobrý učitel by spíše neměl dobře vypadat.  </w:t>
      </w:r>
    </w:p>
    <w:p w:rsidR="00D56F0D" w:rsidRDefault="003E22DD" w:rsidP="003E22DD">
      <w:pPr>
        <w:ind w:left="708"/>
      </w:pPr>
      <w:r>
        <w:t>Poslední otázka</w:t>
      </w:r>
      <w:r w:rsidR="00324142">
        <w:t xml:space="preserve"> </w:t>
      </w:r>
      <w:r>
        <w:t>byla zaměřena na postavu dobrého učitele</w:t>
      </w:r>
      <w:r w:rsidR="002A0326">
        <w:t xml:space="preserve">; </w:t>
      </w:r>
      <w:r w:rsidR="00D56F0D">
        <w:t xml:space="preserve">první část otázky se týkala </w:t>
      </w:r>
    </w:p>
    <w:p w:rsidR="00E67CCC" w:rsidRDefault="00D56F0D" w:rsidP="00D56F0D">
      <w:r>
        <w:t>tloušťky dobrého učitele, druhá část byla zaměřena na výšku učitele. U obou částí otáze</w:t>
      </w:r>
      <w:r w:rsidR="00B33853">
        <w:t xml:space="preserve">k </w:t>
      </w:r>
      <w:r w:rsidR="002A0326">
        <w:t xml:space="preserve">opět </w:t>
      </w:r>
      <w:r w:rsidR="00B33853">
        <w:t>vyp</w:t>
      </w:r>
      <w:r w:rsidR="00E67CCC">
        <w:t>lynulo</w:t>
      </w:r>
      <w:r w:rsidR="00B16B33">
        <w:t>, že žákům je převážně jedno, jakou postavu by měl mít dobrý učitel.</w:t>
      </w:r>
      <w:r w:rsidR="009C63B3">
        <w:t xml:space="preserve"> </w:t>
      </w:r>
      <w:r w:rsidR="00490D35">
        <w:t>Ve 12</w:t>
      </w:r>
      <w:r w:rsidR="008E41AE">
        <w:t>8</w:t>
      </w:r>
      <w:r w:rsidR="00490D35">
        <w:t xml:space="preserve"> a 11</w:t>
      </w:r>
      <w:r w:rsidR="008E41AE">
        <w:t>4</w:t>
      </w:r>
      <w:r w:rsidR="00490D35">
        <w:t xml:space="preserve"> </w:t>
      </w:r>
      <w:r w:rsidR="00490D35">
        <w:lastRenderedPageBreak/>
        <w:t>případech žáci uvedli, že výška ani tloušťka nemá vliv na kvality učitele. Podrobnější výsledky jsou rozepsány v</w:t>
      </w:r>
      <w:r w:rsidR="008E41AE">
        <w:t> </w:t>
      </w:r>
      <w:r w:rsidR="00490D35">
        <w:t>tabulce č. 5</w:t>
      </w:r>
      <w:r w:rsidR="008E41AE">
        <w:t>,</w:t>
      </w:r>
      <w:r w:rsidR="00490D35">
        <w:t xml:space="preserve"> 6</w:t>
      </w:r>
      <w:r w:rsidR="008E41AE">
        <w:t xml:space="preserve"> a 7</w:t>
      </w:r>
      <w:r w:rsidR="00490D35">
        <w:t>.</w:t>
      </w:r>
    </w:p>
    <w:p w:rsidR="008E41AE" w:rsidRDefault="008E41AE" w:rsidP="00D56F0D"/>
    <w:tbl>
      <w:tblPr>
        <w:tblStyle w:val="Mkatabulky"/>
        <w:tblW w:w="9154" w:type="dxa"/>
        <w:tblLook w:val="04A0" w:firstRow="1" w:lastRow="0" w:firstColumn="1" w:lastColumn="0" w:noHBand="0" w:noVBand="1"/>
      </w:tblPr>
      <w:tblGrid>
        <w:gridCol w:w="1427"/>
        <w:gridCol w:w="1517"/>
        <w:gridCol w:w="1453"/>
        <w:gridCol w:w="1241"/>
        <w:gridCol w:w="1211"/>
        <w:gridCol w:w="963"/>
        <w:gridCol w:w="1342"/>
      </w:tblGrid>
      <w:tr w:rsidR="008E41AE" w:rsidTr="00B64FBB">
        <w:trPr>
          <w:trHeight w:val="899"/>
        </w:trPr>
        <w:tc>
          <w:tcPr>
            <w:tcW w:w="1427" w:type="dxa"/>
          </w:tcPr>
          <w:p w:rsidR="008E41AE" w:rsidRDefault="008E41AE" w:rsidP="008E41AE">
            <w:pPr>
              <w:jc w:val="center"/>
            </w:pPr>
            <w:r>
              <w:t>Položka dotazníku</w:t>
            </w:r>
          </w:p>
        </w:tc>
        <w:tc>
          <w:tcPr>
            <w:tcW w:w="1517" w:type="dxa"/>
          </w:tcPr>
          <w:p w:rsidR="008E41AE" w:rsidRDefault="008E41AE" w:rsidP="008E41AE">
            <w:pPr>
              <w:jc w:val="center"/>
            </w:pPr>
            <w:r>
              <w:t>Pouze žena</w:t>
            </w:r>
          </w:p>
        </w:tc>
        <w:tc>
          <w:tcPr>
            <w:tcW w:w="1453" w:type="dxa"/>
          </w:tcPr>
          <w:p w:rsidR="008E41AE" w:rsidRDefault="008E41AE" w:rsidP="008E41AE">
            <w:pPr>
              <w:jc w:val="center"/>
            </w:pPr>
            <w:r>
              <w:t>Spíše žena</w:t>
            </w:r>
          </w:p>
        </w:tc>
        <w:tc>
          <w:tcPr>
            <w:tcW w:w="1241" w:type="dxa"/>
          </w:tcPr>
          <w:p w:rsidR="008E41AE" w:rsidRDefault="008E41AE" w:rsidP="008E41AE">
            <w:pPr>
              <w:jc w:val="center"/>
            </w:pPr>
            <w:r>
              <w:t>Nevím</w:t>
            </w:r>
          </w:p>
        </w:tc>
        <w:tc>
          <w:tcPr>
            <w:tcW w:w="1211" w:type="dxa"/>
          </w:tcPr>
          <w:p w:rsidR="008E41AE" w:rsidRDefault="008E41AE" w:rsidP="008E41AE">
            <w:pPr>
              <w:jc w:val="center"/>
            </w:pPr>
            <w:r>
              <w:t>Pouze muž</w:t>
            </w:r>
          </w:p>
        </w:tc>
        <w:tc>
          <w:tcPr>
            <w:tcW w:w="963" w:type="dxa"/>
          </w:tcPr>
          <w:p w:rsidR="008E41AE" w:rsidRDefault="008E41AE" w:rsidP="008E41AE">
            <w:pPr>
              <w:jc w:val="center"/>
            </w:pPr>
            <w:r>
              <w:t>Spíše muž</w:t>
            </w:r>
          </w:p>
        </w:tc>
        <w:tc>
          <w:tcPr>
            <w:tcW w:w="1342" w:type="dxa"/>
          </w:tcPr>
          <w:p w:rsidR="008E41AE" w:rsidRDefault="008E41AE" w:rsidP="008E41AE">
            <w:pPr>
              <w:jc w:val="center"/>
            </w:pPr>
            <w:r>
              <w:t>Na pohlaví nezáleží</w:t>
            </w:r>
          </w:p>
        </w:tc>
      </w:tr>
      <w:tr w:rsidR="008E41AE" w:rsidTr="00B64FBB">
        <w:trPr>
          <w:trHeight w:val="1342"/>
        </w:trPr>
        <w:tc>
          <w:tcPr>
            <w:tcW w:w="1427" w:type="dxa"/>
          </w:tcPr>
          <w:p w:rsidR="008E41AE" w:rsidRDefault="008E41AE" w:rsidP="008E41AE">
            <w:r>
              <w:t>1.Dobrým učitelem může být:</w:t>
            </w:r>
          </w:p>
        </w:tc>
        <w:tc>
          <w:tcPr>
            <w:tcW w:w="1517" w:type="dxa"/>
          </w:tcPr>
          <w:p w:rsidR="008E41AE" w:rsidRDefault="00F901AA" w:rsidP="008E41AE">
            <w:pPr>
              <w:jc w:val="center"/>
            </w:pPr>
            <w:r>
              <w:t>2</w:t>
            </w:r>
          </w:p>
          <w:p w:rsidR="00F901AA" w:rsidRDefault="00F901AA" w:rsidP="008E41AE">
            <w:pPr>
              <w:jc w:val="center"/>
            </w:pPr>
            <w:r>
              <w:t>1,25 %</w:t>
            </w:r>
          </w:p>
        </w:tc>
        <w:tc>
          <w:tcPr>
            <w:tcW w:w="1453" w:type="dxa"/>
          </w:tcPr>
          <w:p w:rsidR="008E41AE" w:rsidRDefault="00F901AA" w:rsidP="008E41AE">
            <w:pPr>
              <w:jc w:val="center"/>
            </w:pPr>
            <w:r>
              <w:t>16</w:t>
            </w:r>
          </w:p>
          <w:p w:rsidR="00F901AA" w:rsidRDefault="00F901AA" w:rsidP="008E41AE">
            <w:pPr>
              <w:jc w:val="center"/>
            </w:pPr>
            <w:r>
              <w:t>10</w:t>
            </w:r>
            <w:r w:rsidR="007E38DA">
              <w:t>,0</w:t>
            </w:r>
            <w:r>
              <w:t xml:space="preserve"> %</w:t>
            </w:r>
          </w:p>
        </w:tc>
        <w:tc>
          <w:tcPr>
            <w:tcW w:w="1241" w:type="dxa"/>
          </w:tcPr>
          <w:p w:rsidR="008E41AE" w:rsidRDefault="00F901AA" w:rsidP="008E41AE">
            <w:pPr>
              <w:jc w:val="center"/>
            </w:pPr>
            <w:r>
              <w:t>5</w:t>
            </w:r>
          </w:p>
          <w:p w:rsidR="00F901AA" w:rsidRDefault="00F901AA" w:rsidP="008E41AE">
            <w:pPr>
              <w:jc w:val="center"/>
            </w:pPr>
            <w:r>
              <w:t>3,1</w:t>
            </w:r>
            <w:r w:rsidR="0072534B">
              <w:t>3</w:t>
            </w:r>
            <w:r>
              <w:t xml:space="preserve"> %</w:t>
            </w:r>
          </w:p>
        </w:tc>
        <w:tc>
          <w:tcPr>
            <w:tcW w:w="1211" w:type="dxa"/>
          </w:tcPr>
          <w:p w:rsidR="008E41AE" w:rsidRDefault="00F901AA" w:rsidP="008E41AE">
            <w:pPr>
              <w:jc w:val="center"/>
            </w:pPr>
            <w:r>
              <w:t>1</w:t>
            </w:r>
          </w:p>
          <w:p w:rsidR="00F901AA" w:rsidRDefault="00F901AA" w:rsidP="008E41AE">
            <w:pPr>
              <w:jc w:val="center"/>
            </w:pPr>
            <w:r>
              <w:t>0,6</w:t>
            </w:r>
            <w:r w:rsidR="0072534B">
              <w:t>3</w:t>
            </w:r>
            <w:r>
              <w:t xml:space="preserve"> %</w:t>
            </w:r>
          </w:p>
        </w:tc>
        <w:tc>
          <w:tcPr>
            <w:tcW w:w="963" w:type="dxa"/>
          </w:tcPr>
          <w:p w:rsidR="008E41AE" w:rsidRDefault="00F901AA" w:rsidP="008E41AE">
            <w:pPr>
              <w:jc w:val="center"/>
            </w:pPr>
            <w:r>
              <w:t>4</w:t>
            </w:r>
          </w:p>
          <w:p w:rsidR="00F901AA" w:rsidRDefault="00F901AA" w:rsidP="008E41AE">
            <w:pPr>
              <w:jc w:val="center"/>
            </w:pPr>
            <w:r>
              <w:t>2,5 %</w:t>
            </w:r>
          </w:p>
        </w:tc>
        <w:tc>
          <w:tcPr>
            <w:tcW w:w="1342" w:type="dxa"/>
          </w:tcPr>
          <w:p w:rsidR="008E41AE" w:rsidRDefault="00F901AA" w:rsidP="008E41AE">
            <w:pPr>
              <w:jc w:val="center"/>
            </w:pPr>
            <w:r>
              <w:t>132</w:t>
            </w:r>
          </w:p>
          <w:p w:rsidR="00F901AA" w:rsidRDefault="00F901AA" w:rsidP="008E41AE">
            <w:pPr>
              <w:jc w:val="center"/>
            </w:pPr>
            <w:r>
              <w:t>82,5 %</w:t>
            </w:r>
          </w:p>
        </w:tc>
      </w:tr>
    </w:tbl>
    <w:p w:rsidR="008E41AE" w:rsidRDefault="00F901AA" w:rsidP="008E41AE">
      <w:pPr>
        <w:jc w:val="center"/>
      </w:pPr>
      <w:r>
        <w:t xml:space="preserve">Tabulka č. </w:t>
      </w:r>
      <w:r w:rsidR="00C46A4A">
        <w:t>5</w:t>
      </w:r>
      <w:r>
        <w:t xml:space="preserve"> – Vyhodnocení 1. otázky dotazníku</w:t>
      </w:r>
    </w:p>
    <w:tbl>
      <w:tblPr>
        <w:tblStyle w:val="Mkatabulky"/>
        <w:tblW w:w="9171" w:type="dxa"/>
        <w:jc w:val="center"/>
        <w:tblLook w:val="04A0" w:firstRow="1" w:lastRow="0" w:firstColumn="1" w:lastColumn="0" w:noHBand="0" w:noVBand="1"/>
      </w:tblPr>
      <w:tblGrid>
        <w:gridCol w:w="2139"/>
        <w:gridCol w:w="1143"/>
        <w:gridCol w:w="1157"/>
        <w:gridCol w:w="1008"/>
        <w:gridCol w:w="1148"/>
        <w:gridCol w:w="1281"/>
        <w:gridCol w:w="1295"/>
      </w:tblGrid>
      <w:tr w:rsidR="00490D35" w:rsidTr="00B64FBB">
        <w:trPr>
          <w:trHeight w:val="787"/>
          <w:jc w:val="center"/>
        </w:trPr>
        <w:tc>
          <w:tcPr>
            <w:tcW w:w="2139" w:type="dxa"/>
          </w:tcPr>
          <w:p w:rsidR="00490D35" w:rsidRDefault="00490D35" w:rsidP="00490D35">
            <w:pPr>
              <w:jc w:val="center"/>
            </w:pPr>
            <w:r>
              <w:t>Položka dotazníku</w:t>
            </w:r>
          </w:p>
        </w:tc>
        <w:tc>
          <w:tcPr>
            <w:tcW w:w="1143" w:type="dxa"/>
          </w:tcPr>
          <w:p w:rsidR="00490D35" w:rsidRDefault="00490D35" w:rsidP="00490D35">
            <w:pPr>
              <w:jc w:val="center"/>
            </w:pPr>
            <w:r>
              <w:t>Určitě ano</w:t>
            </w:r>
          </w:p>
        </w:tc>
        <w:tc>
          <w:tcPr>
            <w:tcW w:w="1157" w:type="dxa"/>
          </w:tcPr>
          <w:p w:rsidR="00490D35" w:rsidRDefault="00F901AA" w:rsidP="00F901AA">
            <w:r>
              <w:t>S</w:t>
            </w:r>
            <w:r w:rsidR="00490D35">
              <w:t>píše ano</w:t>
            </w:r>
          </w:p>
        </w:tc>
        <w:tc>
          <w:tcPr>
            <w:tcW w:w="1008" w:type="dxa"/>
          </w:tcPr>
          <w:p w:rsidR="00490D35" w:rsidRDefault="00490D35" w:rsidP="00490D35">
            <w:pPr>
              <w:jc w:val="center"/>
            </w:pPr>
            <w:r>
              <w:t>Nevím</w:t>
            </w:r>
          </w:p>
        </w:tc>
        <w:tc>
          <w:tcPr>
            <w:tcW w:w="1148" w:type="dxa"/>
          </w:tcPr>
          <w:p w:rsidR="00490D35" w:rsidRDefault="00490D35" w:rsidP="00490D35">
            <w:pPr>
              <w:jc w:val="center"/>
            </w:pPr>
            <w:r>
              <w:t>Spíše ne</w:t>
            </w:r>
          </w:p>
        </w:tc>
        <w:tc>
          <w:tcPr>
            <w:tcW w:w="1281" w:type="dxa"/>
          </w:tcPr>
          <w:p w:rsidR="00490D35" w:rsidRDefault="00490D35" w:rsidP="00490D35">
            <w:pPr>
              <w:jc w:val="center"/>
            </w:pPr>
            <w:r>
              <w:t>Určitě ne</w:t>
            </w:r>
          </w:p>
        </w:tc>
        <w:tc>
          <w:tcPr>
            <w:tcW w:w="1295" w:type="dxa"/>
          </w:tcPr>
          <w:p w:rsidR="00490D35" w:rsidRDefault="00490D35" w:rsidP="00490D35">
            <w:pPr>
              <w:jc w:val="center"/>
            </w:pPr>
            <w:r>
              <w:t>Nezáleží na tom</w:t>
            </w:r>
          </w:p>
        </w:tc>
      </w:tr>
      <w:tr w:rsidR="00490D35" w:rsidTr="00B64FBB">
        <w:trPr>
          <w:trHeight w:val="1175"/>
          <w:jc w:val="center"/>
        </w:trPr>
        <w:tc>
          <w:tcPr>
            <w:tcW w:w="2139" w:type="dxa"/>
          </w:tcPr>
          <w:p w:rsidR="00490D35" w:rsidRDefault="00490D35" w:rsidP="00490D35">
            <w:pPr>
              <w:jc w:val="left"/>
            </w:pPr>
            <w:r>
              <w:t>2. Měl by být dobrý učitel mladý?</w:t>
            </w:r>
          </w:p>
        </w:tc>
        <w:tc>
          <w:tcPr>
            <w:tcW w:w="1143" w:type="dxa"/>
          </w:tcPr>
          <w:p w:rsidR="00E92BD3" w:rsidRDefault="008E41AE" w:rsidP="008E41AE">
            <w:pPr>
              <w:jc w:val="center"/>
            </w:pPr>
            <w:r>
              <w:t>15</w:t>
            </w:r>
          </w:p>
          <w:p w:rsidR="00E92BD3" w:rsidRDefault="008E41AE" w:rsidP="008E41AE">
            <w:pPr>
              <w:jc w:val="center"/>
            </w:pPr>
            <w:r>
              <w:t>9,3</w:t>
            </w:r>
            <w:r w:rsidR="0072534B">
              <w:t>8</w:t>
            </w:r>
            <w:r>
              <w:t xml:space="preserve"> %</w:t>
            </w:r>
          </w:p>
        </w:tc>
        <w:tc>
          <w:tcPr>
            <w:tcW w:w="1157" w:type="dxa"/>
          </w:tcPr>
          <w:p w:rsidR="00E92BD3" w:rsidRDefault="008E41AE" w:rsidP="008E41AE">
            <w:pPr>
              <w:jc w:val="center"/>
            </w:pPr>
            <w:r>
              <w:t>52</w:t>
            </w:r>
          </w:p>
          <w:p w:rsidR="00490D35" w:rsidRDefault="008E41AE" w:rsidP="008E41AE">
            <w:pPr>
              <w:jc w:val="center"/>
            </w:pPr>
            <w:r>
              <w:t>32,5 %</w:t>
            </w:r>
          </w:p>
        </w:tc>
        <w:tc>
          <w:tcPr>
            <w:tcW w:w="1008" w:type="dxa"/>
          </w:tcPr>
          <w:p w:rsidR="00490D35" w:rsidRDefault="008E41AE" w:rsidP="008E41AE">
            <w:pPr>
              <w:jc w:val="center"/>
            </w:pPr>
            <w:r>
              <w:t>6</w:t>
            </w:r>
          </w:p>
          <w:p w:rsidR="00E92BD3" w:rsidRDefault="008E41AE" w:rsidP="008E41AE">
            <w:pPr>
              <w:jc w:val="center"/>
            </w:pPr>
            <w:r>
              <w:t>3,75 %</w:t>
            </w:r>
          </w:p>
        </w:tc>
        <w:tc>
          <w:tcPr>
            <w:tcW w:w="1148" w:type="dxa"/>
          </w:tcPr>
          <w:p w:rsidR="00490D35" w:rsidRDefault="008E41AE" w:rsidP="008E41AE">
            <w:pPr>
              <w:jc w:val="center"/>
            </w:pPr>
            <w:r>
              <w:t>2</w:t>
            </w:r>
          </w:p>
          <w:p w:rsidR="00E92BD3" w:rsidRDefault="008E41AE" w:rsidP="008E41AE">
            <w:pPr>
              <w:jc w:val="center"/>
            </w:pPr>
            <w:r>
              <w:t>1,25 %</w:t>
            </w:r>
          </w:p>
        </w:tc>
        <w:tc>
          <w:tcPr>
            <w:tcW w:w="1281" w:type="dxa"/>
          </w:tcPr>
          <w:p w:rsidR="00490D35" w:rsidRDefault="008E41AE" w:rsidP="008E41AE">
            <w:pPr>
              <w:jc w:val="center"/>
            </w:pPr>
            <w:r>
              <w:t>0</w:t>
            </w:r>
          </w:p>
          <w:p w:rsidR="00E92BD3" w:rsidRDefault="008E41AE" w:rsidP="008E41AE">
            <w:pPr>
              <w:jc w:val="center"/>
            </w:pPr>
            <w:r>
              <w:t>0,0 %</w:t>
            </w:r>
          </w:p>
        </w:tc>
        <w:tc>
          <w:tcPr>
            <w:tcW w:w="1295" w:type="dxa"/>
          </w:tcPr>
          <w:p w:rsidR="00490D35" w:rsidRDefault="008E41AE" w:rsidP="008E41AE">
            <w:pPr>
              <w:jc w:val="center"/>
            </w:pPr>
            <w:r>
              <w:t>85</w:t>
            </w:r>
          </w:p>
          <w:p w:rsidR="00E92BD3" w:rsidRDefault="008E41AE" w:rsidP="008E41AE">
            <w:pPr>
              <w:jc w:val="center"/>
            </w:pPr>
            <w:r>
              <w:t>53,1</w:t>
            </w:r>
            <w:r w:rsidR="0072534B">
              <w:t>3</w:t>
            </w:r>
            <w:r>
              <w:t xml:space="preserve"> %</w:t>
            </w:r>
          </w:p>
        </w:tc>
      </w:tr>
      <w:tr w:rsidR="00490D35" w:rsidTr="00B64FBB">
        <w:trPr>
          <w:trHeight w:val="1962"/>
          <w:jc w:val="center"/>
        </w:trPr>
        <w:tc>
          <w:tcPr>
            <w:tcW w:w="2139" w:type="dxa"/>
          </w:tcPr>
          <w:p w:rsidR="00490D35" w:rsidRDefault="00490D35" w:rsidP="00490D35">
            <w:pPr>
              <w:jc w:val="left"/>
            </w:pPr>
            <w:r>
              <w:t>3. Měl by dobrý učitel dobře vypadat? (Tzn. dobře se oblékat, chodit upravený…)</w:t>
            </w:r>
          </w:p>
        </w:tc>
        <w:tc>
          <w:tcPr>
            <w:tcW w:w="1143" w:type="dxa"/>
          </w:tcPr>
          <w:p w:rsidR="00F901AA" w:rsidRDefault="00F901AA" w:rsidP="00490D35">
            <w:pPr>
              <w:jc w:val="center"/>
            </w:pPr>
          </w:p>
          <w:p w:rsidR="00490D35" w:rsidRDefault="008E41AE" w:rsidP="00490D35">
            <w:pPr>
              <w:jc w:val="center"/>
            </w:pPr>
            <w:r>
              <w:t>38</w:t>
            </w:r>
          </w:p>
          <w:p w:rsidR="008E41AE" w:rsidRDefault="008E41AE" w:rsidP="00490D35">
            <w:pPr>
              <w:jc w:val="center"/>
            </w:pPr>
            <w:r>
              <w:t>23,75 %</w:t>
            </w:r>
          </w:p>
        </w:tc>
        <w:tc>
          <w:tcPr>
            <w:tcW w:w="1157" w:type="dxa"/>
          </w:tcPr>
          <w:p w:rsidR="00F901AA" w:rsidRDefault="00F901AA" w:rsidP="00490D35">
            <w:pPr>
              <w:jc w:val="center"/>
            </w:pPr>
          </w:p>
          <w:p w:rsidR="00490D35" w:rsidRDefault="008E41AE" w:rsidP="00490D35">
            <w:pPr>
              <w:jc w:val="center"/>
            </w:pPr>
            <w:r>
              <w:t>64</w:t>
            </w:r>
          </w:p>
          <w:p w:rsidR="008E41AE" w:rsidRDefault="008E41AE" w:rsidP="00490D35">
            <w:pPr>
              <w:jc w:val="center"/>
            </w:pPr>
            <w:r>
              <w:t>40 %</w:t>
            </w:r>
          </w:p>
        </w:tc>
        <w:tc>
          <w:tcPr>
            <w:tcW w:w="1008" w:type="dxa"/>
          </w:tcPr>
          <w:p w:rsidR="00F901AA" w:rsidRDefault="00F901AA" w:rsidP="00490D35">
            <w:pPr>
              <w:jc w:val="center"/>
            </w:pPr>
          </w:p>
          <w:p w:rsidR="00490D35" w:rsidRDefault="008E41AE" w:rsidP="00490D35">
            <w:pPr>
              <w:jc w:val="center"/>
            </w:pPr>
            <w:r>
              <w:t>10</w:t>
            </w:r>
          </w:p>
          <w:p w:rsidR="008E41AE" w:rsidRDefault="008E41AE" w:rsidP="00490D35">
            <w:pPr>
              <w:jc w:val="center"/>
            </w:pPr>
            <w:r>
              <w:t>6,25 %</w:t>
            </w:r>
          </w:p>
        </w:tc>
        <w:tc>
          <w:tcPr>
            <w:tcW w:w="1148" w:type="dxa"/>
          </w:tcPr>
          <w:p w:rsidR="00F901AA" w:rsidRDefault="00F901AA" w:rsidP="00490D35">
            <w:pPr>
              <w:jc w:val="center"/>
            </w:pPr>
          </w:p>
          <w:p w:rsidR="00490D35" w:rsidRDefault="008E41AE" w:rsidP="00490D35">
            <w:pPr>
              <w:jc w:val="center"/>
            </w:pPr>
            <w:r>
              <w:t>3</w:t>
            </w:r>
          </w:p>
          <w:p w:rsidR="008E41AE" w:rsidRDefault="008E41AE" w:rsidP="00490D35">
            <w:pPr>
              <w:jc w:val="center"/>
            </w:pPr>
            <w:r>
              <w:t>1,8</w:t>
            </w:r>
            <w:r w:rsidR="0072534B">
              <w:t>8</w:t>
            </w:r>
            <w:r>
              <w:t xml:space="preserve"> %</w:t>
            </w:r>
          </w:p>
        </w:tc>
        <w:tc>
          <w:tcPr>
            <w:tcW w:w="1281" w:type="dxa"/>
          </w:tcPr>
          <w:p w:rsidR="00F901AA" w:rsidRDefault="00F901AA" w:rsidP="00490D35">
            <w:pPr>
              <w:jc w:val="center"/>
            </w:pPr>
          </w:p>
          <w:p w:rsidR="00490D35" w:rsidRDefault="008E41AE" w:rsidP="00490D35">
            <w:pPr>
              <w:jc w:val="center"/>
            </w:pPr>
            <w:r>
              <w:t>0</w:t>
            </w:r>
          </w:p>
          <w:p w:rsidR="008E41AE" w:rsidRDefault="008E41AE" w:rsidP="00490D35">
            <w:pPr>
              <w:jc w:val="center"/>
            </w:pPr>
            <w:r>
              <w:t>0,0 %</w:t>
            </w:r>
          </w:p>
        </w:tc>
        <w:tc>
          <w:tcPr>
            <w:tcW w:w="1295" w:type="dxa"/>
          </w:tcPr>
          <w:p w:rsidR="00F901AA" w:rsidRDefault="00F901AA" w:rsidP="00490D35">
            <w:pPr>
              <w:jc w:val="center"/>
            </w:pPr>
          </w:p>
          <w:p w:rsidR="00490D35" w:rsidRDefault="008E41AE" w:rsidP="00490D35">
            <w:pPr>
              <w:jc w:val="center"/>
            </w:pPr>
            <w:r>
              <w:t>45</w:t>
            </w:r>
          </w:p>
          <w:p w:rsidR="008E41AE" w:rsidRDefault="008E41AE" w:rsidP="00490D35">
            <w:pPr>
              <w:jc w:val="center"/>
            </w:pPr>
            <w:r>
              <w:t>28,1</w:t>
            </w:r>
            <w:r w:rsidR="0072534B">
              <w:t>3</w:t>
            </w:r>
            <w:r>
              <w:t xml:space="preserve"> %</w:t>
            </w:r>
          </w:p>
        </w:tc>
      </w:tr>
    </w:tbl>
    <w:p w:rsidR="00490D35" w:rsidRDefault="008E41AE" w:rsidP="008E41AE">
      <w:pPr>
        <w:jc w:val="center"/>
      </w:pPr>
      <w:r>
        <w:t>Tabulka č. 6 – Vyhodnocení 2. a 3. otázky dotazníku</w:t>
      </w:r>
    </w:p>
    <w:tbl>
      <w:tblPr>
        <w:tblStyle w:val="Mkatabulky"/>
        <w:tblW w:w="9259" w:type="dxa"/>
        <w:tblLook w:val="04A0" w:firstRow="1" w:lastRow="0" w:firstColumn="1" w:lastColumn="0" w:noHBand="0" w:noVBand="1"/>
      </w:tblPr>
      <w:tblGrid>
        <w:gridCol w:w="1170"/>
        <w:gridCol w:w="914"/>
        <w:gridCol w:w="1184"/>
        <w:gridCol w:w="915"/>
        <w:gridCol w:w="888"/>
        <w:gridCol w:w="899"/>
        <w:gridCol w:w="1384"/>
        <w:gridCol w:w="973"/>
        <w:gridCol w:w="932"/>
      </w:tblGrid>
      <w:tr w:rsidR="00F901AA" w:rsidTr="00B64FBB">
        <w:trPr>
          <w:trHeight w:val="1707"/>
        </w:trPr>
        <w:tc>
          <w:tcPr>
            <w:tcW w:w="1170" w:type="dxa"/>
          </w:tcPr>
          <w:p w:rsidR="00F901AA" w:rsidRDefault="00F901AA" w:rsidP="00F901AA">
            <w:pPr>
              <w:jc w:val="center"/>
            </w:pPr>
          </w:p>
          <w:p w:rsidR="00F901AA" w:rsidRDefault="00F901AA" w:rsidP="00F901AA">
            <w:pPr>
              <w:jc w:val="center"/>
            </w:pPr>
            <w:r>
              <w:t>Položka dotazníku</w:t>
            </w:r>
          </w:p>
        </w:tc>
        <w:tc>
          <w:tcPr>
            <w:tcW w:w="914" w:type="dxa"/>
          </w:tcPr>
          <w:p w:rsidR="00F901AA" w:rsidRDefault="00F901AA" w:rsidP="00F901AA">
            <w:pPr>
              <w:jc w:val="center"/>
            </w:pPr>
          </w:p>
          <w:p w:rsidR="00F901AA" w:rsidRDefault="00F901AA" w:rsidP="00F901AA">
            <w:pPr>
              <w:jc w:val="center"/>
            </w:pPr>
            <w:r>
              <w:t>Štíhlá</w:t>
            </w:r>
          </w:p>
        </w:tc>
        <w:tc>
          <w:tcPr>
            <w:tcW w:w="1184" w:type="dxa"/>
          </w:tcPr>
          <w:p w:rsidR="00F901AA" w:rsidRDefault="00F901AA" w:rsidP="00F901AA">
            <w:pPr>
              <w:jc w:val="center"/>
            </w:pPr>
          </w:p>
          <w:p w:rsidR="00F901AA" w:rsidRDefault="00F901AA" w:rsidP="00F901AA">
            <w:pPr>
              <w:jc w:val="center"/>
            </w:pPr>
            <w:r>
              <w:t>Plnoštíhlá</w:t>
            </w:r>
          </w:p>
        </w:tc>
        <w:tc>
          <w:tcPr>
            <w:tcW w:w="915" w:type="dxa"/>
          </w:tcPr>
          <w:p w:rsidR="00F901AA" w:rsidRDefault="00F901AA" w:rsidP="00F901AA">
            <w:pPr>
              <w:jc w:val="center"/>
            </w:pPr>
          </w:p>
          <w:p w:rsidR="00F901AA" w:rsidRDefault="00F901AA" w:rsidP="00F901AA">
            <w:pPr>
              <w:jc w:val="center"/>
            </w:pPr>
            <w:r>
              <w:t>Obézní</w:t>
            </w:r>
          </w:p>
        </w:tc>
        <w:tc>
          <w:tcPr>
            <w:tcW w:w="888" w:type="dxa"/>
          </w:tcPr>
          <w:p w:rsidR="00F901AA" w:rsidRDefault="00F901AA" w:rsidP="00F901AA">
            <w:pPr>
              <w:jc w:val="center"/>
            </w:pPr>
            <w:r>
              <w:t>Nemá vliv na kvalitu učitele</w:t>
            </w:r>
          </w:p>
        </w:tc>
        <w:tc>
          <w:tcPr>
            <w:tcW w:w="899" w:type="dxa"/>
          </w:tcPr>
          <w:p w:rsidR="00F901AA" w:rsidRDefault="00F901AA" w:rsidP="00F901AA">
            <w:pPr>
              <w:jc w:val="center"/>
            </w:pPr>
          </w:p>
          <w:p w:rsidR="00F901AA" w:rsidRDefault="00F901AA" w:rsidP="00F901AA">
            <w:pPr>
              <w:jc w:val="center"/>
            </w:pPr>
            <w:r>
              <w:t>Malá</w:t>
            </w:r>
          </w:p>
        </w:tc>
        <w:tc>
          <w:tcPr>
            <w:tcW w:w="1384" w:type="dxa"/>
          </w:tcPr>
          <w:p w:rsidR="00F901AA" w:rsidRDefault="00F901AA" w:rsidP="00F901AA">
            <w:pPr>
              <w:jc w:val="center"/>
            </w:pPr>
          </w:p>
          <w:p w:rsidR="00F901AA" w:rsidRDefault="00F901AA" w:rsidP="00F901AA">
            <w:pPr>
              <w:jc w:val="center"/>
            </w:pPr>
            <w:r>
              <w:t>Normálního vzrůstu</w:t>
            </w:r>
          </w:p>
        </w:tc>
        <w:tc>
          <w:tcPr>
            <w:tcW w:w="973" w:type="dxa"/>
          </w:tcPr>
          <w:p w:rsidR="00F901AA" w:rsidRDefault="00F901AA" w:rsidP="00F901AA">
            <w:pPr>
              <w:jc w:val="center"/>
            </w:pPr>
          </w:p>
          <w:p w:rsidR="00F901AA" w:rsidRDefault="00F901AA" w:rsidP="00F901AA">
            <w:pPr>
              <w:jc w:val="center"/>
            </w:pPr>
            <w:r>
              <w:t>Vysoká</w:t>
            </w:r>
          </w:p>
        </w:tc>
        <w:tc>
          <w:tcPr>
            <w:tcW w:w="932" w:type="dxa"/>
          </w:tcPr>
          <w:p w:rsidR="00F901AA" w:rsidRDefault="00F901AA" w:rsidP="00F901AA">
            <w:pPr>
              <w:jc w:val="center"/>
            </w:pPr>
            <w:r>
              <w:t>Nemá vliv na kvalitu učitele</w:t>
            </w:r>
          </w:p>
        </w:tc>
      </w:tr>
      <w:tr w:rsidR="00F901AA" w:rsidTr="00B64FBB">
        <w:trPr>
          <w:trHeight w:val="2129"/>
        </w:trPr>
        <w:tc>
          <w:tcPr>
            <w:tcW w:w="1170" w:type="dxa"/>
          </w:tcPr>
          <w:p w:rsidR="00F901AA" w:rsidRDefault="00F901AA" w:rsidP="00F901AA">
            <w:r>
              <w:t>4. Postava dobrého učitele by měla být:</w:t>
            </w:r>
          </w:p>
        </w:tc>
        <w:tc>
          <w:tcPr>
            <w:tcW w:w="914" w:type="dxa"/>
          </w:tcPr>
          <w:p w:rsidR="00F901AA" w:rsidRDefault="00F901AA" w:rsidP="00F901AA">
            <w:pPr>
              <w:jc w:val="center"/>
            </w:pPr>
          </w:p>
          <w:p w:rsidR="00F901AA" w:rsidRDefault="00F901AA" w:rsidP="00F901AA">
            <w:pPr>
              <w:jc w:val="center"/>
            </w:pPr>
            <w:r>
              <w:t>26</w:t>
            </w:r>
          </w:p>
          <w:p w:rsidR="00F901AA" w:rsidRDefault="00F901AA" w:rsidP="00F901AA">
            <w:pPr>
              <w:jc w:val="center"/>
            </w:pPr>
            <w:r>
              <w:t>16,25 %</w:t>
            </w:r>
          </w:p>
        </w:tc>
        <w:tc>
          <w:tcPr>
            <w:tcW w:w="1184" w:type="dxa"/>
          </w:tcPr>
          <w:p w:rsidR="00F901AA" w:rsidRDefault="00F901AA" w:rsidP="00F901AA">
            <w:pPr>
              <w:jc w:val="center"/>
            </w:pPr>
          </w:p>
          <w:p w:rsidR="00F901AA" w:rsidRDefault="00F901AA" w:rsidP="00F901AA">
            <w:pPr>
              <w:jc w:val="center"/>
            </w:pPr>
            <w:r>
              <w:t>6</w:t>
            </w:r>
          </w:p>
          <w:p w:rsidR="00F901AA" w:rsidRDefault="00F901AA" w:rsidP="00F901AA">
            <w:pPr>
              <w:jc w:val="center"/>
            </w:pPr>
            <w:r>
              <w:t>3,75 %</w:t>
            </w:r>
          </w:p>
        </w:tc>
        <w:tc>
          <w:tcPr>
            <w:tcW w:w="915" w:type="dxa"/>
          </w:tcPr>
          <w:p w:rsidR="00F901AA" w:rsidRDefault="00F901AA" w:rsidP="00F901AA">
            <w:pPr>
              <w:jc w:val="center"/>
            </w:pPr>
          </w:p>
          <w:p w:rsidR="00F901AA" w:rsidRDefault="00F901AA" w:rsidP="00F901AA">
            <w:pPr>
              <w:jc w:val="center"/>
            </w:pPr>
            <w:r>
              <w:t>0</w:t>
            </w:r>
          </w:p>
          <w:p w:rsidR="00F901AA" w:rsidRDefault="00F901AA" w:rsidP="00F901AA">
            <w:pPr>
              <w:jc w:val="center"/>
            </w:pPr>
            <w:r>
              <w:t>0,0 %</w:t>
            </w:r>
          </w:p>
        </w:tc>
        <w:tc>
          <w:tcPr>
            <w:tcW w:w="888" w:type="dxa"/>
          </w:tcPr>
          <w:p w:rsidR="00F901AA" w:rsidRDefault="00F901AA" w:rsidP="00F901AA">
            <w:pPr>
              <w:jc w:val="center"/>
            </w:pPr>
          </w:p>
          <w:p w:rsidR="00F901AA" w:rsidRDefault="00F901AA" w:rsidP="00F901AA">
            <w:pPr>
              <w:jc w:val="center"/>
            </w:pPr>
            <w:r>
              <w:t>128</w:t>
            </w:r>
          </w:p>
          <w:p w:rsidR="00F901AA" w:rsidRDefault="00F901AA" w:rsidP="00F901AA">
            <w:pPr>
              <w:jc w:val="center"/>
            </w:pPr>
            <w:r>
              <w:t>80</w:t>
            </w:r>
            <w:r w:rsidR="0072534B">
              <w:t>,0</w:t>
            </w:r>
            <w:r>
              <w:t xml:space="preserve"> %</w:t>
            </w:r>
          </w:p>
        </w:tc>
        <w:tc>
          <w:tcPr>
            <w:tcW w:w="899" w:type="dxa"/>
          </w:tcPr>
          <w:p w:rsidR="00F901AA" w:rsidRDefault="00F901AA" w:rsidP="00F901AA">
            <w:pPr>
              <w:jc w:val="center"/>
            </w:pPr>
          </w:p>
          <w:p w:rsidR="00F901AA" w:rsidRDefault="00F901AA" w:rsidP="00F901AA">
            <w:pPr>
              <w:jc w:val="center"/>
            </w:pPr>
            <w:r>
              <w:t>2</w:t>
            </w:r>
          </w:p>
          <w:p w:rsidR="00F901AA" w:rsidRDefault="00F901AA" w:rsidP="00F901AA">
            <w:pPr>
              <w:jc w:val="center"/>
            </w:pPr>
            <w:r>
              <w:t>1,25 %</w:t>
            </w:r>
          </w:p>
        </w:tc>
        <w:tc>
          <w:tcPr>
            <w:tcW w:w="1384" w:type="dxa"/>
          </w:tcPr>
          <w:p w:rsidR="00F901AA" w:rsidRDefault="00F901AA" w:rsidP="00F901AA">
            <w:pPr>
              <w:jc w:val="center"/>
            </w:pPr>
          </w:p>
          <w:p w:rsidR="00F901AA" w:rsidRDefault="00F901AA" w:rsidP="00F901AA">
            <w:pPr>
              <w:jc w:val="center"/>
            </w:pPr>
            <w:r>
              <w:t>43</w:t>
            </w:r>
          </w:p>
          <w:p w:rsidR="00F901AA" w:rsidRDefault="00F901AA" w:rsidP="00F901AA">
            <w:pPr>
              <w:jc w:val="center"/>
            </w:pPr>
            <w:r>
              <w:t>26,8</w:t>
            </w:r>
            <w:r w:rsidR="0072534B">
              <w:t>8</w:t>
            </w:r>
            <w:r>
              <w:t xml:space="preserve"> %</w:t>
            </w:r>
          </w:p>
        </w:tc>
        <w:tc>
          <w:tcPr>
            <w:tcW w:w="973" w:type="dxa"/>
          </w:tcPr>
          <w:p w:rsidR="00F901AA" w:rsidRDefault="00F901AA" w:rsidP="00F901AA">
            <w:pPr>
              <w:jc w:val="center"/>
            </w:pPr>
          </w:p>
          <w:p w:rsidR="00F901AA" w:rsidRDefault="00F901AA" w:rsidP="00F901AA">
            <w:pPr>
              <w:jc w:val="center"/>
            </w:pPr>
            <w:r>
              <w:t>1</w:t>
            </w:r>
          </w:p>
          <w:p w:rsidR="00F901AA" w:rsidRDefault="00F901AA" w:rsidP="00F901AA">
            <w:pPr>
              <w:jc w:val="center"/>
            </w:pPr>
            <w:r>
              <w:t>0,6</w:t>
            </w:r>
            <w:r w:rsidR="0072534B">
              <w:t>3</w:t>
            </w:r>
            <w:r>
              <w:t xml:space="preserve"> %</w:t>
            </w:r>
          </w:p>
        </w:tc>
        <w:tc>
          <w:tcPr>
            <w:tcW w:w="932" w:type="dxa"/>
          </w:tcPr>
          <w:p w:rsidR="00F901AA" w:rsidRDefault="00F901AA" w:rsidP="00F901AA">
            <w:pPr>
              <w:jc w:val="center"/>
            </w:pPr>
          </w:p>
          <w:p w:rsidR="00F901AA" w:rsidRDefault="00F901AA" w:rsidP="00F901AA">
            <w:pPr>
              <w:jc w:val="center"/>
            </w:pPr>
            <w:r>
              <w:t>114</w:t>
            </w:r>
          </w:p>
          <w:p w:rsidR="00F901AA" w:rsidRDefault="00F901AA" w:rsidP="00F901AA">
            <w:pPr>
              <w:jc w:val="center"/>
            </w:pPr>
            <w:r>
              <w:t>71,25 %</w:t>
            </w:r>
          </w:p>
        </w:tc>
      </w:tr>
    </w:tbl>
    <w:p w:rsidR="005D191E" w:rsidRDefault="00F901AA" w:rsidP="001905BD">
      <w:pPr>
        <w:jc w:val="center"/>
      </w:pPr>
      <w:r>
        <w:t>Tabulka č. 7 – Vyhodnocení 4. otázky</w:t>
      </w:r>
    </w:p>
    <w:p w:rsidR="005D191E" w:rsidRDefault="005D191E">
      <w:pPr>
        <w:spacing w:line="240" w:lineRule="auto"/>
        <w:jc w:val="left"/>
      </w:pPr>
      <w:r>
        <w:br w:type="page"/>
      </w:r>
    </w:p>
    <w:p w:rsidR="001905BD" w:rsidRDefault="001905BD" w:rsidP="001905BD">
      <w:pPr>
        <w:pStyle w:val="Nadpis2"/>
      </w:pPr>
      <w:bookmarkStart w:id="40" w:name="_Toc500480965"/>
      <w:r>
        <w:lastRenderedPageBreak/>
        <w:t>Vlastní dotazník – část třetí</w:t>
      </w:r>
      <w:bookmarkEnd w:id="40"/>
    </w:p>
    <w:p w:rsidR="001905BD" w:rsidRDefault="001905BD" w:rsidP="001905BD">
      <w:pPr>
        <w:ind w:left="576"/>
      </w:pPr>
      <w:r>
        <w:t xml:space="preserve">Tato část se zabývala charakterovými a osobnostními vlastnostmi učitele. Žákům byla </w:t>
      </w:r>
    </w:p>
    <w:p w:rsidR="001905BD" w:rsidRDefault="001905BD" w:rsidP="001905BD">
      <w:r>
        <w:t>předložena likertova škála, pomocí které vyjadřovali stupeň souhlas</w:t>
      </w:r>
      <w:r w:rsidR="00620EA8">
        <w:t>u nebo nesouhlasu</w:t>
      </w:r>
      <w:r>
        <w:t xml:space="preserve"> s daným výrokem. </w:t>
      </w:r>
      <w:r w:rsidR="001322A4">
        <w:t xml:space="preserve">Vyhodnocení </w:t>
      </w:r>
      <w:r w:rsidR="0072534B">
        <w:t xml:space="preserve">(zaokrouhleno na 2 desetinná čísla) </w:t>
      </w:r>
      <w:r w:rsidR="001322A4">
        <w:t xml:space="preserve">této části je uveřejněno v tabulce č. 8. </w:t>
      </w:r>
      <w:r w:rsidR="00482A71">
        <w:t>Z odpovědí vyplynulo, že žáci za nejvíce oceňovanou vlastnost dobrého učitele považovali spravedlnost, kterou zvolili ve 135 případech ze 160.</w:t>
      </w:r>
      <w:r w:rsidR="00DC55B9">
        <w:t xml:space="preserve"> T</w:t>
      </w:r>
      <w:r w:rsidR="00482A71">
        <w:t>ěsně za spravedlností byla nejčastější odpověď určitě ano naměřena u schopnosti naučit (133 odpovědí ze 160)</w:t>
      </w:r>
      <w:r w:rsidR="00DC55B9">
        <w:t xml:space="preserve"> a n</w:t>
      </w:r>
      <w:r w:rsidR="00482A71">
        <w:t>a pomyslném třetí místo se dostal</w:t>
      </w:r>
      <w:r w:rsidR="00DC55B9">
        <w:t>y</w:t>
      </w:r>
      <w:r w:rsidR="00482A71">
        <w:t xml:space="preserve"> komunikativní </w:t>
      </w:r>
      <w:r w:rsidR="00DC55B9">
        <w:t>dovednosti</w:t>
      </w:r>
      <w:r w:rsidR="00482A71">
        <w:t xml:space="preserve"> dobrého učitele, pro kterou hlasovalo 117 žáků </w:t>
      </w:r>
      <w:r w:rsidR="005D191E">
        <w:br/>
      </w:r>
      <w:r w:rsidR="00482A71">
        <w:t xml:space="preserve">ze 160. </w:t>
      </w:r>
    </w:p>
    <w:tbl>
      <w:tblPr>
        <w:tblStyle w:val="Mkatabulky"/>
        <w:tblW w:w="9274" w:type="dxa"/>
        <w:tblLook w:val="04A0" w:firstRow="1" w:lastRow="0" w:firstColumn="1" w:lastColumn="0" w:noHBand="0" w:noVBand="1"/>
      </w:tblPr>
      <w:tblGrid>
        <w:gridCol w:w="2171"/>
        <w:gridCol w:w="1305"/>
        <w:gridCol w:w="1451"/>
        <w:gridCol w:w="1450"/>
        <w:gridCol w:w="1597"/>
        <w:gridCol w:w="1300"/>
      </w:tblGrid>
      <w:tr w:rsidR="001322A4" w:rsidTr="001322A4">
        <w:trPr>
          <w:trHeight w:val="388"/>
        </w:trPr>
        <w:tc>
          <w:tcPr>
            <w:tcW w:w="2171" w:type="dxa"/>
          </w:tcPr>
          <w:p w:rsidR="001322A4" w:rsidRDefault="001322A4" w:rsidP="00482A71">
            <w:pPr>
              <w:jc w:val="center"/>
            </w:pPr>
            <w:r>
              <w:t>Položky dotazníku</w:t>
            </w:r>
          </w:p>
        </w:tc>
        <w:tc>
          <w:tcPr>
            <w:tcW w:w="1305" w:type="dxa"/>
          </w:tcPr>
          <w:p w:rsidR="001322A4" w:rsidRDefault="001322A4" w:rsidP="00482A71">
            <w:pPr>
              <w:jc w:val="center"/>
            </w:pPr>
            <w:r>
              <w:t>Určitě ano</w:t>
            </w:r>
          </w:p>
        </w:tc>
        <w:tc>
          <w:tcPr>
            <w:tcW w:w="1451" w:type="dxa"/>
          </w:tcPr>
          <w:p w:rsidR="001322A4" w:rsidRDefault="001322A4" w:rsidP="00482A71">
            <w:pPr>
              <w:jc w:val="center"/>
            </w:pPr>
            <w:r>
              <w:t>Spíše ano</w:t>
            </w:r>
          </w:p>
        </w:tc>
        <w:tc>
          <w:tcPr>
            <w:tcW w:w="1450" w:type="dxa"/>
          </w:tcPr>
          <w:p w:rsidR="001322A4" w:rsidRDefault="001322A4" w:rsidP="00482A71">
            <w:pPr>
              <w:jc w:val="center"/>
            </w:pPr>
            <w:r>
              <w:t>Nevím</w:t>
            </w:r>
          </w:p>
        </w:tc>
        <w:tc>
          <w:tcPr>
            <w:tcW w:w="1597" w:type="dxa"/>
          </w:tcPr>
          <w:p w:rsidR="001322A4" w:rsidRDefault="001322A4" w:rsidP="00482A71">
            <w:pPr>
              <w:jc w:val="center"/>
            </w:pPr>
            <w:r>
              <w:t>Spíše ne</w:t>
            </w:r>
          </w:p>
        </w:tc>
        <w:tc>
          <w:tcPr>
            <w:tcW w:w="1300" w:type="dxa"/>
          </w:tcPr>
          <w:p w:rsidR="001322A4" w:rsidRDefault="001322A4" w:rsidP="00482A71">
            <w:pPr>
              <w:jc w:val="center"/>
            </w:pPr>
            <w:r>
              <w:t>Určitě ne</w:t>
            </w:r>
          </w:p>
        </w:tc>
      </w:tr>
      <w:tr w:rsidR="001322A4" w:rsidTr="001322A4">
        <w:trPr>
          <w:trHeight w:val="788"/>
        </w:trPr>
        <w:tc>
          <w:tcPr>
            <w:tcW w:w="2171" w:type="dxa"/>
          </w:tcPr>
          <w:p w:rsidR="001322A4" w:rsidRDefault="001322A4" w:rsidP="00482A71">
            <w:pPr>
              <w:jc w:val="center"/>
            </w:pPr>
            <w:r>
              <w:t>Být pozorný</w:t>
            </w:r>
          </w:p>
        </w:tc>
        <w:tc>
          <w:tcPr>
            <w:tcW w:w="1305" w:type="dxa"/>
          </w:tcPr>
          <w:p w:rsidR="001322A4" w:rsidRDefault="001322A4" w:rsidP="00482A71">
            <w:pPr>
              <w:jc w:val="center"/>
            </w:pPr>
            <w:r>
              <w:t>78</w:t>
            </w:r>
          </w:p>
          <w:p w:rsidR="001322A4" w:rsidRDefault="001322A4" w:rsidP="00482A71">
            <w:pPr>
              <w:jc w:val="center"/>
            </w:pPr>
            <w:r>
              <w:t>48,75 %</w:t>
            </w:r>
          </w:p>
        </w:tc>
        <w:tc>
          <w:tcPr>
            <w:tcW w:w="1451" w:type="dxa"/>
          </w:tcPr>
          <w:p w:rsidR="001322A4" w:rsidRDefault="001322A4" w:rsidP="00482A71">
            <w:pPr>
              <w:jc w:val="center"/>
            </w:pPr>
            <w:r>
              <w:t>60</w:t>
            </w:r>
          </w:p>
          <w:p w:rsidR="001322A4" w:rsidRDefault="001322A4" w:rsidP="00482A71">
            <w:pPr>
              <w:jc w:val="center"/>
            </w:pPr>
            <w:r>
              <w:t>37,5 %</w:t>
            </w:r>
          </w:p>
        </w:tc>
        <w:tc>
          <w:tcPr>
            <w:tcW w:w="1450" w:type="dxa"/>
          </w:tcPr>
          <w:p w:rsidR="001322A4" w:rsidRDefault="001322A4" w:rsidP="00482A71">
            <w:pPr>
              <w:jc w:val="center"/>
            </w:pPr>
            <w:r>
              <w:t>16</w:t>
            </w:r>
          </w:p>
          <w:p w:rsidR="001322A4" w:rsidRDefault="001322A4" w:rsidP="00482A71">
            <w:pPr>
              <w:jc w:val="center"/>
            </w:pPr>
            <w:r>
              <w:t>10</w:t>
            </w:r>
            <w:r w:rsidR="0072534B">
              <w:t>,0</w:t>
            </w:r>
            <w:r>
              <w:t xml:space="preserve"> %</w:t>
            </w:r>
          </w:p>
        </w:tc>
        <w:tc>
          <w:tcPr>
            <w:tcW w:w="1597" w:type="dxa"/>
          </w:tcPr>
          <w:p w:rsidR="001322A4" w:rsidRDefault="001322A4" w:rsidP="00482A71">
            <w:pPr>
              <w:jc w:val="center"/>
            </w:pPr>
            <w:r>
              <w:t>3</w:t>
            </w:r>
          </w:p>
          <w:p w:rsidR="001322A4" w:rsidRDefault="001322A4" w:rsidP="00482A71">
            <w:pPr>
              <w:jc w:val="center"/>
            </w:pPr>
            <w:r>
              <w:t>1,8</w:t>
            </w:r>
            <w:r w:rsidR="0072534B">
              <w:t>8</w:t>
            </w:r>
            <w:r>
              <w:t xml:space="preserve"> %</w:t>
            </w:r>
          </w:p>
        </w:tc>
        <w:tc>
          <w:tcPr>
            <w:tcW w:w="1300" w:type="dxa"/>
          </w:tcPr>
          <w:p w:rsidR="001322A4" w:rsidRDefault="001322A4" w:rsidP="00482A71">
            <w:pPr>
              <w:jc w:val="center"/>
            </w:pPr>
            <w:r>
              <w:t>3</w:t>
            </w:r>
          </w:p>
          <w:p w:rsidR="001322A4" w:rsidRDefault="001322A4" w:rsidP="00482A71">
            <w:pPr>
              <w:jc w:val="center"/>
            </w:pPr>
            <w:r>
              <w:t>1,8</w:t>
            </w:r>
            <w:r w:rsidR="0072534B">
              <w:t>8</w:t>
            </w:r>
            <w:r>
              <w:t xml:space="preserve"> %</w:t>
            </w:r>
          </w:p>
        </w:tc>
      </w:tr>
      <w:tr w:rsidR="001322A4" w:rsidTr="001322A4">
        <w:trPr>
          <w:trHeight w:val="788"/>
        </w:trPr>
        <w:tc>
          <w:tcPr>
            <w:tcW w:w="2171" w:type="dxa"/>
          </w:tcPr>
          <w:p w:rsidR="001322A4" w:rsidRDefault="001322A4" w:rsidP="00482A71">
            <w:pPr>
              <w:jc w:val="left"/>
            </w:pPr>
            <w:r>
              <w:t>Být autoritativní</w:t>
            </w:r>
          </w:p>
        </w:tc>
        <w:tc>
          <w:tcPr>
            <w:tcW w:w="1305" w:type="dxa"/>
          </w:tcPr>
          <w:p w:rsidR="001322A4" w:rsidRDefault="001322A4" w:rsidP="00482A71">
            <w:pPr>
              <w:jc w:val="center"/>
            </w:pPr>
            <w:r>
              <w:t>60</w:t>
            </w:r>
          </w:p>
          <w:p w:rsidR="001322A4" w:rsidRDefault="001322A4" w:rsidP="00482A71">
            <w:pPr>
              <w:jc w:val="center"/>
            </w:pPr>
            <w:r>
              <w:t>37,5</w:t>
            </w:r>
            <w:r w:rsidR="0072534B">
              <w:t>0</w:t>
            </w:r>
            <w:r>
              <w:t xml:space="preserve"> %</w:t>
            </w:r>
          </w:p>
        </w:tc>
        <w:tc>
          <w:tcPr>
            <w:tcW w:w="1451" w:type="dxa"/>
          </w:tcPr>
          <w:p w:rsidR="001322A4" w:rsidRDefault="001322A4" w:rsidP="00482A71">
            <w:pPr>
              <w:jc w:val="center"/>
            </w:pPr>
            <w:r>
              <w:t>51</w:t>
            </w:r>
          </w:p>
          <w:p w:rsidR="001322A4" w:rsidRDefault="001322A4" w:rsidP="00482A71">
            <w:pPr>
              <w:jc w:val="center"/>
            </w:pPr>
            <w:r>
              <w:t>31,8</w:t>
            </w:r>
            <w:r w:rsidR="0072534B">
              <w:t>8</w:t>
            </w:r>
            <w:r>
              <w:t xml:space="preserve"> %</w:t>
            </w:r>
          </w:p>
        </w:tc>
        <w:tc>
          <w:tcPr>
            <w:tcW w:w="1450" w:type="dxa"/>
          </w:tcPr>
          <w:p w:rsidR="001322A4" w:rsidRDefault="001322A4" w:rsidP="00482A71">
            <w:pPr>
              <w:jc w:val="center"/>
            </w:pPr>
            <w:r>
              <w:t>40</w:t>
            </w:r>
          </w:p>
          <w:p w:rsidR="001322A4" w:rsidRDefault="001322A4" w:rsidP="00482A71">
            <w:pPr>
              <w:jc w:val="center"/>
            </w:pPr>
            <w:r>
              <w:t>25</w:t>
            </w:r>
            <w:r w:rsidR="0072534B">
              <w:t>,0</w:t>
            </w:r>
            <w:r>
              <w:t xml:space="preserve"> %</w:t>
            </w:r>
          </w:p>
        </w:tc>
        <w:tc>
          <w:tcPr>
            <w:tcW w:w="1597" w:type="dxa"/>
          </w:tcPr>
          <w:p w:rsidR="001322A4" w:rsidRDefault="001322A4" w:rsidP="00482A71">
            <w:pPr>
              <w:jc w:val="center"/>
            </w:pPr>
            <w:r>
              <w:t>3</w:t>
            </w:r>
          </w:p>
          <w:p w:rsidR="001322A4" w:rsidRDefault="001322A4" w:rsidP="00482A71">
            <w:pPr>
              <w:jc w:val="center"/>
            </w:pPr>
            <w:r>
              <w:t>1,8</w:t>
            </w:r>
            <w:r w:rsidR="0072534B">
              <w:t>8</w:t>
            </w:r>
            <w:r>
              <w:t xml:space="preserve"> %</w:t>
            </w:r>
          </w:p>
        </w:tc>
        <w:tc>
          <w:tcPr>
            <w:tcW w:w="1300" w:type="dxa"/>
          </w:tcPr>
          <w:p w:rsidR="001322A4" w:rsidRDefault="001322A4" w:rsidP="00482A71">
            <w:pPr>
              <w:jc w:val="center"/>
            </w:pPr>
            <w:r>
              <w:t>6</w:t>
            </w:r>
          </w:p>
          <w:p w:rsidR="001322A4" w:rsidRDefault="001322A4" w:rsidP="00482A71">
            <w:pPr>
              <w:jc w:val="center"/>
            </w:pPr>
            <w:r>
              <w:t>3,75 %</w:t>
            </w:r>
          </w:p>
        </w:tc>
      </w:tr>
      <w:tr w:rsidR="001322A4" w:rsidTr="001322A4">
        <w:trPr>
          <w:trHeight w:val="788"/>
        </w:trPr>
        <w:tc>
          <w:tcPr>
            <w:tcW w:w="2171" w:type="dxa"/>
          </w:tcPr>
          <w:p w:rsidR="001322A4" w:rsidRDefault="001322A4" w:rsidP="00482A71">
            <w:pPr>
              <w:jc w:val="center"/>
            </w:pPr>
            <w:r>
              <w:t>Být klidný</w:t>
            </w:r>
          </w:p>
        </w:tc>
        <w:tc>
          <w:tcPr>
            <w:tcW w:w="1305" w:type="dxa"/>
          </w:tcPr>
          <w:p w:rsidR="001322A4" w:rsidRDefault="001322A4" w:rsidP="00482A71">
            <w:pPr>
              <w:jc w:val="center"/>
            </w:pPr>
            <w:r>
              <w:t>81</w:t>
            </w:r>
          </w:p>
          <w:p w:rsidR="001322A4" w:rsidRDefault="001322A4" w:rsidP="00482A71">
            <w:pPr>
              <w:jc w:val="center"/>
            </w:pPr>
            <w:r>
              <w:t>50,6</w:t>
            </w:r>
            <w:r w:rsidR="0072534B">
              <w:t>3</w:t>
            </w:r>
            <w:r>
              <w:t xml:space="preserve"> %</w:t>
            </w:r>
          </w:p>
        </w:tc>
        <w:tc>
          <w:tcPr>
            <w:tcW w:w="1451" w:type="dxa"/>
          </w:tcPr>
          <w:p w:rsidR="001322A4" w:rsidRDefault="001322A4" w:rsidP="00482A71">
            <w:pPr>
              <w:jc w:val="center"/>
            </w:pPr>
            <w:r>
              <w:t>65</w:t>
            </w:r>
          </w:p>
          <w:p w:rsidR="001322A4" w:rsidRDefault="001322A4" w:rsidP="00482A71">
            <w:pPr>
              <w:jc w:val="center"/>
            </w:pPr>
            <w:r>
              <w:t>40,6</w:t>
            </w:r>
            <w:r w:rsidR="0072534B">
              <w:t>3</w:t>
            </w:r>
            <w:r>
              <w:t xml:space="preserve"> %</w:t>
            </w:r>
          </w:p>
        </w:tc>
        <w:tc>
          <w:tcPr>
            <w:tcW w:w="1450" w:type="dxa"/>
          </w:tcPr>
          <w:p w:rsidR="001322A4" w:rsidRDefault="001322A4" w:rsidP="00482A71">
            <w:pPr>
              <w:jc w:val="center"/>
            </w:pPr>
            <w:r>
              <w:t>10</w:t>
            </w:r>
          </w:p>
          <w:p w:rsidR="001322A4" w:rsidRDefault="001322A4" w:rsidP="00482A71">
            <w:pPr>
              <w:jc w:val="center"/>
            </w:pPr>
            <w:r>
              <w:t>6,25 %</w:t>
            </w:r>
          </w:p>
        </w:tc>
        <w:tc>
          <w:tcPr>
            <w:tcW w:w="1597" w:type="dxa"/>
          </w:tcPr>
          <w:p w:rsidR="001322A4" w:rsidRDefault="001322A4" w:rsidP="00482A71">
            <w:pPr>
              <w:jc w:val="center"/>
            </w:pPr>
            <w:r>
              <w:t>3</w:t>
            </w:r>
          </w:p>
          <w:p w:rsidR="001322A4" w:rsidRDefault="001322A4" w:rsidP="00482A71">
            <w:pPr>
              <w:jc w:val="center"/>
            </w:pPr>
            <w:r>
              <w:t>1,8</w:t>
            </w:r>
            <w:r w:rsidR="0072534B">
              <w:t>8</w:t>
            </w:r>
            <w:r>
              <w:t xml:space="preserve"> %</w:t>
            </w:r>
          </w:p>
        </w:tc>
        <w:tc>
          <w:tcPr>
            <w:tcW w:w="1300" w:type="dxa"/>
          </w:tcPr>
          <w:p w:rsidR="001322A4" w:rsidRDefault="001322A4" w:rsidP="00482A71">
            <w:pPr>
              <w:jc w:val="center"/>
            </w:pPr>
            <w:r>
              <w:t>1</w:t>
            </w:r>
          </w:p>
          <w:p w:rsidR="001322A4" w:rsidRDefault="001322A4" w:rsidP="00482A71">
            <w:pPr>
              <w:jc w:val="center"/>
            </w:pPr>
            <w:r>
              <w:t>0,6</w:t>
            </w:r>
            <w:r w:rsidR="0072534B">
              <w:t>3</w:t>
            </w:r>
            <w:r>
              <w:t xml:space="preserve"> %</w:t>
            </w:r>
          </w:p>
        </w:tc>
      </w:tr>
      <w:tr w:rsidR="001322A4" w:rsidTr="001322A4">
        <w:trPr>
          <w:trHeight w:val="788"/>
        </w:trPr>
        <w:tc>
          <w:tcPr>
            <w:tcW w:w="2171" w:type="dxa"/>
          </w:tcPr>
          <w:p w:rsidR="001322A4" w:rsidRDefault="001322A4" w:rsidP="00482A71">
            <w:pPr>
              <w:jc w:val="center"/>
            </w:pPr>
            <w:r>
              <w:t>Být komunikativní</w:t>
            </w:r>
          </w:p>
        </w:tc>
        <w:tc>
          <w:tcPr>
            <w:tcW w:w="1305" w:type="dxa"/>
          </w:tcPr>
          <w:p w:rsidR="001322A4" w:rsidRDefault="001322A4" w:rsidP="00482A71">
            <w:pPr>
              <w:jc w:val="center"/>
            </w:pPr>
            <w:r>
              <w:t>117</w:t>
            </w:r>
          </w:p>
          <w:p w:rsidR="001322A4" w:rsidRDefault="001322A4" w:rsidP="00482A71">
            <w:pPr>
              <w:jc w:val="center"/>
            </w:pPr>
            <w:r>
              <w:t>73,1</w:t>
            </w:r>
            <w:r w:rsidR="0072534B">
              <w:t>3</w:t>
            </w:r>
            <w:r>
              <w:t xml:space="preserve"> %</w:t>
            </w:r>
          </w:p>
        </w:tc>
        <w:tc>
          <w:tcPr>
            <w:tcW w:w="1451" w:type="dxa"/>
          </w:tcPr>
          <w:p w:rsidR="001322A4" w:rsidRDefault="001322A4" w:rsidP="00482A71">
            <w:pPr>
              <w:jc w:val="center"/>
            </w:pPr>
            <w:r>
              <w:t>39</w:t>
            </w:r>
          </w:p>
          <w:p w:rsidR="001322A4" w:rsidRDefault="001322A4" w:rsidP="00482A71">
            <w:pPr>
              <w:jc w:val="center"/>
            </w:pPr>
            <w:r>
              <w:t>24,3</w:t>
            </w:r>
            <w:r w:rsidR="0072534B">
              <w:t>8</w:t>
            </w:r>
            <w:r>
              <w:t xml:space="preserve"> %</w:t>
            </w:r>
          </w:p>
        </w:tc>
        <w:tc>
          <w:tcPr>
            <w:tcW w:w="1450" w:type="dxa"/>
          </w:tcPr>
          <w:p w:rsidR="001322A4" w:rsidRDefault="001322A4" w:rsidP="00482A71">
            <w:pPr>
              <w:jc w:val="center"/>
            </w:pPr>
            <w:r>
              <w:t>4</w:t>
            </w:r>
          </w:p>
          <w:p w:rsidR="001322A4" w:rsidRDefault="001322A4" w:rsidP="00482A71">
            <w:pPr>
              <w:jc w:val="center"/>
            </w:pPr>
            <w:r>
              <w:t>2,5</w:t>
            </w:r>
            <w:r w:rsidR="0072534B">
              <w:t>0</w:t>
            </w:r>
            <w:r>
              <w:t xml:space="preserve"> %</w:t>
            </w:r>
          </w:p>
        </w:tc>
        <w:tc>
          <w:tcPr>
            <w:tcW w:w="1597" w:type="dxa"/>
          </w:tcPr>
          <w:p w:rsidR="001322A4" w:rsidRDefault="001322A4" w:rsidP="00482A71">
            <w:pPr>
              <w:jc w:val="center"/>
            </w:pPr>
            <w:r>
              <w:t>0</w:t>
            </w:r>
          </w:p>
          <w:p w:rsidR="001322A4" w:rsidRDefault="001322A4" w:rsidP="00482A71">
            <w:pPr>
              <w:jc w:val="center"/>
            </w:pPr>
            <w:r>
              <w:t>0,0 %</w:t>
            </w:r>
          </w:p>
        </w:tc>
        <w:tc>
          <w:tcPr>
            <w:tcW w:w="1300" w:type="dxa"/>
          </w:tcPr>
          <w:p w:rsidR="001322A4" w:rsidRDefault="001322A4" w:rsidP="00482A71">
            <w:pPr>
              <w:jc w:val="center"/>
            </w:pPr>
            <w:r>
              <w:t>0</w:t>
            </w:r>
          </w:p>
          <w:p w:rsidR="001322A4" w:rsidRDefault="001322A4" w:rsidP="00482A71">
            <w:pPr>
              <w:jc w:val="center"/>
            </w:pPr>
            <w:r>
              <w:t>0,0 %</w:t>
            </w:r>
          </w:p>
        </w:tc>
      </w:tr>
      <w:tr w:rsidR="001322A4" w:rsidTr="001322A4">
        <w:trPr>
          <w:trHeight w:val="776"/>
        </w:trPr>
        <w:tc>
          <w:tcPr>
            <w:tcW w:w="2171" w:type="dxa"/>
          </w:tcPr>
          <w:p w:rsidR="001322A4" w:rsidRDefault="001322A4" w:rsidP="00482A71">
            <w:pPr>
              <w:jc w:val="center"/>
            </w:pPr>
            <w:r>
              <w:t>Být sebevědomý</w:t>
            </w:r>
          </w:p>
        </w:tc>
        <w:tc>
          <w:tcPr>
            <w:tcW w:w="1305" w:type="dxa"/>
          </w:tcPr>
          <w:p w:rsidR="001322A4" w:rsidRDefault="001322A4" w:rsidP="00482A71">
            <w:pPr>
              <w:jc w:val="center"/>
            </w:pPr>
            <w:r>
              <w:t>56</w:t>
            </w:r>
          </w:p>
          <w:p w:rsidR="001322A4" w:rsidRDefault="001322A4" w:rsidP="00482A71">
            <w:pPr>
              <w:jc w:val="center"/>
            </w:pPr>
            <w:r>
              <w:t>35</w:t>
            </w:r>
            <w:r w:rsidR="0072534B">
              <w:t>,0</w:t>
            </w:r>
            <w:r>
              <w:t xml:space="preserve"> %</w:t>
            </w:r>
          </w:p>
        </w:tc>
        <w:tc>
          <w:tcPr>
            <w:tcW w:w="1451" w:type="dxa"/>
          </w:tcPr>
          <w:p w:rsidR="001322A4" w:rsidRDefault="001322A4" w:rsidP="00482A71">
            <w:pPr>
              <w:jc w:val="center"/>
            </w:pPr>
            <w:r>
              <w:t>55</w:t>
            </w:r>
          </w:p>
          <w:p w:rsidR="001322A4" w:rsidRDefault="001322A4" w:rsidP="00482A71">
            <w:pPr>
              <w:jc w:val="center"/>
            </w:pPr>
            <w:r>
              <w:t>34,3</w:t>
            </w:r>
            <w:r w:rsidR="0072534B">
              <w:t>8</w:t>
            </w:r>
            <w:r>
              <w:t xml:space="preserve"> %</w:t>
            </w:r>
          </w:p>
        </w:tc>
        <w:tc>
          <w:tcPr>
            <w:tcW w:w="1450" w:type="dxa"/>
          </w:tcPr>
          <w:p w:rsidR="001322A4" w:rsidRDefault="001322A4" w:rsidP="00482A71">
            <w:pPr>
              <w:jc w:val="center"/>
            </w:pPr>
            <w:r>
              <w:t>43</w:t>
            </w:r>
          </w:p>
          <w:p w:rsidR="001322A4" w:rsidRDefault="001322A4" w:rsidP="00482A71">
            <w:pPr>
              <w:jc w:val="center"/>
            </w:pPr>
            <w:r>
              <w:t>26,8</w:t>
            </w:r>
            <w:r w:rsidR="0072534B">
              <w:t>8</w:t>
            </w:r>
            <w:r>
              <w:t xml:space="preserve"> %</w:t>
            </w:r>
          </w:p>
        </w:tc>
        <w:tc>
          <w:tcPr>
            <w:tcW w:w="1597" w:type="dxa"/>
          </w:tcPr>
          <w:p w:rsidR="001322A4" w:rsidRDefault="001322A4" w:rsidP="00482A71">
            <w:pPr>
              <w:jc w:val="center"/>
            </w:pPr>
            <w:r>
              <w:t>6</w:t>
            </w:r>
          </w:p>
          <w:p w:rsidR="001322A4" w:rsidRDefault="001322A4" w:rsidP="00482A71">
            <w:pPr>
              <w:jc w:val="center"/>
            </w:pPr>
            <w:r>
              <w:t>3,75 %</w:t>
            </w:r>
          </w:p>
        </w:tc>
        <w:tc>
          <w:tcPr>
            <w:tcW w:w="1300" w:type="dxa"/>
          </w:tcPr>
          <w:p w:rsidR="001322A4" w:rsidRDefault="001322A4" w:rsidP="00482A71">
            <w:pPr>
              <w:jc w:val="center"/>
            </w:pPr>
            <w:r>
              <w:t>0</w:t>
            </w:r>
          </w:p>
          <w:p w:rsidR="001322A4" w:rsidRDefault="001322A4" w:rsidP="00482A71">
            <w:pPr>
              <w:jc w:val="center"/>
            </w:pPr>
            <w:r>
              <w:t>0,0 %</w:t>
            </w:r>
          </w:p>
        </w:tc>
      </w:tr>
      <w:tr w:rsidR="001322A4" w:rsidTr="001322A4">
        <w:trPr>
          <w:trHeight w:val="788"/>
        </w:trPr>
        <w:tc>
          <w:tcPr>
            <w:tcW w:w="2171" w:type="dxa"/>
          </w:tcPr>
          <w:p w:rsidR="001322A4" w:rsidRDefault="001322A4" w:rsidP="00482A71">
            <w:pPr>
              <w:jc w:val="center"/>
            </w:pPr>
            <w:r>
              <w:t>Být kreativní</w:t>
            </w:r>
          </w:p>
        </w:tc>
        <w:tc>
          <w:tcPr>
            <w:tcW w:w="1305" w:type="dxa"/>
          </w:tcPr>
          <w:p w:rsidR="001322A4" w:rsidRDefault="001322A4" w:rsidP="00482A71">
            <w:pPr>
              <w:jc w:val="center"/>
            </w:pPr>
            <w:r>
              <w:t>89</w:t>
            </w:r>
          </w:p>
          <w:p w:rsidR="001322A4" w:rsidRDefault="001322A4" w:rsidP="00482A71">
            <w:pPr>
              <w:jc w:val="center"/>
            </w:pPr>
            <w:r>
              <w:t>55,6</w:t>
            </w:r>
            <w:r w:rsidR="0072534B">
              <w:t>3</w:t>
            </w:r>
            <w:r>
              <w:t xml:space="preserve"> %</w:t>
            </w:r>
          </w:p>
        </w:tc>
        <w:tc>
          <w:tcPr>
            <w:tcW w:w="1451" w:type="dxa"/>
          </w:tcPr>
          <w:p w:rsidR="001322A4" w:rsidRDefault="001322A4" w:rsidP="00482A71">
            <w:pPr>
              <w:jc w:val="center"/>
            </w:pPr>
            <w:r>
              <w:t>55</w:t>
            </w:r>
          </w:p>
          <w:p w:rsidR="001322A4" w:rsidRDefault="001322A4" w:rsidP="00482A71">
            <w:pPr>
              <w:jc w:val="center"/>
            </w:pPr>
            <w:r>
              <w:t>34,3</w:t>
            </w:r>
            <w:r w:rsidR="0072534B">
              <w:t>8</w:t>
            </w:r>
            <w:r>
              <w:t xml:space="preserve"> %</w:t>
            </w:r>
          </w:p>
        </w:tc>
        <w:tc>
          <w:tcPr>
            <w:tcW w:w="1450" w:type="dxa"/>
          </w:tcPr>
          <w:p w:rsidR="001322A4" w:rsidRDefault="001322A4" w:rsidP="00482A71">
            <w:pPr>
              <w:jc w:val="center"/>
            </w:pPr>
            <w:r>
              <w:t>15</w:t>
            </w:r>
          </w:p>
          <w:p w:rsidR="001322A4" w:rsidRDefault="001322A4" w:rsidP="00482A71">
            <w:pPr>
              <w:jc w:val="center"/>
            </w:pPr>
            <w:r>
              <w:t>9,3</w:t>
            </w:r>
            <w:r w:rsidR="0072534B">
              <w:t>8</w:t>
            </w:r>
            <w:r>
              <w:t xml:space="preserve"> %</w:t>
            </w:r>
          </w:p>
        </w:tc>
        <w:tc>
          <w:tcPr>
            <w:tcW w:w="1597" w:type="dxa"/>
          </w:tcPr>
          <w:p w:rsidR="001322A4" w:rsidRDefault="001322A4" w:rsidP="00482A71">
            <w:pPr>
              <w:jc w:val="center"/>
            </w:pPr>
            <w:r>
              <w:t>1</w:t>
            </w:r>
          </w:p>
          <w:p w:rsidR="001322A4" w:rsidRDefault="001322A4" w:rsidP="00482A71">
            <w:pPr>
              <w:jc w:val="center"/>
            </w:pPr>
            <w:r>
              <w:t>0,6</w:t>
            </w:r>
            <w:r w:rsidR="0072534B">
              <w:t>3</w:t>
            </w:r>
            <w:r>
              <w:t xml:space="preserve"> %</w:t>
            </w:r>
          </w:p>
        </w:tc>
        <w:tc>
          <w:tcPr>
            <w:tcW w:w="1300" w:type="dxa"/>
          </w:tcPr>
          <w:p w:rsidR="001322A4" w:rsidRDefault="001322A4" w:rsidP="00482A71">
            <w:pPr>
              <w:jc w:val="center"/>
            </w:pPr>
            <w:r>
              <w:t>0</w:t>
            </w:r>
          </w:p>
          <w:p w:rsidR="001322A4" w:rsidRDefault="001322A4" w:rsidP="00482A71">
            <w:pPr>
              <w:jc w:val="center"/>
            </w:pPr>
            <w:r>
              <w:t>0,0 %</w:t>
            </w:r>
          </w:p>
        </w:tc>
      </w:tr>
      <w:tr w:rsidR="001322A4" w:rsidTr="001322A4">
        <w:trPr>
          <w:trHeight w:val="788"/>
        </w:trPr>
        <w:tc>
          <w:tcPr>
            <w:tcW w:w="2171" w:type="dxa"/>
          </w:tcPr>
          <w:p w:rsidR="001322A4" w:rsidRDefault="001322A4" w:rsidP="00482A71">
            <w:pPr>
              <w:jc w:val="center"/>
            </w:pPr>
            <w:r>
              <w:t>Být rozhodný</w:t>
            </w:r>
          </w:p>
        </w:tc>
        <w:tc>
          <w:tcPr>
            <w:tcW w:w="1305" w:type="dxa"/>
          </w:tcPr>
          <w:p w:rsidR="001322A4" w:rsidRDefault="001322A4" w:rsidP="00482A71">
            <w:pPr>
              <w:jc w:val="center"/>
            </w:pPr>
            <w:r>
              <w:t>89</w:t>
            </w:r>
          </w:p>
          <w:p w:rsidR="001322A4" w:rsidRDefault="001322A4" w:rsidP="00482A71">
            <w:pPr>
              <w:jc w:val="center"/>
            </w:pPr>
            <w:r>
              <w:t>55,6</w:t>
            </w:r>
            <w:r w:rsidR="0072534B">
              <w:t>3</w:t>
            </w:r>
            <w:r>
              <w:t xml:space="preserve"> %</w:t>
            </w:r>
          </w:p>
        </w:tc>
        <w:tc>
          <w:tcPr>
            <w:tcW w:w="1451" w:type="dxa"/>
          </w:tcPr>
          <w:p w:rsidR="001322A4" w:rsidRDefault="001322A4" w:rsidP="00482A71">
            <w:pPr>
              <w:jc w:val="center"/>
            </w:pPr>
            <w:r>
              <w:t>55</w:t>
            </w:r>
          </w:p>
          <w:p w:rsidR="001322A4" w:rsidRDefault="001322A4" w:rsidP="00482A71">
            <w:pPr>
              <w:jc w:val="center"/>
            </w:pPr>
            <w:r>
              <w:t>34,3</w:t>
            </w:r>
            <w:r w:rsidR="0072534B">
              <w:t>8</w:t>
            </w:r>
            <w:r>
              <w:t xml:space="preserve"> %</w:t>
            </w:r>
          </w:p>
        </w:tc>
        <w:tc>
          <w:tcPr>
            <w:tcW w:w="1450" w:type="dxa"/>
          </w:tcPr>
          <w:p w:rsidR="001322A4" w:rsidRDefault="001322A4" w:rsidP="00482A71">
            <w:pPr>
              <w:jc w:val="center"/>
            </w:pPr>
            <w:r>
              <w:t>16</w:t>
            </w:r>
          </w:p>
          <w:p w:rsidR="001322A4" w:rsidRDefault="001322A4" w:rsidP="00482A71">
            <w:pPr>
              <w:jc w:val="center"/>
            </w:pPr>
            <w:r>
              <w:t>10</w:t>
            </w:r>
            <w:r w:rsidR="0072534B">
              <w:t>,0</w:t>
            </w:r>
            <w:r>
              <w:t xml:space="preserve"> %</w:t>
            </w:r>
          </w:p>
        </w:tc>
        <w:tc>
          <w:tcPr>
            <w:tcW w:w="1597" w:type="dxa"/>
          </w:tcPr>
          <w:p w:rsidR="001322A4" w:rsidRDefault="001322A4" w:rsidP="00482A71">
            <w:pPr>
              <w:jc w:val="center"/>
            </w:pPr>
            <w:r>
              <w:t>0</w:t>
            </w:r>
          </w:p>
          <w:p w:rsidR="001322A4" w:rsidRDefault="001322A4" w:rsidP="00482A71">
            <w:pPr>
              <w:jc w:val="center"/>
            </w:pPr>
            <w:r>
              <w:t>0,0 %</w:t>
            </w:r>
          </w:p>
        </w:tc>
        <w:tc>
          <w:tcPr>
            <w:tcW w:w="1300" w:type="dxa"/>
          </w:tcPr>
          <w:p w:rsidR="001322A4" w:rsidRDefault="001322A4" w:rsidP="00482A71">
            <w:pPr>
              <w:jc w:val="center"/>
            </w:pPr>
            <w:r>
              <w:t>0</w:t>
            </w:r>
          </w:p>
          <w:p w:rsidR="001322A4" w:rsidRDefault="001322A4" w:rsidP="00482A71">
            <w:pPr>
              <w:jc w:val="center"/>
            </w:pPr>
            <w:r>
              <w:t>0,0 %</w:t>
            </w:r>
          </w:p>
        </w:tc>
      </w:tr>
      <w:tr w:rsidR="001322A4" w:rsidTr="001322A4">
        <w:trPr>
          <w:trHeight w:val="788"/>
        </w:trPr>
        <w:tc>
          <w:tcPr>
            <w:tcW w:w="2171" w:type="dxa"/>
          </w:tcPr>
          <w:p w:rsidR="001322A4" w:rsidRDefault="001322A4" w:rsidP="00482A71">
            <w:pPr>
              <w:jc w:val="center"/>
            </w:pPr>
            <w:r>
              <w:t>Být empatický</w:t>
            </w:r>
          </w:p>
        </w:tc>
        <w:tc>
          <w:tcPr>
            <w:tcW w:w="1305" w:type="dxa"/>
          </w:tcPr>
          <w:p w:rsidR="001322A4" w:rsidRDefault="001322A4" w:rsidP="00482A71">
            <w:pPr>
              <w:jc w:val="center"/>
            </w:pPr>
            <w:r>
              <w:t>57</w:t>
            </w:r>
          </w:p>
          <w:p w:rsidR="001322A4" w:rsidRDefault="001322A4" w:rsidP="00482A71">
            <w:pPr>
              <w:jc w:val="center"/>
            </w:pPr>
            <w:r>
              <w:t>35,6</w:t>
            </w:r>
            <w:r w:rsidR="0072534B">
              <w:t>3</w:t>
            </w:r>
            <w:r>
              <w:t xml:space="preserve"> %</w:t>
            </w:r>
          </w:p>
        </w:tc>
        <w:tc>
          <w:tcPr>
            <w:tcW w:w="1451" w:type="dxa"/>
          </w:tcPr>
          <w:p w:rsidR="001322A4" w:rsidRDefault="001322A4" w:rsidP="00482A71">
            <w:pPr>
              <w:jc w:val="center"/>
            </w:pPr>
            <w:r>
              <w:t>58</w:t>
            </w:r>
          </w:p>
          <w:p w:rsidR="001322A4" w:rsidRDefault="001322A4" w:rsidP="00482A71">
            <w:pPr>
              <w:jc w:val="center"/>
            </w:pPr>
            <w:r>
              <w:t>36,25 %</w:t>
            </w:r>
          </w:p>
        </w:tc>
        <w:tc>
          <w:tcPr>
            <w:tcW w:w="1450" w:type="dxa"/>
          </w:tcPr>
          <w:p w:rsidR="001322A4" w:rsidRDefault="001322A4" w:rsidP="00482A71">
            <w:pPr>
              <w:jc w:val="center"/>
            </w:pPr>
            <w:r>
              <w:t>35</w:t>
            </w:r>
          </w:p>
          <w:p w:rsidR="001322A4" w:rsidRDefault="001322A4" w:rsidP="00482A71">
            <w:pPr>
              <w:jc w:val="center"/>
            </w:pPr>
            <w:r>
              <w:t>21,8</w:t>
            </w:r>
            <w:r w:rsidR="0072534B">
              <w:t>8</w:t>
            </w:r>
            <w:r>
              <w:t xml:space="preserve"> %</w:t>
            </w:r>
          </w:p>
        </w:tc>
        <w:tc>
          <w:tcPr>
            <w:tcW w:w="1597" w:type="dxa"/>
          </w:tcPr>
          <w:p w:rsidR="001322A4" w:rsidRDefault="001322A4" w:rsidP="00482A71">
            <w:pPr>
              <w:jc w:val="center"/>
            </w:pPr>
            <w:r>
              <w:t>7</w:t>
            </w:r>
          </w:p>
          <w:p w:rsidR="001322A4" w:rsidRDefault="001322A4" w:rsidP="00482A71">
            <w:pPr>
              <w:jc w:val="center"/>
            </w:pPr>
            <w:r>
              <w:t>4,3</w:t>
            </w:r>
            <w:r w:rsidR="0072534B">
              <w:t>8</w:t>
            </w:r>
            <w:r>
              <w:t xml:space="preserve"> %</w:t>
            </w:r>
          </w:p>
        </w:tc>
        <w:tc>
          <w:tcPr>
            <w:tcW w:w="1300" w:type="dxa"/>
          </w:tcPr>
          <w:p w:rsidR="001322A4" w:rsidRDefault="001322A4" w:rsidP="00482A71">
            <w:pPr>
              <w:jc w:val="center"/>
            </w:pPr>
            <w:r>
              <w:t>3</w:t>
            </w:r>
          </w:p>
          <w:p w:rsidR="001322A4" w:rsidRDefault="001322A4" w:rsidP="00482A71">
            <w:pPr>
              <w:jc w:val="center"/>
            </w:pPr>
            <w:r>
              <w:t>1,8</w:t>
            </w:r>
            <w:r w:rsidR="0072534B">
              <w:t>8</w:t>
            </w:r>
            <w:r>
              <w:t xml:space="preserve"> %</w:t>
            </w:r>
          </w:p>
        </w:tc>
      </w:tr>
      <w:tr w:rsidR="001322A4" w:rsidTr="001322A4">
        <w:trPr>
          <w:trHeight w:val="788"/>
        </w:trPr>
        <w:tc>
          <w:tcPr>
            <w:tcW w:w="2171" w:type="dxa"/>
          </w:tcPr>
          <w:p w:rsidR="001322A4" w:rsidRDefault="001322A4" w:rsidP="00482A71">
            <w:pPr>
              <w:jc w:val="center"/>
            </w:pPr>
            <w:r>
              <w:t>Být spravedlivý</w:t>
            </w:r>
          </w:p>
        </w:tc>
        <w:tc>
          <w:tcPr>
            <w:tcW w:w="1305" w:type="dxa"/>
          </w:tcPr>
          <w:p w:rsidR="001322A4" w:rsidRDefault="001322A4" w:rsidP="00482A71">
            <w:pPr>
              <w:jc w:val="center"/>
            </w:pPr>
            <w:r>
              <w:t>135</w:t>
            </w:r>
          </w:p>
          <w:p w:rsidR="001322A4" w:rsidRDefault="001322A4" w:rsidP="00482A71">
            <w:pPr>
              <w:jc w:val="center"/>
            </w:pPr>
            <w:r>
              <w:t>84,3</w:t>
            </w:r>
            <w:r w:rsidR="0072534B">
              <w:t>8</w:t>
            </w:r>
            <w:r>
              <w:t xml:space="preserve"> %</w:t>
            </w:r>
          </w:p>
        </w:tc>
        <w:tc>
          <w:tcPr>
            <w:tcW w:w="1451" w:type="dxa"/>
          </w:tcPr>
          <w:p w:rsidR="001322A4" w:rsidRDefault="001322A4" w:rsidP="00482A71">
            <w:pPr>
              <w:jc w:val="center"/>
            </w:pPr>
            <w:r>
              <w:t>22</w:t>
            </w:r>
          </w:p>
          <w:p w:rsidR="001322A4" w:rsidRDefault="001322A4" w:rsidP="00482A71">
            <w:pPr>
              <w:jc w:val="center"/>
            </w:pPr>
            <w:r>
              <w:t>13,75 %</w:t>
            </w:r>
          </w:p>
        </w:tc>
        <w:tc>
          <w:tcPr>
            <w:tcW w:w="1450" w:type="dxa"/>
          </w:tcPr>
          <w:p w:rsidR="001322A4" w:rsidRDefault="001322A4" w:rsidP="00482A71">
            <w:pPr>
              <w:jc w:val="center"/>
            </w:pPr>
            <w:r>
              <w:t>3</w:t>
            </w:r>
          </w:p>
          <w:p w:rsidR="001322A4" w:rsidRDefault="001322A4" w:rsidP="00482A71">
            <w:pPr>
              <w:jc w:val="center"/>
            </w:pPr>
            <w:r>
              <w:t>1,8</w:t>
            </w:r>
            <w:r w:rsidR="0072534B">
              <w:t>8</w:t>
            </w:r>
            <w:r>
              <w:t xml:space="preserve"> %</w:t>
            </w:r>
          </w:p>
        </w:tc>
        <w:tc>
          <w:tcPr>
            <w:tcW w:w="1597" w:type="dxa"/>
          </w:tcPr>
          <w:p w:rsidR="001322A4" w:rsidRDefault="001322A4" w:rsidP="00482A71">
            <w:pPr>
              <w:jc w:val="center"/>
            </w:pPr>
            <w:r>
              <w:t>0</w:t>
            </w:r>
          </w:p>
          <w:p w:rsidR="001322A4" w:rsidRDefault="001322A4" w:rsidP="00482A71">
            <w:pPr>
              <w:jc w:val="center"/>
            </w:pPr>
            <w:r>
              <w:t>0,0 %</w:t>
            </w:r>
          </w:p>
        </w:tc>
        <w:tc>
          <w:tcPr>
            <w:tcW w:w="1300" w:type="dxa"/>
          </w:tcPr>
          <w:p w:rsidR="001322A4" w:rsidRDefault="001322A4" w:rsidP="00482A71">
            <w:pPr>
              <w:jc w:val="center"/>
            </w:pPr>
            <w:r>
              <w:t>0</w:t>
            </w:r>
          </w:p>
          <w:p w:rsidR="001322A4" w:rsidRDefault="001322A4" w:rsidP="00482A71">
            <w:pPr>
              <w:jc w:val="center"/>
            </w:pPr>
            <w:r>
              <w:t>0,0 %</w:t>
            </w:r>
          </w:p>
        </w:tc>
      </w:tr>
      <w:tr w:rsidR="001322A4" w:rsidTr="001322A4">
        <w:trPr>
          <w:trHeight w:val="788"/>
        </w:trPr>
        <w:tc>
          <w:tcPr>
            <w:tcW w:w="2171" w:type="dxa"/>
          </w:tcPr>
          <w:p w:rsidR="001322A4" w:rsidRDefault="001322A4" w:rsidP="00482A71">
            <w:pPr>
              <w:jc w:val="center"/>
            </w:pPr>
            <w:r>
              <w:t>Být přísný</w:t>
            </w:r>
          </w:p>
        </w:tc>
        <w:tc>
          <w:tcPr>
            <w:tcW w:w="1305" w:type="dxa"/>
          </w:tcPr>
          <w:p w:rsidR="001322A4" w:rsidRDefault="001322A4" w:rsidP="00482A71">
            <w:pPr>
              <w:jc w:val="center"/>
            </w:pPr>
            <w:r>
              <w:t>12</w:t>
            </w:r>
          </w:p>
          <w:p w:rsidR="001322A4" w:rsidRDefault="001322A4" w:rsidP="00482A71">
            <w:pPr>
              <w:jc w:val="center"/>
            </w:pPr>
            <w:r>
              <w:t>7,5</w:t>
            </w:r>
            <w:r w:rsidR="0072534B">
              <w:t>0</w:t>
            </w:r>
            <w:r>
              <w:t xml:space="preserve"> %</w:t>
            </w:r>
          </w:p>
        </w:tc>
        <w:tc>
          <w:tcPr>
            <w:tcW w:w="1451" w:type="dxa"/>
          </w:tcPr>
          <w:p w:rsidR="001322A4" w:rsidRDefault="001322A4" w:rsidP="00482A71">
            <w:pPr>
              <w:jc w:val="center"/>
            </w:pPr>
            <w:r>
              <w:t>39</w:t>
            </w:r>
          </w:p>
          <w:p w:rsidR="001322A4" w:rsidRDefault="001322A4" w:rsidP="00482A71">
            <w:pPr>
              <w:jc w:val="center"/>
            </w:pPr>
            <w:r>
              <w:t>24,3</w:t>
            </w:r>
            <w:r w:rsidR="0072534B">
              <w:t>8</w:t>
            </w:r>
            <w:r>
              <w:t xml:space="preserve"> %</w:t>
            </w:r>
          </w:p>
        </w:tc>
        <w:tc>
          <w:tcPr>
            <w:tcW w:w="1450" w:type="dxa"/>
          </w:tcPr>
          <w:p w:rsidR="001322A4" w:rsidRDefault="001322A4" w:rsidP="00482A71">
            <w:pPr>
              <w:jc w:val="center"/>
            </w:pPr>
            <w:r>
              <w:t>35</w:t>
            </w:r>
          </w:p>
          <w:p w:rsidR="001322A4" w:rsidRDefault="001322A4" w:rsidP="00482A71">
            <w:pPr>
              <w:jc w:val="center"/>
            </w:pPr>
            <w:r>
              <w:t>21,8</w:t>
            </w:r>
            <w:r w:rsidR="0072534B">
              <w:t>8</w:t>
            </w:r>
            <w:r>
              <w:t xml:space="preserve"> %</w:t>
            </w:r>
          </w:p>
        </w:tc>
        <w:tc>
          <w:tcPr>
            <w:tcW w:w="1597" w:type="dxa"/>
          </w:tcPr>
          <w:p w:rsidR="001322A4" w:rsidRDefault="001322A4" w:rsidP="00482A71">
            <w:pPr>
              <w:jc w:val="center"/>
            </w:pPr>
            <w:r>
              <w:t>53</w:t>
            </w:r>
          </w:p>
          <w:p w:rsidR="001322A4" w:rsidRDefault="001322A4" w:rsidP="00482A71">
            <w:pPr>
              <w:jc w:val="center"/>
            </w:pPr>
            <w:r>
              <w:t>33,1</w:t>
            </w:r>
            <w:r w:rsidR="0072534B">
              <w:t>3</w:t>
            </w:r>
            <w:r>
              <w:t xml:space="preserve"> %</w:t>
            </w:r>
          </w:p>
        </w:tc>
        <w:tc>
          <w:tcPr>
            <w:tcW w:w="1300" w:type="dxa"/>
          </w:tcPr>
          <w:p w:rsidR="001322A4" w:rsidRDefault="001322A4" w:rsidP="00482A71">
            <w:pPr>
              <w:jc w:val="center"/>
            </w:pPr>
            <w:r>
              <w:t>21</w:t>
            </w:r>
          </w:p>
          <w:p w:rsidR="001322A4" w:rsidRDefault="001322A4" w:rsidP="00482A71">
            <w:pPr>
              <w:jc w:val="center"/>
            </w:pPr>
            <w:r>
              <w:t>13,1</w:t>
            </w:r>
            <w:r w:rsidR="0072534B">
              <w:t>3</w:t>
            </w:r>
            <w:r>
              <w:t xml:space="preserve"> %</w:t>
            </w:r>
          </w:p>
        </w:tc>
      </w:tr>
      <w:tr w:rsidR="001322A4" w:rsidTr="001322A4">
        <w:trPr>
          <w:trHeight w:val="776"/>
        </w:trPr>
        <w:tc>
          <w:tcPr>
            <w:tcW w:w="2171" w:type="dxa"/>
          </w:tcPr>
          <w:p w:rsidR="001322A4" w:rsidRDefault="001322A4" w:rsidP="00482A71">
            <w:pPr>
              <w:jc w:val="center"/>
            </w:pPr>
            <w:r>
              <w:t>Být kamarádský</w:t>
            </w:r>
          </w:p>
        </w:tc>
        <w:tc>
          <w:tcPr>
            <w:tcW w:w="1305" w:type="dxa"/>
          </w:tcPr>
          <w:p w:rsidR="001322A4" w:rsidRDefault="001322A4" w:rsidP="00482A71">
            <w:pPr>
              <w:jc w:val="center"/>
            </w:pPr>
            <w:r>
              <w:t>97</w:t>
            </w:r>
          </w:p>
          <w:p w:rsidR="001322A4" w:rsidRDefault="001322A4" w:rsidP="00482A71">
            <w:pPr>
              <w:jc w:val="center"/>
            </w:pPr>
            <w:r>
              <w:t>60,6</w:t>
            </w:r>
            <w:r w:rsidR="0072534B">
              <w:t>3</w:t>
            </w:r>
            <w:r>
              <w:t xml:space="preserve"> %</w:t>
            </w:r>
          </w:p>
        </w:tc>
        <w:tc>
          <w:tcPr>
            <w:tcW w:w="1451" w:type="dxa"/>
          </w:tcPr>
          <w:p w:rsidR="001322A4" w:rsidRDefault="001322A4" w:rsidP="00482A71">
            <w:pPr>
              <w:jc w:val="center"/>
            </w:pPr>
            <w:r>
              <w:t>42</w:t>
            </w:r>
          </w:p>
          <w:p w:rsidR="001322A4" w:rsidRDefault="001322A4" w:rsidP="00482A71">
            <w:pPr>
              <w:jc w:val="center"/>
            </w:pPr>
            <w:r>
              <w:t>26,25 %</w:t>
            </w:r>
          </w:p>
        </w:tc>
        <w:tc>
          <w:tcPr>
            <w:tcW w:w="1450" w:type="dxa"/>
          </w:tcPr>
          <w:p w:rsidR="001322A4" w:rsidRDefault="001322A4" w:rsidP="00482A71">
            <w:pPr>
              <w:jc w:val="center"/>
            </w:pPr>
            <w:r>
              <w:t>12</w:t>
            </w:r>
          </w:p>
          <w:p w:rsidR="001322A4" w:rsidRDefault="001322A4" w:rsidP="00482A71">
            <w:pPr>
              <w:jc w:val="center"/>
            </w:pPr>
            <w:r>
              <w:t>7,5</w:t>
            </w:r>
            <w:r w:rsidR="0072534B">
              <w:t>0</w:t>
            </w:r>
            <w:r>
              <w:t xml:space="preserve"> %</w:t>
            </w:r>
          </w:p>
        </w:tc>
        <w:tc>
          <w:tcPr>
            <w:tcW w:w="1597" w:type="dxa"/>
          </w:tcPr>
          <w:p w:rsidR="001322A4" w:rsidRDefault="001322A4" w:rsidP="00482A71">
            <w:pPr>
              <w:jc w:val="center"/>
            </w:pPr>
            <w:r>
              <w:t>8</w:t>
            </w:r>
          </w:p>
          <w:p w:rsidR="001322A4" w:rsidRDefault="001322A4" w:rsidP="00482A71">
            <w:pPr>
              <w:jc w:val="center"/>
            </w:pPr>
            <w:r>
              <w:t>5</w:t>
            </w:r>
            <w:r w:rsidR="0072534B">
              <w:t>,0</w:t>
            </w:r>
            <w:r>
              <w:t xml:space="preserve"> %</w:t>
            </w:r>
          </w:p>
        </w:tc>
        <w:tc>
          <w:tcPr>
            <w:tcW w:w="1300" w:type="dxa"/>
          </w:tcPr>
          <w:p w:rsidR="001322A4" w:rsidRDefault="001322A4" w:rsidP="00482A71">
            <w:pPr>
              <w:jc w:val="center"/>
            </w:pPr>
            <w:r>
              <w:t>1</w:t>
            </w:r>
          </w:p>
          <w:p w:rsidR="001322A4" w:rsidRDefault="001322A4" w:rsidP="00482A71">
            <w:pPr>
              <w:jc w:val="center"/>
            </w:pPr>
            <w:r>
              <w:t>0,6</w:t>
            </w:r>
            <w:r w:rsidR="0072534B">
              <w:t>3</w:t>
            </w:r>
            <w:r>
              <w:t xml:space="preserve"> %</w:t>
            </w:r>
          </w:p>
        </w:tc>
      </w:tr>
      <w:tr w:rsidR="001322A4" w:rsidTr="001322A4">
        <w:trPr>
          <w:trHeight w:val="788"/>
        </w:trPr>
        <w:tc>
          <w:tcPr>
            <w:tcW w:w="2171" w:type="dxa"/>
          </w:tcPr>
          <w:p w:rsidR="001322A4" w:rsidRDefault="001322A4" w:rsidP="00482A71">
            <w:pPr>
              <w:jc w:val="center"/>
            </w:pPr>
            <w:r>
              <w:lastRenderedPageBreak/>
              <w:t>Mít smysl pro humor</w:t>
            </w:r>
          </w:p>
        </w:tc>
        <w:tc>
          <w:tcPr>
            <w:tcW w:w="1305" w:type="dxa"/>
          </w:tcPr>
          <w:p w:rsidR="001322A4" w:rsidRDefault="001322A4" w:rsidP="00482A71">
            <w:pPr>
              <w:jc w:val="center"/>
            </w:pPr>
            <w:r>
              <w:t>111</w:t>
            </w:r>
          </w:p>
          <w:p w:rsidR="001322A4" w:rsidRDefault="001322A4" w:rsidP="00482A71">
            <w:pPr>
              <w:jc w:val="center"/>
            </w:pPr>
            <w:r>
              <w:t>69,3</w:t>
            </w:r>
            <w:r w:rsidR="0072534B">
              <w:t>8</w:t>
            </w:r>
            <w:r>
              <w:t xml:space="preserve"> %</w:t>
            </w:r>
          </w:p>
        </w:tc>
        <w:tc>
          <w:tcPr>
            <w:tcW w:w="1451" w:type="dxa"/>
          </w:tcPr>
          <w:p w:rsidR="001322A4" w:rsidRDefault="001322A4" w:rsidP="00482A71">
            <w:pPr>
              <w:jc w:val="center"/>
            </w:pPr>
            <w:r>
              <w:t>44</w:t>
            </w:r>
          </w:p>
          <w:p w:rsidR="001322A4" w:rsidRDefault="001322A4" w:rsidP="00482A71">
            <w:pPr>
              <w:jc w:val="center"/>
            </w:pPr>
            <w:r>
              <w:t>27,5</w:t>
            </w:r>
            <w:r w:rsidR="0072534B">
              <w:t>0</w:t>
            </w:r>
            <w:r>
              <w:t xml:space="preserve"> %</w:t>
            </w:r>
          </w:p>
        </w:tc>
        <w:tc>
          <w:tcPr>
            <w:tcW w:w="1450" w:type="dxa"/>
          </w:tcPr>
          <w:p w:rsidR="001322A4" w:rsidRDefault="001322A4" w:rsidP="00482A71">
            <w:pPr>
              <w:jc w:val="center"/>
            </w:pPr>
            <w:r>
              <w:t>4</w:t>
            </w:r>
          </w:p>
          <w:p w:rsidR="001322A4" w:rsidRDefault="001322A4" w:rsidP="00482A71">
            <w:pPr>
              <w:jc w:val="center"/>
            </w:pPr>
            <w:r>
              <w:t>2,5</w:t>
            </w:r>
            <w:r w:rsidR="0072534B">
              <w:t>0</w:t>
            </w:r>
            <w:r>
              <w:t xml:space="preserve"> %</w:t>
            </w:r>
          </w:p>
        </w:tc>
        <w:tc>
          <w:tcPr>
            <w:tcW w:w="1597" w:type="dxa"/>
          </w:tcPr>
          <w:p w:rsidR="001322A4" w:rsidRDefault="001322A4" w:rsidP="00482A71">
            <w:pPr>
              <w:jc w:val="center"/>
            </w:pPr>
            <w:r>
              <w:t>1</w:t>
            </w:r>
          </w:p>
          <w:p w:rsidR="001322A4" w:rsidRDefault="001322A4" w:rsidP="00482A71">
            <w:pPr>
              <w:jc w:val="center"/>
            </w:pPr>
            <w:r>
              <w:t>0,6</w:t>
            </w:r>
            <w:r w:rsidR="0072534B">
              <w:t>3</w:t>
            </w:r>
            <w:r>
              <w:t xml:space="preserve"> %</w:t>
            </w:r>
          </w:p>
        </w:tc>
        <w:tc>
          <w:tcPr>
            <w:tcW w:w="1300" w:type="dxa"/>
          </w:tcPr>
          <w:p w:rsidR="001322A4" w:rsidRDefault="001322A4" w:rsidP="00482A71">
            <w:pPr>
              <w:jc w:val="center"/>
            </w:pPr>
            <w:r>
              <w:t>0</w:t>
            </w:r>
          </w:p>
          <w:p w:rsidR="001322A4" w:rsidRDefault="001322A4" w:rsidP="00482A71">
            <w:pPr>
              <w:jc w:val="center"/>
            </w:pPr>
            <w:r>
              <w:t>0,0 %</w:t>
            </w:r>
          </w:p>
        </w:tc>
      </w:tr>
      <w:tr w:rsidR="001322A4" w:rsidTr="001322A4">
        <w:trPr>
          <w:trHeight w:val="788"/>
        </w:trPr>
        <w:tc>
          <w:tcPr>
            <w:tcW w:w="2171" w:type="dxa"/>
          </w:tcPr>
          <w:p w:rsidR="001322A4" w:rsidRDefault="001322A4" w:rsidP="00482A71">
            <w:pPr>
              <w:jc w:val="center"/>
            </w:pPr>
            <w:r>
              <w:t>Být inteligentní</w:t>
            </w:r>
          </w:p>
        </w:tc>
        <w:tc>
          <w:tcPr>
            <w:tcW w:w="1305" w:type="dxa"/>
          </w:tcPr>
          <w:p w:rsidR="001322A4" w:rsidRDefault="001322A4" w:rsidP="00482A71">
            <w:pPr>
              <w:jc w:val="center"/>
            </w:pPr>
            <w:r>
              <w:t>107</w:t>
            </w:r>
          </w:p>
          <w:p w:rsidR="001322A4" w:rsidRDefault="001322A4" w:rsidP="00482A71">
            <w:pPr>
              <w:jc w:val="center"/>
            </w:pPr>
            <w:r>
              <w:t>66,8</w:t>
            </w:r>
            <w:r w:rsidR="0072534B">
              <w:t>8</w:t>
            </w:r>
            <w:r>
              <w:t xml:space="preserve"> %</w:t>
            </w:r>
          </w:p>
        </w:tc>
        <w:tc>
          <w:tcPr>
            <w:tcW w:w="1451" w:type="dxa"/>
          </w:tcPr>
          <w:p w:rsidR="001322A4" w:rsidRDefault="001322A4" w:rsidP="00482A71">
            <w:pPr>
              <w:jc w:val="center"/>
            </w:pPr>
            <w:r>
              <w:t>42</w:t>
            </w:r>
          </w:p>
          <w:p w:rsidR="001322A4" w:rsidRDefault="001322A4" w:rsidP="00482A71">
            <w:pPr>
              <w:jc w:val="center"/>
            </w:pPr>
            <w:r>
              <w:t>26,25 %</w:t>
            </w:r>
          </w:p>
        </w:tc>
        <w:tc>
          <w:tcPr>
            <w:tcW w:w="1450" w:type="dxa"/>
          </w:tcPr>
          <w:p w:rsidR="001322A4" w:rsidRDefault="001322A4" w:rsidP="00482A71">
            <w:pPr>
              <w:jc w:val="center"/>
            </w:pPr>
            <w:r>
              <w:t>9</w:t>
            </w:r>
          </w:p>
          <w:p w:rsidR="001322A4" w:rsidRDefault="001322A4" w:rsidP="00482A71">
            <w:pPr>
              <w:jc w:val="center"/>
            </w:pPr>
            <w:r>
              <w:t>5,6</w:t>
            </w:r>
            <w:r w:rsidR="0072534B">
              <w:t>3</w:t>
            </w:r>
            <w:r>
              <w:t xml:space="preserve"> %</w:t>
            </w:r>
          </w:p>
        </w:tc>
        <w:tc>
          <w:tcPr>
            <w:tcW w:w="1597" w:type="dxa"/>
          </w:tcPr>
          <w:p w:rsidR="001322A4" w:rsidRDefault="001322A4" w:rsidP="00482A71">
            <w:pPr>
              <w:jc w:val="center"/>
            </w:pPr>
            <w:r>
              <w:t>1</w:t>
            </w:r>
          </w:p>
          <w:p w:rsidR="001322A4" w:rsidRDefault="001322A4" w:rsidP="00482A71">
            <w:pPr>
              <w:jc w:val="center"/>
            </w:pPr>
            <w:r>
              <w:t>0,6</w:t>
            </w:r>
            <w:r w:rsidR="0072534B">
              <w:t>3</w:t>
            </w:r>
            <w:r>
              <w:t xml:space="preserve"> %</w:t>
            </w:r>
          </w:p>
        </w:tc>
        <w:tc>
          <w:tcPr>
            <w:tcW w:w="1300" w:type="dxa"/>
          </w:tcPr>
          <w:p w:rsidR="001322A4" w:rsidRDefault="001322A4" w:rsidP="00482A71">
            <w:pPr>
              <w:jc w:val="center"/>
            </w:pPr>
            <w:r>
              <w:t>1</w:t>
            </w:r>
          </w:p>
          <w:p w:rsidR="001322A4" w:rsidRDefault="001322A4" w:rsidP="00482A71">
            <w:pPr>
              <w:jc w:val="center"/>
            </w:pPr>
            <w:r>
              <w:t>0,6</w:t>
            </w:r>
            <w:r w:rsidR="0072534B">
              <w:t>3</w:t>
            </w:r>
            <w:r>
              <w:t xml:space="preserve"> %</w:t>
            </w:r>
          </w:p>
        </w:tc>
      </w:tr>
      <w:tr w:rsidR="001322A4" w:rsidTr="001322A4">
        <w:trPr>
          <w:trHeight w:val="788"/>
        </w:trPr>
        <w:tc>
          <w:tcPr>
            <w:tcW w:w="2171" w:type="dxa"/>
          </w:tcPr>
          <w:p w:rsidR="001322A4" w:rsidRDefault="001322A4" w:rsidP="00482A71">
            <w:pPr>
              <w:jc w:val="center"/>
            </w:pPr>
            <w:r>
              <w:t>Být zkušený</w:t>
            </w:r>
          </w:p>
        </w:tc>
        <w:tc>
          <w:tcPr>
            <w:tcW w:w="1305" w:type="dxa"/>
          </w:tcPr>
          <w:p w:rsidR="001322A4" w:rsidRDefault="001322A4" w:rsidP="00482A71">
            <w:pPr>
              <w:jc w:val="center"/>
            </w:pPr>
            <w:r>
              <w:t>92</w:t>
            </w:r>
          </w:p>
          <w:p w:rsidR="001322A4" w:rsidRDefault="001322A4" w:rsidP="00482A71">
            <w:pPr>
              <w:jc w:val="center"/>
            </w:pPr>
            <w:r>
              <w:t>57,5</w:t>
            </w:r>
            <w:r w:rsidR="0072534B">
              <w:t>0</w:t>
            </w:r>
            <w:r>
              <w:t xml:space="preserve"> %</w:t>
            </w:r>
          </w:p>
        </w:tc>
        <w:tc>
          <w:tcPr>
            <w:tcW w:w="1451" w:type="dxa"/>
          </w:tcPr>
          <w:p w:rsidR="001322A4" w:rsidRDefault="001322A4" w:rsidP="00482A71">
            <w:pPr>
              <w:jc w:val="center"/>
            </w:pPr>
            <w:r>
              <w:t>50</w:t>
            </w:r>
          </w:p>
          <w:p w:rsidR="001322A4" w:rsidRDefault="001322A4" w:rsidP="00482A71">
            <w:pPr>
              <w:jc w:val="center"/>
            </w:pPr>
            <w:r>
              <w:t>31,25 %</w:t>
            </w:r>
          </w:p>
        </w:tc>
        <w:tc>
          <w:tcPr>
            <w:tcW w:w="1450" w:type="dxa"/>
          </w:tcPr>
          <w:p w:rsidR="001322A4" w:rsidRDefault="001322A4" w:rsidP="00482A71">
            <w:pPr>
              <w:jc w:val="center"/>
            </w:pPr>
            <w:r>
              <w:t>16</w:t>
            </w:r>
          </w:p>
          <w:p w:rsidR="001322A4" w:rsidRDefault="001322A4" w:rsidP="00482A71">
            <w:pPr>
              <w:jc w:val="center"/>
            </w:pPr>
            <w:r>
              <w:t>10</w:t>
            </w:r>
            <w:r w:rsidR="0072534B">
              <w:t>,0</w:t>
            </w:r>
            <w:r>
              <w:t xml:space="preserve"> %</w:t>
            </w:r>
          </w:p>
        </w:tc>
        <w:tc>
          <w:tcPr>
            <w:tcW w:w="1597" w:type="dxa"/>
          </w:tcPr>
          <w:p w:rsidR="001322A4" w:rsidRDefault="001322A4" w:rsidP="00482A71">
            <w:pPr>
              <w:jc w:val="center"/>
            </w:pPr>
            <w:r>
              <w:t>2</w:t>
            </w:r>
          </w:p>
          <w:p w:rsidR="001322A4" w:rsidRDefault="001322A4" w:rsidP="00482A71">
            <w:pPr>
              <w:jc w:val="center"/>
            </w:pPr>
            <w:r>
              <w:t>1,25 %</w:t>
            </w:r>
          </w:p>
        </w:tc>
        <w:tc>
          <w:tcPr>
            <w:tcW w:w="1300" w:type="dxa"/>
          </w:tcPr>
          <w:p w:rsidR="001322A4" w:rsidRDefault="001322A4" w:rsidP="00482A71">
            <w:pPr>
              <w:jc w:val="center"/>
            </w:pPr>
            <w:r>
              <w:t>0</w:t>
            </w:r>
          </w:p>
          <w:p w:rsidR="001322A4" w:rsidRDefault="001322A4" w:rsidP="00482A71">
            <w:pPr>
              <w:jc w:val="center"/>
            </w:pPr>
            <w:r>
              <w:t>0,0 %</w:t>
            </w:r>
          </w:p>
        </w:tc>
      </w:tr>
      <w:tr w:rsidR="001322A4" w:rsidTr="001322A4">
        <w:trPr>
          <w:trHeight w:val="788"/>
        </w:trPr>
        <w:tc>
          <w:tcPr>
            <w:tcW w:w="2171" w:type="dxa"/>
          </w:tcPr>
          <w:p w:rsidR="001322A4" w:rsidRDefault="001322A4" w:rsidP="00482A71">
            <w:pPr>
              <w:jc w:val="center"/>
            </w:pPr>
            <w:r>
              <w:t>Být optimistický</w:t>
            </w:r>
          </w:p>
        </w:tc>
        <w:tc>
          <w:tcPr>
            <w:tcW w:w="1305" w:type="dxa"/>
          </w:tcPr>
          <w:p w:rsidR="001322A4" w:rsidRDefault="001322A4" w:rsidP="00482A71">
            <w:pPr>
              <w:jc w:val="center"/>
            </w:pPr>
            <w:r>
              <w:t>82</w:t>
            </w:r>
          </w:p>
          <w:p w:rsidR="001322A4" w:rsidRDefault="001322A4" w:rsidP="00482A71">
            <w:pPr>
              <w:jc w:val="center"/>
            </w:pPr>
            <w:r>
              <w:t>51,25 %</w:t>
            </w:r>
          </w:p>
        </w:tc>
        <w:tc>
          <w:tcPr>
            <w:tcW w:w="1451" w:type="dxa"/>
          </w:tcPr>
          <w:p w:rsidR="001322A4" w:rsidRDefault="001322A4" w:rsidP="00482A71">
            <w:pPr>
              <w:jc w:val="center"/>
            </w:pPr>
            <w:r>
              <w:t>54</w:t>
            </w:r>
          </w:p>
          <w:p w:rsidR="001322A4" w:rsidRDefault="001322A4" w:rsidP="00482A71">
            <w:pPr>
              <w:jc w:val="center"/>
            </w:pPr>
            <w:r>
              <w:t>33,75 %</w:t>
            </w:r>
          </w:p>
        </w:tc>
        <w:tc>
          <w:tcPr>
            <w:tcW w:w="1450" w:type="dxa"/>
          </w:tcPr>
          <w:p w:rsidR="001322A4" w:rsidRDefault="001322A4" w:rsidP="00482A71">
            <w:pPr>
              <w:jc w:val="center"/>
            </w:pPr>
            <w:r>
              <w:t>20</w:t>
            </w:r>
          </w:p>
          <w:p w:rsidR="001322A4" w:rsidRDefault="001322A4" w:rsidP="00482A71">
            <w:pPr>
              <w:jc w:val="center"/>
            </w:pPr>
            <w:r>
              <w:t>12,5</w:t>
            </w:r>
            <w:r w:rsidR="0072534B">
              <w:t>0</w:t>
            </w:r>
            <w:r>
              <w:t xml:space="preserve"> %</w:t>
            </w:r>
          </w:p>
        </w:tc>
        <w:tc>
          <w:tcPr>
            <w:tcW w:w="1597" w:type="dxa"/>
          </w:tcPr>
          <w:p w:rsidR="001322A4" w:rsidRDefault="001322A4" w:rsidP="00482A71">
            <w:pPr>
              <w:jc w:val="center"/>
            </w:pPr>
            <w:r>
              <w:t>3</w:t>
            </w:r>
          </w:p>
          <w:p w:rsidR="001322A4" w:rsidRDefault="001322A4" w:rsidP="00482A71">
            <w:pPr>
              <w:jc w:val="center"/>
            </w:pPr>
            <w:r>
              <w:t>1,8</w:t>
            </w:r>
            <w:r w:rsidR="0072534B">
              <w:t>8</w:t>
            </w:r>
            <w:r>
              <w:t xml:space="preserve"> %</w:t>
            </w:r>
          </w:p>
        </w:tc>
        <w:tc>
          <w:tcPr>
            <w:tcW w:w="1300" w:type="dxa"/>
          </w:tcPr>
          <w:p w:rsidR="001322A4" w:rsidRDefault="001322A4" w:rsidP="00482A71">
            <w:pPr>
              <w:jc w:val="center"/>
            </w:pPr>
            <w:r>
              <w:t>1</w:t>
            </w:r>
          </w:p>
          <w:p w:rsidR="001322A4" w:rsidRDefault="001322A4" w:rsidP="00482A71">
            <w:pPr>
              <w:jc w:val="center"/>
            </w:pPr>
            <w:r>
              <w:t>0,6</w:t>
            </w:r>
            <w:r w:rsidR="0072534B">
              <w:t>3</w:t>
            </w:r>
            <w:r>
              <w:t xml:space="preserve"> %</w:t>
            </w:r>
          </w:p>
        </w:tc>
      </w:tr>
      <w:tr w:rsidR="001322A4" w:rsidTr="001322A4">
        <w:trPr>
          <w:trHeight w:val="788"/>
        </w:trPr>
        <w:tc>
          <w:tcPr>
            <w:tcW w:w="2171" w:type="dxa"/>
          </w:tcPr>
          <w:p w:rsidR="001322A4" w:rsidRDefault="001322A4" w:rsidP="00482A71">
            <w:pPr>
              <w:jc w:val="center"/>
            </w:pPr>
            <w:r>
              <w:t>Být sympatický</w:t>
            </w:r>
          </w:p>
        </w:tc>
        <w:tc>
          <w:tcPr>
            <w:tcW w:w="1305" w:type="dxa"/>
          </w:tcPr>
          <w:p w:rsidR="001322A4" w:rsidRDefault="001322A4" w:rsidP="00482A71">
            <w:pPr>
              <w:jc w:val="center"/>
            </w:pPr>
            <w:r>
              <w:t>102</w:t>
            </w:r>
          </w:p>
          <w:p w:rsidR="001322A4" w:rsidRDefault="001322A4" w:rsidP="00482A71">
            <w:pPr>
              <w:jc w:val="center"/>
            </w:pPr>
            <w:r>
              <w:t>63,75 %</w:t>
            </w:r>
          </w:p>
        </w:tc>
        <w:tc>
          <w:tcPr>
            <w:tcW w:w="1451" w:type="dxa"/>
          </w:tcPr>
          <w:p w:rsidR="001322A4" w:rsidRDefault="001322A4" w:rsidP="00482A71">
            <w:pPr>
              <w:jc w:val="center"/>
            </w:pPr>
            <w:r>
              <w:t>43</w:t>
            </w:r>
          </w:p>
          <w:p w:rsidR="001322A4" w:rsidRDefault="001322A4" w:rsidP="00482A71">
            <w:pPr>
              <w:jc w:val="center"/>
            </w:pPr>
            <w:r>
              <w:t>26,8</w:t>
            </w:r>
            <w:r w:rsidR="0072534B">
              <w:t>8</w:t>
            </w:r>
            <w:r>
              <w:t xml:space="preserve"> %</w:t>
            </w:r>
          </w:p>
        </w:tc>
        <w:tc>
          <w:tcPr>
            <w:tcW w:w="1450" w:type="dxa"/>
          </w:tcPr>
          <w:p w:rsidR="001322A4" w:rsidRDefault="001322A4" w:rsidP="00482A71">
            <w:pPr>
              <w:jc w:val="center"/>
            </w:pPr>
            <w:r>
              <w:t>13</w:t>
            </w:r>
          </w:p>
          <w:p w:rsidR="001322A4" w:rsidRDefault="001322A4" w:rsidP="00482A71">
            <w:pPr>
              <w:jc w:val="center"/>
            </w:pPr>
            <w:r>
              <w:t>8,1</w:t>
            </w:r>
            <w:r w:rsidR="0072534B">
              <w:t>3</w:t>
            </w:r>
            <w:r>
              <w:t xml:space="preserve"> %</w:t>
            </w:r>
          </w:p>
        </w:tc>
        <w:tc>
          <w:tcPr>
            <w:tcW w:w="1597" w:type="dxa"/>
          </w:tcPr>
          <w:p w:rsidR="001322A4" w:rsidRDefault="001322A4" w:rsidP="00482A71">
            <w:pPr>
              <w:jc w:val="center"/>
            </w:pPr>
            <w:r>
              <w:t>2</w:t>
            </w:r>
          </w:p>
          <w:p w:rsidR="001322A4" w:rsidRDefault="001322A4" w:rsidP="00482A71">
            <w:pPr>
              <w:jc w:val="center"/>
            </w:pPr>
            <w:r>
              <w:t>1,25 %</w:t>
            </w:r>
          </w:p>
        </w:tc>
        <w:tc>
          <w:tcPr>
            <w:tcW w:w="1300" w:type="dxa"/>
          </w:tcPr>
          <w:p w:rsidR="001322A4" w:rsidRDefault="001322A4" w:rsidP="00482A71">
            <w:pPr>
              <w:jc w:val="center"/>
            </w:pPr>
            <w:r>
              <w:t>0</w:t>
            </w:r>
          </w:p>
          <w:p w:rsidR="001322A4" w:rsidRDefault="001322A4" w:rsidP="00482A71">
            <w:pPr>
              <w:jc w:val="center"/>
            </w:pPr>
            <w:r>
              <w:t>0,0 %</w:t>
            </w:r>
          </w:p>
        </w:tc>
      </w:tr>
      <w:tr w:rsidR="001322A4" w:rsidTr="001322A4">
        <w:trPr>
          <w:trHeight w:val="776"/>
        </w:trPr>
        <w:tc>
          <w:tcPr>
            <w:tcW w:w="2171" w:type="dxa"/>
          </w:tcPr>
          <w:p w:rsidR="001322A4" w:rsidRDefault="001322A4" w:rsidP="00482A71">
            <w:pPr>
              <w:jc w:val="center"/>
            </w:pPr>
            <w:r>
              <w:t>Být zdvořilý</w:t>
            </w:r>
          </w:p>
        </w:tc>
        <w:tc>
          <w:tcPr>
            <w:tcW w:w="1305" w:type="dxa"/>
          </w:tcPr>
          <w:p w:rsidR="001322A4" w:rsidRDefault="001322A4" w:rsidP="00482A71">
            <w:pPr>
              <w:jc w:val="center"/>
            </w:pPr>
            <w:r>
              <w:t>86</w:t>
            </w:r>
          </w:p>
          <w:p w:rsidR="001322A4" w:rsidRDefault="001322A4" w:rsidP="00482A71">
            <w:pPr>
              <w:jc w:val="center"/>
            </w:pPr>
            <w:r>
              <w:t>53,75 %</w:t>
            </w:r>
          </w:p>
        </w:tc>
        <w:tc>
          <w:tcPr>
            <w:tcW w:w="1451" w:type="dxa"/>
          </w:tcPr>
          <w:p w:rsidR="001322A4" w:rsidRDefault="001322A4" w:rsidP="00482A71">
            <w:pPr>
              <w:jc w:val="center"/>
            </w:pPr>
            <w:r>
              <w:t>49</w:t>
            </w:r>
          </w:p>
          <w:p w:rsidR="001322A4" w:rsidRDefault="001322A4" w:rsidP="00482A71">
            <w:pPr>
              <w:jc w:val="center"/>
            </w:pPr>
            <w:r>
              <w:t>30,6</w:t>
            </w:r>
            <w:r w:rsidR="0072534B">
              <w:t>3</w:t>
            </w:r>
            <w:r>
              <w:t xml:space="preserve"> %</w:t>
            </w:r>
          </w:p>
        </w:tc>
        <w:tc>
          <w:tcPr>
            <w:tcW w:w="1450" w:type="dxa"/>
          </w:tcPr>
          <w:p w:rsidR="001322A4" w:rsidRDefault="001322A4" w:rsidP="00482A71">
            <w:pPr>
              <w:jc w:val="center"/>
            </w:pPr>
            <w:r>
              <w:t>22</w:t>
            </w:r>
          </w:p>
          <w:p w:rsidR="001322A4" w:rsidRDefault="001322A4" w:rsidP="00482A71">
            <w:pPr>
              <w:jc w:val="center"/>
            </w:pPr>
            <w:r>
              <w:t>13,75 %</w:t>
            </w:r>
          </w:p>
        </w:tc>
        <w:tc>
          <w:tcPr>
            <w:tcW w:w="1597" w:type="dxa"/>
          </w:tcPr>
          <w:p w:rsidR="001322A4" w:rsidRDefault="001322A4" w:rsidP="00482A71">
            <w:pPr>
              <w:jc w:val="center"/>
            </w:pPr>
            <w:r>
              <w:t>2</w:t>
            </w:r>
          </w:p>
          <w:p w:rsidR="001322A4" w:rsidRDefault="001322A4" w:rsidP="00482A71">
            <w:pPr>
              <w:jc w:val="center"/>
            </w:pPr>
            <w:r>
              <w:t>1,25 %</w:t>
            </w:r>
          </w:p>
        </w:tc>
        <w:tc>
          <w:tcPr>
            <w:tcW w:w="1300" w:type="dxa"/>
          </w:tcPr>
          <w:p w:rsidR="001322A4" w:rsidRDefault="001322A4" w:rsidP="00482A71">
            <w:pPr>
              <w:jc w:val="center"/>
            </w:pPr>
            <w:r>
              <w:t>1</w:t>
            </w:r>
          </w:p>
          <w:p w:rsidR="001322A4" w:rsidRDefault="001322A4" w:rsidP="00482A71">
            <w:pPr>
              <w:jc w:val="center"/>
            </w:pPr>
            <w:r>
              <w:t>0,6</w:t>
            </w:r>
            <w:r w:rsidR="0072534B">
              <w:t>3</w:t>
            </w:r>
            <w:r>
              <w:t xml:space="preserve"> %</w:t>
            </w:r>
          </w:p>
        </w:tc>
      </w:tr>
      <w:tr w:rsidR="001322A4" w:rsidTr="001322A4">
        <w:trPr>
          <w:trHeight w:val="788"/>
        </w:trPr>
        <w:tc>
          <w:tcPr>
            <w:tcW w:w="2171" w:type="dxa"/>
          </w:tcPr>
          <w:p w:rsidR="001322A4" w:rsidRDefault="001322A4" w:rsidP="00482A71">
            <w:pPr>
              <w:jc w:val="center"/>
            </w:pPr>
            <w:r>
              <w:t>Být pozitivní</w:t>
            </w:r>
          </w:p>
        </w:tc>
        <w:tc>
          <w:tcPr>
            <w:tcW w:w="1305" w:type="dxa"/>
          </w:tcPr>
          <w:p w:rsidR="001322A4" w:rsidRDefault="001322A4" w:rsidP="00482A71">
            <w:pPr>
              <w:jc w:val="center"/>
            </w:pPr>
            <w:r>
              <w:t>110</w:t>
            </w:r>
          </w:p>
          <w:p w:rsidR="001322A4" w:rsidRDefault="001322A4" w:rsidP="00482A71">
            <w:pPr>
              <w:jc w:val="center"/>
            </w:pPr>
            <w:r>
              <w:t>68,75 %</w:t>
            </w:r>
          </w:p>
        </w:tc>
        <w:tc>
          <w:tcPr>
            <w:tcW w:w="1451" w:type="dxa"/>
          </w:tcPr>
          <w:p w:rsidR="001322A4" w:rsidRDefault="001322A4" w:rsidP="00482A71">
            <w:pPr>
              <w:jc w:val="center"/>
            </w:pPr>
            <w:r>
              <w:t>37</w:t>
            </w:r>
          </w:p>
          <w:p w:rsidR="001322A4" w:rsidRDefault="001322A4" w:rsidP="00482A71">
            <w:pPr>
              <w:jc w:val="center"/>
            </w:pPr>
            <w:r>
              <w:t>23,1</w:t>
            </w:r>
            <w:r w:rsidR="0072534B">
              <w:t>3</w:t>
            </w:r>
            <w:r>
              <w:t xml:space="preserve"> %</w:t>
            </w:r>
          </w:p>
        </w:tc>
        <w:tc>
          <w:tcPr>
            <w:tcW w:w="1450" w:type="dxa"/>
          </w:tcPr>
          <w:p w:rsidR="001322A4" w:rsidRDefault="001322A4" w:rsidP="00482A71">
            <w:pPr>
              <w:jc w:val="center"/>
            </w:pPr>
            <w:r>
              <w:t>13</w:t>
            </w:r>
          </w:p>
          <w:p w:rsidR="001322A4" w:rsidRDefault="001322A4" w:rsidP="00482A71">
            <w:pPr>
              <w:jc w:val="center"/>
            </w:pPr>
            <w:r>
              <w:t>8,1</w:t>
            </w:r>
            <w:r w:rsidR="0072534B">
              <w:t>3</w:t>
            </w:r>
            <w:r>
              <w:t xml:space="preserve"> %</w:t>
            </w:r>
          </w:p>
        </w:tc>
        <w:tc>
          <w:tcPr>
            <w:tcW w:w="1597" w:type="dxa"/>
          </w:tcPr>
          <w:p w:rsidR="001322A4" w:rsidRDefault="001322A4" w:rsidP="00482A71">
            <w:pPr>
              <w:jc w:val="center"/>
            </w:pPr>
            <w:r>
              <w:t>0</w:t>
            </w:r>
          </w:p>
          <w:p w:rsidR="001322A4" w:rsidRDefault="001322A4" w:rsidP="00482A71">
            <w:pPr>
              <w:jc w:val="center"/>
            </w:pPr>
            <w:r>
              <w:t>0,0 %</w:t>
            </w:r>
          </w:p>
        </w:tc>
        <w:tc>
          <w:tcPr>
            <w:tcW w:w="1300" w:type="dxa"/>
          </w:tcPr>
          <w:p w:rsidR="001322A4" w:rsidRDefault="001322A4" w:rsidP="00482A71">
            <w:pPr>
              <w:jc w:val="center"/>
            </w:pPr>
            <w:r>
              <w:t>0</w:t>
            </w:r>
          </w:p>
          <w:p w:rsidR="001322A4" w:rsidRDefault="001322A4" w:rsidP="00482A71">
            <w:pPr>
              <w:jc w:val="center"/>
            </w:pPr>
            <w:r>
              <w:t>0,0 %</w:t>
            </w:r>
          </w:p>
        </w:tc>
      </w:tr>
      <w:tr w:rsidR="001322A4" w:rsidTr="001322A4">
        <w:trPr>
          <w:trHeight w:val="788"/>
        </w:trPr>
        <w:tc>
          <w:tcPr>
            <w:tcW w:w="2171" w:type="dxa"/>
          </w:tcPr>
          <w:p w:rsidR="001322A4" w:rsidRDefault="001322A4" w:rsidP="00482A71">
            <w:pPr>
              <w:jc w:val="center"/>
            </w:pPr>
            <w:r>
              <w:t>Být dochvilný</w:t>
            </w:r>
          </w:p>
        </w:tc>
        <w:tc>
          <w:tcPr>
            <w:tcW w:w="1305" w:type="dxa"/>
          </w:tcPr>
          <w:p w:rsidR="001322A4" w:rsidRDefault="001322A4" w:rsidP="00482A71">
            <w:pPr>
              <w:jc w:val="center"/>
            </w:pPr>
            <w:r>
              <w:t>47</w:t>
            </w:r>
          </w:p>
          <w:p w:rsidR="001322A4" w:rsidRDefault="001322A4" w:rsidP="00482A71">
            <w:pPr>
              <w:jc w:val="center"/>
            </w:pPr>
            <w:r>
              <w:t>29,3</w:t>
            </w:r>
            <w:r w:rsidR="0072534B">
              <w:t>8</w:t>
            </w:r>
            <w:r>
              <w:t xml:space="preserve"> %</w:t>
            </w:r>
          </w:p>
        </w:tc>
        <w:tc>
          <w:tcPr>
            <w:tcW w:w="1451" w:type="dxa"/>
          </w:tcPr>
          <w:p w:rsidR="001322A4" w:rsidRDefault="001322A4" w:rsidP="00482A71">
            <w:pPr>
              <w:jc w:val="center"/>
            </w:pPr>
            <w:r>
              <w:t>56</w:t>
            </w:r>
          </w:p>
          <w:p w:rsidR="001322A4" w:rsidRDefault="001322A4" w:rsidP="00482A71">
            <w:pPr>
              <w:jc w:val="center"/>
            </w:pPr>
            <w:r>
              <w:t>35</w:t>
            </w:r>
            <w:r w:rsidR="0072534B">
              <w:t>,0</w:t>
            </w:r>
            <w:r>
              <w:t xml:space="preserve"> %</w:t>
            </w:r>
          </w:p>
        </w:tc>
        <w:tc>
          <w:tcPr>
            <w:tcW w:w="1450" w:type="dxa"/>
          </w:tcPr>
          <w:p w:rsidR="001322A4" w:rsidRDefault="001322A4" w:rsidP="00482A71">
            <w:pPr>
              <w:jc w:val="center"/>
            </w:pPr>
            <w:r>
              <w:t>39</w:t>
            </w:r>
          </w:p>
          <w:p w:rsidR="001322A4" w:rsidRDefault="001322A4" w:rsidP="00482A71">
            <w:pPr>
              <w:jc w:val="center"/>
            </w:pPr>
            <w:r>
              <w:t>24,3</w:t>
            </w:r>
            <w:r w:rsidR="0072534B">
              <w:t>8</w:t>
            </w:r>
            <w:r>
              <w:t xml:space="preserve"> %</w:t>
            </w:r>
          </w:p>
        </w:tc>
        <w:tc>
          <w:tcPr>
            <w:tcW w:w="1597" w:type="dxa"/>
          </w:tcPr>
          <w:p w:rsidR="001322A4" w:rsidRDefault="001322A4" w:rsidP="00482A71">
            <w:pPr>
              <w:jc w:val="center"/>
            </w:pPr>
            <w:r>
              <w:t>10</w:t>
            </w:r>
          </w:p>
          <w:p w:rsidR="001322A4" w:rsidRDefault="001322A4" w:rsidP="00482A71">
            <w:pPr>
              <w:jc w:val="center"/>
            </w:pPr>
            <w:r>
              <w:t>6,25 %</w:t>
            </w:r>
          </w:p>
        </w:tc>
        <w:tc>
          <w:tcPr>
            <w:tcW w:w="1300" w:type="dxa"/>
          </w:tcPr>
          <w:p w:rsidR="001322A4" w:rsidRDefault="001322A4" w:rsidP="00482A71">
            <w:pPr>
              <w:jc w:val="center"/>
            </w:pPr>
            <w:r>
              <w:t>8</w:t>
            </w:r>
          </w:p>
          <w:p w:rsidR="001322A4" w:rsidRDefault="001322A4" w:rsidP="00482A71">
            <w:pPr>
              <w:jc w:val="center"/>
            </w:pPr>
            <w:r>
              <w:t>5</w:t>
            </w:r>
            <w:r w:rsidR="0072534B">
              <w:t>,0</w:t>
            </w:r>
            <w:r>
              <w:t xml:space="preserve"> %</w:t>
            </w:r>
          </w:p>
        </w:tc>
      </w:tr>
      <w:tr w:rsidR="001322A4" w:rsidTr="001322A4">
        <w:trPr>
          <w:trHeight w:val="788"/>
        </w:trPr>
        <w:tc>
          <w:tcPr>
            <w:tcW w:w="2171" w:type="dxa"/>
          </w:tcPr>
          <w:p w:rsidR="001322A4" w:rsidRDefault="001322A4" w:rsidP="00482A71">
            <w:pPr>
              <w:jc w:val="center"/>
            </w:pPr>
            <w:r>
              <w:t>Být rozumný</w:t>
            </w:r>
          </w:p>
        </w:tc>
        <w:tc>
          <w:tcPr>
            <w:tcW w:w="1305" w:type="dxa"/>
          </w:tcPr>
          <w:p w:rsidR="001322A4" w:rsidRDefault="001322A4" w:rsidP="00482A71">
            <w:pPr>
              <w:jc w:val="center"/>
            </w:pPr>
            <w:r>
              <w:t>111</w:t>
            </w:r>
          </w:p>
          <w:p w:rsidR="001322A4" w:rsidRDefault="001322A4" w:rsidP="00482A71">
            <w:pPr>
              <w:jc w:val="center"/>
            </w:pPr>
            <w:r>
              <w:t>69,3</w:t>
            </w:r>
            <w:r w:rsidR="0072534B">
              <w:t>8</w:t>
            </w:r>
            <w:r>
              <w:t xml:space="preserve"> %</w:t>
            </w:r>
          </w:p>
        </w:tc>
        <w:tc>
          <w:tcPr>
            <w:tcW w:w="1451" w:type="dxa"/>
          </w:tcPr>
          <w:p w:rsidR="001322A4" w:rsidRDefault="001322A4" w:rsidP="00482A71">
            <w:pPr>
              <w:jc w:val="center"/>
            </w:pPr>
            <w:r>
              <w:t>40</w:t>
            </w:r>
          </w:p>
          <w:p w:rsidR="001322A4" w:rsidRDefault="001322A4" w:rsidP="00482A71">
            <w:pPr>
              <w:jc w:val="center"/>
            </w:pPr>
            <w:r>
              <w:t>25 %</w:t>
            </w:r>
          </w:p>
        </w:tc>
        <w:tc>
          <w:tcPr>
            <w:tcW w:w="1450" w:type="dxa"/>
          </w:tcPr>
          <w:p w:rsidR="001322A4" w:rsidRDefault="001322A4" w:rsidP="00482A71">
            <w:pPr>
              <w:jc w:val="center"/>
            </w:pPr>
            <w:r>
              <w:t>5</w:t>
            </w:r>
          </w:p>
          <w:p w:rsidR="001322A4" w:rsidRDefault="001322A4" w:rsidP="00482A71">
            <w:pPr>
              <w:jc w:val="center"/>
            </w:pPr>
            <w:r>
              <w:t>3,1</w:t>
            </w:r>
            <w:r w:rsidR="0072534B">
              <w:t xml:space="preserve">3 </w:t>
            </w:r>
            <w:r>
              <w:t>%</w:t>
            </w:r>
          </w:p>
        </w:tc>
        <w:tc>
          <w:tcPr>
            <w:tcW w:w="1597" w:type="dxa"/>
          </w:tcPr>
          <w:p w:rsidR="001322A4" w:rsidRDefault="001322A4" w:rsidP="00482A71">
            <w:pPr>
              <w:jc w:val="center"/>
            </w:pPr>
            <w:r>
              <w:t>4</w:t>
            </w:r>
          </w:p>
          <w:p w:rsidR="001322A4" w:rsidRDefault="001322A4" w:rsidP="00482A71">
            <w:pPr>
              <w:jc w:val="center"/>
            </w:pPr>
            <w:r>
              <w:t>2,5</w:t>
            </w:r>
            <w:r w:rsidR="0072534B">
              <w:t>0</w:t>
            </w:r>
            <w:r>
              <w:t xml:space="preserve"> %</w:t>
            </w:r>
          </w:p>
        </w:tc>
        <w:tc>
          <w:tcPr>
            <w:tcW w:w="1300" w:type="dxa"/>
          </w:tcPr>
          <w:p w:rsidR="001322A4" w:rsidRDefault="001322A4" w:rsidP="00482A71">
            <w:pPr>
              <w:jc w:val="center"/>
            </w:pPr>
            <w:r>
              <w:t>0</w:t>
            </w:r>
          </w:p>
          <w:p w:rsidR="001322A4" w:rsidRDefault="001322A4" w:rsidP="00482A71">
            <w:pPr>
              <w:jc w:val="center"/>
            </w:pPr>
            <w:r>
              <w:t>0,0 %</w:t>
            </w:r>
          </w:p>
        </w:tc>
      </w:tr>
      <w:tr w:rsidR="001322A4" w:rsidTr="001322A4">
        <w:trPr>
          <w:trHeight w:val="788"/>
        </w:trPr>
        <w:tc>
          <w:tcPr>
            <w:tcW w:w="2171" w:type="dxa"/>
          </w:tcPr>
          <w:p w:rsidR="001322A4" w:rsidRDefault="001322A4" w:rsidP="00482A71">
            <w:pPr>
              <w:jc w:val="center"/>
            </w:pPr>
            <w:r>
              <w:t>Být zodpovědný</w:t>
            </w:r>
          </w:p>
        </w:tc>
        <w:tc>
          <w:tcPr>
            <w:tcW w:w="1305" w:type="dxa"/>
          </w:tcPr>
          <w:p w:rsidR="001322A4" w:rsidRDefault="001322A4" w:rsidP="00482A71">
            <w:pPr>
              <w:jc w:val="center"/>
            </w:pPr>
            <w:r>
              <w:t>116</w:t>
            </w:r>
          </w:p>
          <w:p w:rsidR="001322A4" w:rsidRDefault="001322A4" w:rsidP="00482A71">
            <w:pPr>
              <w:jc w:val="center"/>
            </w:pPr>
            <w:r>
              <w:t>72,5</w:t>
            </w:r>
            <w:r w:rsidR="0072534B">
              <w:t>0</w:t>
            </w:r>
            <w:r>
              <w:t xml:space="preserve"> %</w:t>
            </w:r>
          </w:p>
        </w:tc>
        <w:tc>
          <w:tcPr>
            <w:tcW w:w="1451" w:type="dxa"/>
          </w:tcPr>
          <w:p w:rsidR="001322A4" w:rsidRDefault="001322A4" w:rsidP="00482A71">
            <w:pPr>
              <w:jc w:val="center"/>
            </w:pPr>
            <w:r>
              <w:t>34</w:t>
            </w:r>
          </w:p>
          <w:p w:rsidR="001322A4" w:rsidRDefault="001322A4" w:rsidP="00482A71">
            <w:pPr>
              <w:jc w:val="center"/>
            </w:pPr>
            <w:r>
              <w:t>21,25 %</w:t>
            </w:r>
          </w:p>
        </w:tc>
        <w:tc>
          <w:tcPr>
            <w:tcW w:w="1450" w:type="dxa"/>
          </w:tcPr>
          <w:p w:rsidR="001322A4" w:rsidRDefault="001322A4" w:rsidP="00482A71">
            <w:pPr>
              <w:jc w:val="center"/>
            </w:pPr>
            <w:r>
              <w:t>9</w:t>
            </w:r>
          </w:p>
          <w:p w:rsidR="001322A4" w:rsidRDefault="001322A4" w:rsidP="00482A71">
            <w:pPr>
              <w:jc w:val="center"/>
            </w:pPr>
            <w:r>
              <w:t>5,6</w:t>
            </w:r>
            <w:r w:rsidR="0072534B">
              <w:t>3</w:t>
            </w:r>
            <w:r>
              <w:t xml:space="preserve"> %</w:t>
            </w:r>
          </w:p>
        </w:tc>
        <w:tc>
          <w:tcPr>
            <w:tcW w:w="1597" w:type="dxa"/>
          </w:tcPr>
          <w:p w:rsidR="001322A4" w:rsidRDefault="001322A4" w:rsidP="00482A71">
            <w:pPr>
              <w:jc w:val="center"/>
            </w:pPr>
            <w:r>
              <w:t>1</w:t>
            </w:r>
          </w:p>
          <w:p w:rsidR="001322A4" w:rsidRDefault="001322A4" w:rsidP="00482A71">
            <w:pPr>
              <w:jc w:val="center"/>
            </w:pPr>
            <w:r>
              <w:t>0,6</w:t>
            </w:r>
            <w:r w:rsidR="0072534B">
              <w:t>3</w:t>
            </w:r>
            <w:r>
              <w:t xml:space="preserve"> %</w:t>
            </w:r>
          </w:p>
        </w:tc>
        <w:tc>
          <w:tcPr>
            <w:tcW w:w="1300" w:type="dxa"/>
          </w:tcPr>
          <w:p w:rsidR="001322A4" w:rsidRDefault="001322A4" w:rsidP="00482A71">
            <w:pPr>
              <w:jc w:val="center"/>
            </w:pPr>
            <w:r>
              <w:t>0</w:t>
            </w:r>
          </w:p>
          <w:p w:rsidR="001322A4" w:rsidRDefault="001322A4" w:rsidP="00482A71">
            <w:pPr>
              <w:jc w:val="center"/>
            </w:pPr>
            <w:r>
              <w:t>0,0 %</w:t>
            </w:r>
          </w:p>
        </w:tc>
      </w:tr>
      <w:tr w:rsidR="001322A4" w:rsidTr="001322A4">
        <w:trPr>
          <w:trHeight w:val="788"/>
        </w:trPr>
        <w:tc>
          <w:tcPr>
            <w:tcW w:w="2171" w:type="dxa"/>
          </w:tcPr>
          <w:p w:rsidR="001322A4" w:rsidRDefault="001322A4" w:rsidP="00482A71">
            <w:pPr>
              <w:jc w:val="center"/>
            </w:pPr>
            <w:r>
              <w:t>Být důvěryhodný</w:t>
            </w:r>
          </w:p>
        </w:tc>
        <w:tc>
          <w:tcPr>
            <w:tcW w:w="1305" w:type="dxa"/>
          </w:tcPr>
          <w:p w:rsidR="001322A4" w:rsidRDefault="001322A4" w:rsidP="00482A71">
            <w:pPr>
              <w:jc w:val="center"/>
            </w:pPr>
            <w:r>
              <w:t>99</w:t>
            </w:r>
          </w:p>
          <w:p w:rsidR="001322A4" w:rsidRDefault="001322A4" w:rsidP="00482A71">
            <w:pPr>
              <w:jc w:val="center"/>
            </w:pPr>
            <w:r>
              <w:t>61,8</w:t>
            </w:r>
            <w:r w:rsidR="0072534B">
              <w:t>8</w:t>
            </w:r>
            <w:r>
              <w:t xml:space="preserve"> %</w:t>
            </w:r>
          </w:p>
        </w:tc>
        <w:tc>
          <w:tcPr>
            <w:tcW w:w="1451" w:type="dxa"/>
          </w:tcPr>
          <w:p w:rsidR="001322A4" w:rsidRDefault="001322A4" w:rsidP="00482A71">
            <w:pPr>
              <w:jc w:val="center"/>
            </w:pPr>
            <w:r>
              <w:t>46</w:t>
            </w:r>
          </w:p>
          <w:p w:rsidR="001322A4" w:rsidRDefault="001322A4" w:rsidP="00482A71">
            <w:pPr>
              <w:jc w:val="center"/>
            </w:pPr>
            <w:r>
              <w:t>28,75 %</w:t>
            </w:r>
          </w:p>
        </w:tc>
        <w:tc>
          <w:tcPr>
            <w:tcW w:w="1450" w:type="dxa"/>
          </w:tcPr>
          <w:p w:rsidR="001322A4" w:rsidRDefault="001322A4" w:rsidP="00482A71">
            <w:pPr>
              <w:jc w:val="center"/>
            </w:pPr>
            <w:r>
              <w:t>13</w:t>
            </w:r>
          </w:p>
          <w:p w:rsidR="001322A4" w:rsidRDefault="001322A4" w:rsidP="00482A71">
            <w:pPr>
              <w:jc w:val="center"/>
            </w:pPr>
            <w:r>
              <w:t>8,1</w:t>
            </w:r>
            <w:r w:rsidR="0072534B">
              <w:t>3</w:t>
            </w:r>
            <w:r>
              <w:t xml:space="preserve"> %</w:t>
            </w:r>
          </w:p>
        </w:tc>
        <w:tc>
          <w:tcPr>
            <w:tcW w:w="1597" w:type="dxa"/>
          </w:tcPr>
          <w:p w:rsidR="001322A4" w:rsidRDefault="001322A4" w:rsidP="00482A71">
            <w:pPr>
              <w:jc w:val="center"/>
            </w:pPr>
            <w:r>
              <w:t>1</w:t>
            </w:r>
          </w:p>
          <w:p w:rsidR="001322A4" w:rsidRDefault="001322A4" w:rsidP="00482A71">
            <w:pPr>
              <w:jc w:val="center"/>
            </w:pPr>
            <w:r>
              <w:t>0,6</w:t>
            </w:r>
            <w:r w:rsidR="0072534B">
              <w:t>3</w:t>
            </w:r>
            <w:r>
              <w:t xml:space="preserve"> %</w:t>
            </w:r>
          </w:p>
        </w:tc>
        <w:tc>
          <w:tcPr>
            <w:tcW w:w="1300" w:type="dxa"/>
          </w:tcPr>
          <w:p w:rsidR="001322A4" w:rsidRDefault="001322A4" w:rsidP="00482A71">
            <w:pPr>
              <w:jc w:val="center"/>
            </w:pPr>
            <w:r>
              <w:t>1</w:t>
            </w:r>
          </w:p>
          <w:p w:rsidR="001322A4" w:rsidRDefault="001322A4" w:rsidP="00482A71">
            <w:pPr>
              <w:jc w:val="center"/>
            </w:pPr>
            <w:r>
              <w:t>0,6</w:t>
            </w:r>
            <w:r w:rsidR="0072534B">
              <w:t>3</w:t>
            </w:r>
            <w:r>
              <w:t xml:space="preserve"> %</w:t>
            </w:r>
          </w:p>
        </w:tc>
      </w:tr>
      <w:tr w:rsidR="001322A4" w:rsidTr="001322A4">
        <w:trPr>
          <w:trHeight w:val="776"/>
        </w:trPr>
        <w:tc>
          <w:tcPr>
            <w:tcW w:w="2171" w:type="dxa"/>
          </w:tcPr>
          <w:p w:rsidR="001322A4" w:rsidRDefault="001322A4" w:rsidP="00482A71">
            <w:pPr>
              <w:jc w:val="center"/>
            </w:pPr>
            <w:r>
              <w:t>Být vždy dobře připravený</w:t>
            </w:r>
          </w:p>
        </w:tc>
        <w:tc>
          <w:tcPr>
            <w:tcW w:w="1305" w:type="dxa"/>
          </w:tcPr>
          <w:p w:rsidR="001322A4" w:rsidRDefault="001322A4" w:rsidP="00482A71">
            <w:pPr>
              <w:jc w:val="center"/>
            </w:pPr>
            <w:r>
              <w:t>79</w:t>
            </w:r>
          </w:p>
          <w:p w:rsidR="001322A4" w:rsidRDefault="001322A4" w:rsidP="00482A71">
            <w:pPr>
              <w:jc w:val="center"/>
            </w:pPr>
            <w:r>
              <w:t>49,3</w:t>
            </w:r>
            <w:r w:rsidR="0072534B">
              <w:t>8</w:t>
            </w:r>
            <w:r>
              <w:t xml:space="preserve"> %</w:t>
            </w:r>
          </w:p>
        </w:tc>
        <w:tc>
          <w:tcPr>
            <w:tcW w:w="1451" w:type="dxa"/>
          </w:tcPr>
          <w:p w:rsidR="001322A4" w:rsidRDefault="001322A4" w:rsidP="00482A71">
            <w:pPr>
              <w:jc w:val="center"/>
            </w:pPr>
            <w:r>
              <w:t>57</w:t>
            </w:r>
          </w:p>
          <w:p w:rsidR="001322A4" w:rsidRDefault="001322A4" w:rsidP="00482A71">
            <w:pPr>
              <w:jc w:val="center"/>
            </w:pPr>
            <w:r>
              <w:t>35,6</w:t>
            </w:r>
            <w:r w:rsidR="0072534B">
              <w:t>3</w:t>
            </w:r>
            <w:r>
              <w:t xml:space="preserve"> %</w:t>
            </w:r>
          </w:p>
        </w:tc>
        <w:tc>
          <w:tcPr>
            <w:tcW w:w="1450" w:type="dxa"/>
          </w:tcPr>
          <w:p w:rsidR="001322A4" w:rsidRDefault="001322A4" w:rsidP="00482A71">
            <w:pPr>
              <w:jc w:val="center"/>
            </w:pPr>
            <w:r>
              <w:t>21</w:t>
            </w:r>
          </w:p>
          <w:p w:rsidR="001322A4" w:rsidRDefault="001322A4" w:rsidP="00482A71">
            <w:pPr>
              <w:jc w:val="center"/>
            </w:pPr>
            <w:r>
              <w:t>13,1</w:t>
            </w:r>
            <w:r w:rsidR="0072534B">
              <w:t>3</w:t>
            </w:r>
            <w:r>
              <w:t xml:space="preserve"> %</w:t>
            </w:r>
          </w:p>
        </w:tc>
        <w:tc>
          <w:tcPr>
            <w:tcW w:w="1597" w:type="dxa"/>
          </w:tcPr>
          <w:p w:rsidR="001322A4" w:rsidRDefault="001322A4" w:rsidP="00482A71">
            <w:pPr>
              <w:jc w:val="center"/>
            </w:pPr>
            <w:r>
              <w:t>2</w:t>
            </w:r>
          </w:p>
          <w:p w:rsidR="001322A4" w:rsidRDefault="001322A4" w:rsidP="00482A71">
            <w:pPr>
              <w:jc w:val="center"/>
            </w:pPr>
            <w:r>
              <w:t>1,25 %</w:t>
            </w:r>
          </w:p>
        </w:tc>
        <w:tc>
          <w:tcPr>
            <w:tcW w:w="1300" w:type="dxa"/>
          </w:tcPr>
          <w:p w:rsidR="001322A4" w:rsidRDefault="001322A4" w:rsidP="00482A71">
            <w:pPr>
              <w:jc w:val="center"/>
            </w:pPr>
            <w:r>
              <w:t>1</w:t>
            </w:r>
          </w:p>
          <w:p w:rsidR="001322A4" w:rsidRDefault="001322A4" w:rsidP="00482A71">
            <w:pPr>
              <w:jc w:val="center"/>
            </w:pPr>
            <w:r>
              <w:t>0,6</w:t>
            </w:r>
            <w:r w:rsidR="0072534B">
              <w:t>3</w:t>
            </w:r>
            <w:r>
              <w:t xml:space="preserve"> %</w:t>
            </w:r>
          </w:p>
        </w:tc>
      </w:tr>
      <w:tr w:rsidR="001322A4" w:rsidTr="001322A4">
        <w:trPr>
          <w:trHeight w:val="788"/>
        </w:trPr>
        <w:tc>
          <w:tcPr>
            <w:tcW w:w="2171" w:type="dxa"/>
          </w:tcPr>
          <w:p w:rsidR="001322A4" w:rsidRDefault="001322A4" w:rsidP="00482A71">
            <w:pPr>
              <w:jc w:val="center"/>
            </w:pPr>
            <w:r>
              <w:t>Být trpělivý</w:t>
            </w:r>
          </w:p>
        </w:tc>
        <w:tc>
          <w:tcPr>
            <w:tcW w:w="1305" w:type="dxa"/>
          </w:tcPr>
          <w:p w:rsidR="001322A4" w:rsidRDefault="001322A4" w:rsidP="00482A71">
            <w:pPr>
              <w:jc w:val="center"/>
            </w:pPr>
            <w:r>
              <w:t>105</w:t>
            </w:r>
          </w:p>
          <w:p w:rsidR="001322A4" w:rsidRDefault="001322A4" w:rsidP="00482A71">
            <w:pPr>
              <w:jc w:val="center"/>
            </w:pPr>
            <w:r>
              <w:t>65,6</w:t>
            </w:r>
            <w:r w:rsidR="0072534B">
              <w:t>3</w:t>
            </w:r>
            <w:r>
              <w:t xml:space="preserve"> %</w:t>
            </w:r>
          </w:p>
        </w:tc>
        <w:tc>
          <w:tcPr>
            <w:tcW w:w="1451" w:type="dxa"/>
          </w:tcPr>
          <w:p w:rsidR="001322A4" w:rsidRDefault="001322A4" w:rsidP="00482A71">
            <w:pPr>
              <w:jc w:val="center"/>
            </w:pPr>
            <w:r>
              <w:t>46</w:t>
            </w:r>
          </w:p>
          <w:p w:rsidR="001322A4" w:rsidRDefault="001322A4" w:rsidP="00482A71">
            <w:pPr>
              <w:jc w:val="center"/>
            </w:pPr>
            <w:r>
              <w:t>28,75 %</w:t>
            </w:r>
          </w:p>
        </w:tc>
        <w:tc>
          <w:tcPr>
            <w:tcW w:w="1450" w:type="dxa"/>
          </w:tcPr>
          <w:p w:rsidR="001322A4" w:rsidRDefault="001322A4" w:rsidP="00482A71">
            <w:pPr>
              <w:jc w:val="center"/>
            </w:pPr>
            <w:r>
              <w:t>8</w:t>
            </w:r>
          </w:p>
          <w:p w:rsidR="001322A4" w:rsidRDefault="001322A4" w:rsidP="00482A71">
            <w:pPr>
              <w:jc w:val="center"/>
            </w:pPr>
            <w:r>
              <w:t>5</w:t>
            </w:r>
            <w:r w:rsidR="0072534B">
              <w:t>,0</w:t>
            </w:r>
            <w:r>
              <w:t xml:space="preserve"> %</w:t>
            </w:r>
          </w:p>
        </w:tc>
        <w:tc>
          <w:tcPr>
            <w:tcW w:w="1597" w:type="dxa"/>
          </w:tcPr>
          <w:p w:rsidR="001322A4" w:rsidRDefault="001322A4" w:rsidP="00482A71">
            <w:pPr>
              <w:jc w:val="center"/>
            </w:pPr>
            <w:r>
              <w:t>0</w:t>
            </w:r>
          </w:p>
          <w:p w:rsidR="001322A4" w:rsidRDefault="001322A4" w:rsidP="00482A71">
            <w:pPr>
              <w:jc w:val="center"/>
            </w:pPr>
            <w:r>
              <w:t>0,0 %</w:t>
            </w:r>
          </w:p>
        </w:tc>
        <w:tc>
          <w:tcPr>
            <w:tcW w:w="1300" w:type="dxa"/>
          </w:tcPr>
          <w:p w:rsidR="001322A4" w:rsidRDefault="001322A4" w:rsidP="00482A71">
            <w:pPr>
              <w:jc w:val="center"/>
            </w:pPr>
            <w:r>
              <w:t>1</w:t>
            </w:r>
          </w:p>
          <w:p w:rsidR="001322A4" w:rsidRDefault="001322A4" w:rsidP="00482A71">
            <w:pPr>
              <w:jc w:val="center"/>
            </w:pPr>
            <w:r>
              <w:t>0,6</w:t>
            </w:r>
            <w:r w:rsidR="0072534B">
              <w:t>3</w:t>
            </w:r>
            <w:r>
              <w:t xml:space="preserve"> %</w:t>
            </w:r>
          </w:p>
        </w:tc>
      </w:tr>
      <w:tr w:rsidR="001322A4" w:rsidTr="001322A4">
        <w:trPr>
          <w:trHeight w:val="788"/>
        </w:trPr>
        <w:tc>
          <w:tcPr>
            <w:tcW w:w="2171" w:type="dxa"/>
          </w:tcPr>
          <w:p w:rsidR="001322A4" w:rsidRDefault="001322A4" w:rsidP="00482A71">
            <w:pPr>
              <w:jc w:val="center"/>
            </w:pPr>
            <w:r>
              <w:t>Mít schopnost naučit</w:t>
            </w:r>
          </w:p>
        </w:tc>
        <w:tc>
          <w:tcPr>
            <w:tcW w:w="1305" w:type="dxa"/>
          </w:tcPr>
          <w:p w:rsidR="001322A4" w:rsidRDefault="001322A4" w:rsidP="00482A71">
            <w:pPr>
              <w:jc w:val="center"/>
            </w:pPr>
            <w:r>
              <w:t>133</w:t>
            </w:r>
          </w:p>
          <w:p w:rsidR="001322A4" w:rsidRDefault="001322A4" w:rsidP="00482A71">
            <w:pPr>
              <w:jc w:val="center"/>
            </w:pPr>
            <w:r>
              <w:t>83,1</w:t>
            </w:r>
            <w:r w:rsidR="0072534B">
              <w:t>3</w:t>
            </w:r>
            <w:r>
              <w:t xml:space="preserve"> %</w:t>
            </w:r>
          </w:p>
        </w:tc>
        <w:tc>
          <w:tcPr>
            <w:tcW w:w="1451" w:type="dxa"/>
          </w:tcPr>
          <w:p w:rsidR="001322A4" w:rsidRDefault="001322A4" w:rsidP="00482A71">
            <w:pPr>
              <w:jc w:val="center"/>
            </w:pPr>
            <w:r>
              <w:t>20</w:t>
            </w:r>
          </w:p>
          <w:p w:rsidR="001322A4" w:rsidRDefault="001322A4" w:rsidP="00482A71">
            <w:pPr>
              <w:jc w:val="center"/>
            </w:pPr>
            <w:r>
              <w:t>12,5</w:t>
            </w:r>
            <w:r w:rsidR="0072534B">
              <w:t>0</w:t>
            </w:r>
            <w:r>
              <w:t xml:space="preserve"> %</w:t>
            </w:r>
          </w:p>
        </w:tc>
        <w:tc>
          <w:tcPr>
            <w:tcW w:w="1450" w:type="dxa"/>
          </w:tcPr>
          <w:p w:rsidR="001322A4" w:rsidRDefault="001322A4" w:rsidP="00482A71">
            <w:pPr>
              <w:jc w:val="center"/>
            </w:pPr>
            <w:r>
              <w:t>4</w:t>
            </w:r>
          </w:p>
          <w:p w:rsidR="001322A4" w:rsidRDefault="001322A4" w:rsidP="00482A71">
            <w:pPr>
              <w:jc w:val="center"/>
            </w:pPr>
            <w:r>
              <w:t>2,5</w:t>
            </w:r>
            <w:r w:rsidR="0072534B">
              <w:t>0</w:t>
            </w:r>
            <w:r>
              <w:t xml:space="preserve"> %</w:t>
            </w:r>
          </w:p>
        </w:tc>
        <w:tc>
          <w:tcPr>
            <w:tcW w:w="1597" w:type="dxa"/>
          </w:tcPr>
          <w:p w:rsidR="001322A4" w:rsidRDefault="001322A4" w:rsidP="00482A71">
            <w:pPr>
              <w:jc w:val="center"/>
            </w:pPr>
            <w:r>
              <w:t>2</w:t>
            </w:r>
          </w:p>
          <w:p w:rsidR="001322A4" w:rsidRDefault="001322A4" w:rsidP="00482A71">
            <w:pPr>
              <w:jc w:val="center"/>
            </w:pPr>
            <w:r>
              <w:t>1,25 %</w:t>
            </w:r>
          </w:p>
        </w:tc>
        <w:tc>
          <w:tcPr>
            <w:tcW w:w="1300" w:type="dxa"/>
          </w:tcPr>
          <w:p w:rsidR="001322A4" w:rsidRDefault="001322A4" w:rsidP="00482A71">
            <w:pPr>
              <w:jc w:val="center"/>
            </w:pPr>
            <w:r>
              <w:t>1</w:t>
            </w:r>
          </w:p>
          <w:p w:rsidR="001322A4" w:rsidRDefault="001322A4" w:rsidP="00482A71">
            <w:pPr>
              <w:jc w:val="center"/>
            </w:pPr>
            <w:r>
              <w:t>0,6</w:t>
            </w:r>
            <w:r w:rsidR="0072534B">
              <w:t>3</w:t>
            </w:r>
            <w:r>
              <w:t xml:space="preserve"> %</w:t>
            </w:r>
          </w:p>
        </w:tc>
      </w:tr>
      <w:tr w:rsidR="001322A4" w:rsidTr="001322A4">
        <w:trPr>
          <w:trHeight w:val="788"/>
        </w:trPr>
        <w:tc>
          <w:tcPr>
            <w:tcW w:w="2171" w:type="dxa"/>
          </w:tcPr>
          <w:p w:rsidR="001322A4" w:rsidRDefault="001322A4" w:rsidP="00482A71">
            <w:pPr>
              <w:jc w:val="center"/>
            </w:pPr>
            <w:r>
              <w:t>Mít individuální přístup</w:t>
            </w:r>
          </w:p>
        </w:tc>
        <w:tc>
          <w:tcPr>
            <w:tcW w:w="1305" w:type="dxa"/>
          </w:tcPr>
          <w:p w:rsidR="001322A4" w:rsidRDefault="001322A4" w:rsidP="00482A71">
            <w:pPr>
              <w:jc w:val="center"/>
            </w:pPr>
            <w:r>
              <w:t>57</w:t>
            </w:r>
          </w:p>
          <w:p w:rsidR="001322A4" w:rsidRDefault="001322A4" w:rsidP="00482A71">
            <w:pPr>
              <w:jc w:val="center"/>
            </w:pPr>
            <w:r>
              <w:t>35,6</w:t>
            </w:r>
            <w:r w:rsidR="0072534B">
              <w:t>3</w:t>
            </w:r>
            <w:r>
              <w:t xml:space="preserve"> %</w:t>
            </w:r>
          </w:p>
        </w:tc>
        <w:tc>
          <w:tcPr>
            <w:tcW w:w="1451" w:type="dxa"/>
          </w:tcPr>
          <w:p w:rsidR="001322A4" w:rsidRDefault="001322A4" w:rsidP="00482A71">
            <w:pPr>
              <w:jc w:val="center"/>
            </w:pPr>
            <w:r>
              <w:t>57</w:t>
            </w:r>
          </w:p>
          <w:p w:rsidR="001322A4" w:rsidRDefault="001322A4" w:rsidP="00482A71">
            <w:pPr>
              <w:jc w:val="center"/>
            </w:pPr>
            <w:r>
              <w:t>35,6</w:t>
            </w:r>
            <w:r w:rsidR="0072534B">
              <w:t>3</w:t>
            </w:r>
            <w:r>
              <w:t xml:space="preserve"> %</w:t>
            </w:r>
          </w:p>
        </w:tc>
        <w:tc>
          <w:tcPr>
            <w:tcW w:w="1450" w:type="dxa"/>
          </w:tcPr>
          <w:p w:rsidR="001322A4" w:rsidRDefault="001322A4" w:rsidP="00482A71">
            <w:pPr>
              <w:jc w:val="center"/>
            </w:pPr>
            <w:r>
              <w:t>34</w:t>
            </w:r>
          </w:p>
          <w:p w:rsidR="001322A4" w:rsidRDefault="001322A4" w:rsidP="00482A71">
            <w:pPr>
              <w:jc w:val="center"/>
            </w:pPr>
            <w:r>
              <w:t>21,25 %</w:t>
            </w:r>
          </w:p>
        </w:tc>
        <w:tc>
          <w:tcPr>
            <w:tcW w:w="1597" w:type="dxa"/>
          </w:tcPr>
          <w:p w:rsidR="001322A4" w:rsidRDefault="001322A4" w:rsidP="00482A71">
            <w:pPr>
              <w:jc w:val="center"/>
            </w:pPr>
            <w:r>
              <w:t>6</w:t>
            </w:r>
          </w:p>
          <w:p w:rsidR="001322A4" w:rsidRDefault="001322A4" w:rsidP="00482A71">
            <w:pPr>
              <w:jc w:val="center"/>
            </w:pPr>
            <w:r>
              <w:t>3,75 %</w:t>
            </w:r>
          </w:p>
        </w:tc>
        <w:tc>
          <w:tcPr>
            <w:tcW w:w="1300" w:type="dxa"/>
          </w:tcPr>
          <w:p w:rsidR="001322A4" w:rsidRDefault="001322A4" w:rsidP="00482A71">
            <w:pPr>
              <w:jc w:val="center"/>
            </w:pPr>
            <w:r>
              <w:t>6</w:t>
            </w:r>
          </w:p>
          <w:p w:rsidR="001322A4" w:rsidRDefault="001322A4" w:rsidP="00482A71">
            <w:pPr>
              <w:jc w:val="center"/>
            </w:pPr>
            <w:r>
              <w:t>3,75 %</w:t>
            </w:r>
          </w:p>
        </w:tc>
      </w:tr>
    </w:tbl>
    <w:p w:rsidR="001322A4" w:rsidRDefault="001322A4" w:rsidP="001322A4">
      <w:pPr>
        <w:jc w:val="center"/>
      </w:pPr>
      <w:r>
        <w:t>Tabulka č. 8 – vyhodnocení 3. části vlastního dotazníku</w:t>
      </w:r>
    </w:p>
    <w:p w:rsidR="00B62ACF" w:rsidRDefault="00115826" w:rsidP="001905BD">
      <w:r>
        <w:tab/>
        <w:t xml:space="preserve">Tabulka č. 8 nám dává údaje, kolik žáků a procent žáků volilo dané odpovědi, </w:t>
      </w:r>
      <w:r w:rsidR="009D7EAE">
        <w:br/>
      </w:r>
      <w:r>
        <w:t xml:space="preserve">což ale nevyjadřuje </w:t>
      </w:r>
      <w:r w:rsidR="00AB70A6">
        <w:t xml:space="preserve">průměrné </w:t>
      </w:r>
      <w:r w:rsidR="00CE43CE">
        <w:t>hodnoty</w:t>
      </w:r>
      <w:r w:rsidR="00AB70A6">
        <w:t xml:space="preserve"> odpovědí</w:t>
      </w:r>
      <w:r w:rsidR="007376EE">
        <w:t xml:space="preserve"> a jejich seřazení nemusí být přesné.</w:t>
      </w:r>
      <w:r w:rsidR="00CE43CE">
        <w:t xml:space="preserve"> </w:t>
      </w:r>
      <w:r w:rsidR="009D7EAE">
        <w:br/>
      </w:r>
      <w:r w:rsidR="00CE43CE">
        <w:lastRenderedPageBreak/>
        <w:t xml:space="preserve">Proto použijeme i výpočet průměru uvedený Gavorou (2000), jehož výsledky jsou </w:t>
      </w:r>
      <w:r w:rsidR="00AB70A6">
        <w:t xml:space="preserve">seřazeny podle nejvyšších průměrných preferencí </w:t>
      </w:r>
      <w:r w:rsidR="00CE43CE">
        <w:t xml:space="preserve">v následující tabulce č. 9. </w:t>
      </w:r>
    </w:p>
    <w:tbl>
      <w:tblPr>
        <w:tblStyle w:val="Mkatabulky"/>
        <w:tblW w:w="0" w:type="auto"/>
        <w:tblLook w:val="04A0" w:firstRow="1" w:lastRow="0" w:firstColumn="1" w:lastColumn="0" w:noHBand="0" w:noVBand="1"/>
      </w:tblPr>
      <w:tblGrid>
        <w:gridCol w:w="988"/>
        <w:gridCol w:w="2835"/>
        <w:gridCol w:w="3685"/>
      </w:tblGrid>
      <w:tr w:rsidR="00B62ACF" w:rsidTr="007376EE">
        <w:tc>
          <w:tcPr>
            <w:tcW w:w="988" w:type="dxa"/>
          </w:tcPr>
          <w:p w:rsidR="00B62ACF" w:rsidRDefault="009B6B74" w:rsidP="009B6B74">
            <w:pPr>
              <w:jc w:val="center"/>
            </w:pPr>
            <w:r>
              <w:t>Pořadí</w:t>
            </w:r>
          </w:p>
        </w:tc>
        <w:tc>
          <w:tcPr>
            <w:tcW w:w="2835" w:type="dxa"/>
          </w:tcPr>
          <w:p w:rsidR="00B62ACF" w:rsidRDefault="009B6B74" w:rsidP="009B6B74">
            <w:pPr>
              <w:jc w:val="center"/>
            </w:pPr>
            <w:r>
              <w:t>Vlastnost</w:t>
            </w:r>
          </w:p>
        </w:tc>
        <w:tc>
          <w:tcPr>
            <w:tcW w:w="3685" w:type="dxa"/>
          </w:tcPr>
          <w:p w:rsidR="00B62ACF" w:rsidRDefault="009B6B74" w:rsidP="009B6B74">
            <w:pPr>
              <w:jc w:val="center"/>
            </w:pPr>
            <w:r>
              <w:t>Průměrná hodnota (zaokrouhlena na 2 desetinná čísla)</w:t>
            </w:r>
          </w:p>
        </w:tc>
      </w:tr>
      <w:tr w:rsidR="00B62ACF" w:rsidTr="007376EE">
        <w:tc>
          <w:tcPr>
            <w:tcW w:w="988" w:type="dxa"/>
          </w:tcPr>
          <w:p w:rsidR="00B62ACF" w:rsidRDefault="009B6B74" w:rsidP="009B6B74">
            <w:pPr>
              <w:jc w:val="center"/>
            </w:pPr>
            <w:r>
              <w:t>1.</w:t>
            </w:r>
          </w:p>
        </w:tc>
        <w:tc>
          <w:tcPr>
            <w:tcW w:w="2835" w:type="dxa"/>
          </w:tcPr>
          <w:p w:rsidR="00B62ACF" w:rsidRDefault="009B6B74" w:rsidP="009B6B74">
            <w:pPr>
              <w:jc w:val="center"/>
            </w:pPr>
            <w:r>
              <w:t>Mít schopnost naučit</w:t>
            </w:r>
          </w:p>
        </w:tc>
        <w:tc>
          <w:tcPr>
            <w:tcW w:w="3685" w:type="dxa"/>
          </w:tcPr>
          <w:p w:rsidR="009B6B74" w:rsidRDefault="009B6B74" w:rsidP="009B6B74">
            <w:pPr>
              <w:jc w:val="center"/>
            </w:pPr>
            <w:r>
              <w:t>1,11</w:t>
            </w:r>
          </w:p>
        </w:tc>
      </w:tr>
      <w:tr w:rsidR="00B62ACF" w:rsidTr="007376EE">
        <w:tc>
          <w:tcPr>
            <w:tcW w:w="988" w:type="dxa"/>
          </w:tcPr>
          <w:p w:rsidR="00B62ACF" w:rsidRDefault="009B6B74" w:rsidP="009B6B74">
            <w:pPr>
              <w:jc w:val="center"/>
            </w:pPr>
            <w:r>
              <w:t xml:space="preserve">2. </w:t>
            </w:r>
          </w:p>
        </w:tc>
        <w:tc>
          <w:tcPr>
            <w:tcW w:w="2835" w:type="dxa"/>
          </w:tcPr>
          <w:p w:rsidR="00B62ACF" w:rsidRDefault="009B6B74" w:rsidP="009B6B74">
            <w:pPr>
              <w:jc w:val="center"/>
            </w:pPr>
            <w:r>
              <w:t>Být spravedlivý</w:t>
            </w:r>
          </w:p>
        </w:tc>
        <w:tc>
          <w:tcPr>
            <w:tcW w:w="3685" w:type="dxa"/>
          </w:tcPr>
          <w:p w:rsidR="009B6B74" w:rsidRDefault="009B6B74" w:rsidP="009B6B74">
            <w:pPr>
              <w:jc w:val="center"/>
            </w:pPr>
            <w:r>
              <w:t>1,18</w:t>
            </w:r>
          </w:p>
        </w:tc>
      </w:tr>
      <w:tr w:rsidR="00B62ACF" w:rsidTr="007376EE">
        <w:tc>
          <w:tcPr>
            <w:tcW w:w="988" w:type="dxa"/>
          </w:tcPr>
          <w:p w:rsidR="00B62ACF" w:rsidRDefault="009B6B74" w:rsidP="009B6B74">
            <w:pPr>
              <w:jc w:val="center"/>
            </w:pPr>
            <w:r>
              <w:t>3.</w:t>
            </w:r>
          </w:p>
        </w:tc>
        <w:tc>
          <w:tcPr>
            <w:tcW w:w="2835" w:type="dxa"/>
          </w:tcPr>
          <w:p w:rsidR="00B62ACF" w:rsidRDefault="009B6B74" w:rsidP="009B6B74">
            <w:pPr>
              <w:jc w:val="center"/>
            </w:pPr>
            <w:r>
              <w:t>Být komunikativní</w:t>
            </w:r>
          </w:p>
        </w:tc>
        <w:tc>
          <w:tcPr>
            <w:tcW w:w="3685" w:type="dxa"/>
          </w:tcPr>
          <w:p w:rsidR="00B62ACF" w:rsidRDefault="009B6B74" w:rsidP="009B6B74">
            <w:pPr>
              <w:jc w:val="center"/>
            </w:pPr>
            <w:r>
              <w:t>1,29</w:t>
            </w:r>
          </w:p>
        </w:tc>
      </w:tr>
      <w:tr w:rsidR="00B62ACF" w:rsidTr="007376EE">
        <w:tc>
          <w:tcPr>
            <w:tcW w:w="988" w:type="dxa"/>
          </w:tcPr>
          <w:p w:rsidR="00B62ACF" w:rsidRDefault="009B6B74" w:rsidP="009B6B74">
            <w:pPr>
              <w:jc w:val="center"/>
            </w:pPr>
            <w:r>
              <w:t>4.</w:t>
            </w:r>
          </w:p>
        </w:tc>
        <w:tc>
          <w:tcPr>
            <w:tcW w:w="2835" w:type="dxa"/>
          </w:tcPr>
          <w:p w:rsidR="00B62ACF" w:rsidRDefault="009B6B74" w:rsidP="009B6B74">
            <w:pPr>
              <w:jc w:val="center"/>
            </w:pPr>
            <w:r>
              <w:t>Mít smysl pro humor</w:t>
            </w:r>
          </w:p>
        </w:tc>
        <w:tc>
          <w:tcPr>
            <w:tcW w:w="3685" w:type="dxa"/>
          </w:tcPr>
          <w:p w:rsidR="00B62ACF" w:rsidRDefault="009B6B74" w:rsidP="009B6B74">
            <w:pPr>
              <w:jc w:val="center"/>
            </w:pPr>
            <w:r>
              <w:t>1,33</w:t>
            </w:r>
          </w:p>
        </w:tc>
      </w:tr>
      <w:tr w:rsidR="00B62ACF" w:rsidTr="007376EE">
        <w:tc>
          <w:tcPr>
            <w:tcW w:w="988" w:type="dxa"/>
          </w:tcPr>
          <w:p w:rsidR="00B62ACF" w:rsidRDefault="009B6B74" w:rsidP="009B6B74">
            <w:pPr>
              <w:jc w:val="center"/>
            </w:pPr>
            <w:r>
              <w:t>5.</w:t>
            </w:r>
          </w:p>
        </w:tc>
        <w:tc>
          <w:tcPr>
            <w:tcW w:w="2835" w:type="dxa"/>
          </w:tcPr>
          <w:p w:rsidR="00B62ACF" w:rsidRDefault="009B6B74" w:rsidP="009B6B74">
            <w:pPr>
              <w:jc w:val="center"/>
            </w:pPr>
            <w:r>
              <w:t>Být zodpovědný</w:t>
            </w:r>
          </w:p>
        </w:tc>
        <w:tc>
          <w:tcPr>
            <w:tcW w:w="3685" w:type="dxa"/>
          </w:tcPr>
          <w:p w:rsidR="00B62ACF" w:rsidRDefault="009B6B74" w:rsidP="009B6B74">
            <w:pPr>
              <w:jc w:val="center"/>
            </w:pPr>
            <w:r>
              <w:t>1,34</w:t>
            </w:r>
          </w:p>
        </w:tc>
      </w:tr>
      <w:tr w:rsidR="00B62ACF" w:rsidTr="007376EE">
        <w:tc>
          <w:tcPr>
            <w:tcW w:w="988" w:type="dxa"/>
          </w:tcPr>
          <w:p w:rsidR="00B62ACF" w:rsidRDefault="009B6B74" w:rsidP="009B6B74">
            <w:pPr>
              <w:jc w:val="center"/>
            </w:pPr>
            <w:r>
              <w:t>7.</w:t>
            </w:r>
          </w:p>
        </w:tc>
        <w:tc>
          <w:tcPr>
            <w:tcW w:w="2835" w:type="dxa"/>
          </w:tcPr>
          <w:p w:rsidR="00B62ACF" w:rsidRDefault="009B6B74" w:rsidP="009B6B74">
            <w:pPr>
              <w:jc w:val="center"/>
            </w:pPr>
            <w:r>
              <w:t>Být pozitivní</w:t>
            </w:r>
          </w:p>
        </w:tc>
        <w:tc>
          <w:tcPr>
            <w:tcW w:w="3685" w:type="dxa"/>
          </w:tcPr>
          <w:p w:rsidR="00B62ACF" w:rsidRDefault="009B6B74" w:rsidP="009B6B74">
            <w:pPr>
              <w:jc w:val="center"/>
            </w:pPr>
            <w:r>
              <w:t>1,39</w:t>
            </w:r>
          </w:p>
        </w:tc>
      </w:tr>
      <w:tr w:rsidR="00B62ACF" w:rsidTr="007376EE">
        <w:tc>
          <w:tcPr>
            <w:tcW w:w="988" w:type="dxa"/>
          </w:tcPr>
          <w:p w:rsidR="00B62ACF" w:rsidRDefault="009B6B74" w:rsidP="009B6B74">
            <w:pPr>
              <w:jc w:val="center"/>
            </w:pPr>
            <w:r>
              <w:t>7.</w:t>
            </w:r>
          </w:p>
        </w:tc>
        <w:tc>
          <w:tcPr>
            <w:tcW w:w="2835" w:type="dxa"/>
          </w:tcPr>
          <w:p w:rsidR="00B62ACF" w:rsidRDefault="009B6B74" w:rsidP="009B6B74">
            <w:pPr>
              <w:jc w:val="center"/>
            </w:pPr>
            <w:r>
              <w:t xml:space="preserve">Být rozumný </w:t>
            </w:r>
          </w:p>
        </w:tc>
        <w:tc>
          <w:tcPr>
            <w:tcW w:w="3685" w:type="dxa"/>
          </w:tcPr>
          <w:p w:rsidR="00B62ACF" w:rsidRDefault="009B6B74" w:rsidP="009B6B74">
            <w:pPr>
              <w:jc w:val="center"/>
            </w:pPr>
            <w:r>
              <w:t>1,39</w:t>
            </w:r>
          </w:p>
        </w:tc>
      </w:tr>
      <w:tr w:rsidR="00B62ACF" w:rsidTr="007376EE">
        <w:tc>
          <w:tcPr>
            <w:tcW w:w="988" w:type="dxa"/>
          </w:tcPr>
          <w:p w:rsidR="00B62ACF" w:rsidRDefault="009B6B74" w:rsidP="009B6B74">
            <w:pPr>
              <w:jc w:val="center"/>
            </w:pPr>
            <w:r>
              <w:t>8.</w:t>
            </w:r>
          </w:p>
        </w:tc>
        <w:tc>
          <w:tcPr>
            <w:tcW w:w="2835" w:type="dxa"/>
          </w:tcPr>
          <w:p w:rsidR="00B62ACF" w:rsidRDefault="009B6B74" w:rsidP="009B6B74">
            <w:pPr>
              <w:jc w:val="center"/>
            </w:pPr>
            <w:r>
              <w:t>Být trpělivý</w:t>
            </w:r>
          </w:p>
        </w:tc>
        <w:tc>
          <w:tcPr>
            <w:tcW w:w="3685" w:type="dxa"/>
          </w:tcPr>
          <w:p w:rsidR="00B62ACF" w:rsidRDefault="009B6B74" w:rsidP="009B6B74">
            <w:pPr>
              <w:jc w:val="center"/>
            </w:pPr>
            <w:r>
              <w:t>1,41</w:t>
            </w:r>
          </w:p>
        </w:tc>
      </w:tr>
      <w:tr w:rsidR="00B62ACF" w:rsidTr="007376EE">
        <w:tc>
          <w:tcPr>
            <w:tcW w:w="988" w:type="dxa"/>
          </w:tcPr>
          <w:p w:rsidR="00B62ACF" w:rsidRDefault="009B6B74" w:rsidP="009B6B74">
            <w:pPr>
              <w:jc w:val="center"/>
            </w:pPr>
            <w:r>
              <w:t>9.</w:t>
            </w:r>
          </w:p>
        </w:tc>
        <w:tc>
          <w:tcPr>
            <w:tcW w:w="2835" w:type="dxa"/>
          </w:tcPr>
          <w:p w:rsidR="00B62ACF" w:rsidRDefault="009B6B74" w:rsidP="009B6B74">
            <w:pPr>
              <w:jc w:val="center"/>
            </w:pPr>
            <w:r>
              <w:t>Být inteligentní</w:t>
            </w:r>
          </w:p>
        </w:tc>
        <w:tc>
          <w:tcPr>
            <w:tcW w:w="3685" w:type="dxa"/>
          </w:tcPr>
          <w:p w:rsidR="00B62ACF" w:rsidRDefault="009B6B74" w:rsidP="009B6B74">
            <w:pPr>
              <w:jc w:val="center"/>
            </w:pPr>
            <w:r>
              <w:t>1,42</w:t>
            </w:r>
          </w:p>
        </w:tc>
      </w:tr>
      <w:tr w:rsidR="00B62ACF" w:rsidTr="007376EE">
        <w:tc>
          <w:tcPr>
            <w:tcW w:w="988" w:type="dxa"/>
          </w:tcPr>
          <w:p w:rsidR="00B62ACF" w:rsidRDefault="009B6B74" w:rsidP="009B6B74">
            <w:pPr>
              <w:jc w:val="center"/>
            </w:pPr>
            <w:r>
              <w:t>10.</w:t>
            </w:r>
          </w:p>
        </w:tc>
        <w:tc>
          <w:tcPr>
            <w:tcW w:w="2835" w:type="dxa"/>
          </w:tcPr>
          <w:p w:rsidR="00B62ACF" w:rsidRDefault="009B6B74" w:rsidP="009B6B74">
            <w:pPr>
              <w:jc w:val="center"/>
            </w:pPr>
            <w:r>
              <w:t>Být sympatický</w:t>
            </w:r>
          </w:p>
        </w:tc>
        <w:tc>
          <w:tcPr>
            <w:tcW w:w="3685" w:type="dxa"/>
          </w:tcPr>
          <w:p w:rsidR="00B62ACF" w:rsidRDefault="009B6B74" w:rsidP="009B6B74">
            <w:pPr>
              <w:jc w:val="center"/>
            </w:pPr>
            <w:r>
              <w:t>1,47</w:t>
            </w:r>
          </w:p>
        </w:tc>
      </w:tr>
      <w:tr w:rsidR="00B62ACF" w:rsidTr="007376EE">
        <w:tc>
          <w:tcPr>
            <w:tcW w:w="988" w:type="dxa"/>
          </w:tcPr>
          <w:p w:rsidR="00B62ACF" w:rsidRDefault="009B6B74" w:rsidP="009B6B74">
            <w:pPr>
              <w:jc w:val="center"/>
            </w:pPr>
            <w:r>
              <w:t>11.</w:t>
            </w:r>
          </w:p>
        </w:tc>
        <w:tc>
          <w:tcPr>
            <w:tcW w:w="2835" w:type="dxa"/>
          </w:tcPr>
          <w:p w:rsidR="00B62ACF" w:rsidRDefault="009B6B74" w:rsidP="009B6B74">
            <w:pPr>
              <w:jc w:val="center"/>
            </w:pPr>
            <w:r>
              <w:t>Být důvěryhodný</w:t>
            </w:r>
          </w:p>
        </w:tc>
        <w:tc>
          <w:tcPr>
            <w:tcW w:w="3685" w:type="dxa"/>
          </w:tcPr>
          <w:p w:rsidR="00B62ACF" w:rsidRDefault="009B6B74" w:rsidP="009B6B74">
            <w:pPr>
              <w:jc w:val="center"/>
            </w:pPr>
            <w:r>
              <w:t>1,49</w:t>
            </w:r>
          </w:p>
        </w:tc>
      </w:tr>
      <w:tr w:rsidR="00B62ACF" w:rsidTr="007376EE">
        <w:tc>
          <w:tcPr>
            <w:tcW w:w="988" w:type="dxa"/>
          </w:tcPr>
          <w:p w:rsidR="00B62ACF" w:rsidRDefault="009B6B74" w:rsidP="009B6B74">
            <w:pPr>
              <w:jc w:val="center"/>
            </w:pPr>
            <w:r>
              <w:t>12.</w:t>
            </w:r>
          </w:p>
        </w:tc>
        <w:tc>
          <w:tcPr>
            <w:tcW w:w="2835" w:type="dxa"/>
          </w:tcPr>
          <w:p w:rsidR="00B62ACF" w:rsidRDefault="009B6B74" w:rsidP="009B6B74">
            <w:pPr>
              <w:jc w:val="center"/>
            </w:pPr>
            <w:r>
              <w:t>Být rozhodný</w:t>
            </w:r>
          </w:p>
        </w:tc>
        <w:tc>
          <w:tcPr>
            <w:tcW w:w="3685" w:type="dxa"/>
          </w:tcPr>
          <w:p w:rsidR="00B62ACF" w:rsidRDefault="009B6B74" w:rsidP="009B6B74">
            <w:pPr>
              <w:jc w:val="center"/>
            </w:pPr>
            <w:r>
              <w:t>1,54</w:t>
            </w:r>
          </w:p>
        </w:tc>
      </w:tr>
      <w:tr w:rsidR="00B62ACF" w:rsidTr="007376EE">
        <w:tc>
          <w:tcPr>
            <w:tcW w:w="988" w:type="dxa"/>
          </w:tcPr>
          <w:p w:rsidR="00B62ACF" w:rsidRDefault="009B6B74" w:rsidP="009B6B74">
            <w:pPr>
              <w:jc w:val="center"/>
            </w:pPr>
            <w:r>
              <w:t>14.</w:t>
            </w:r>
          </w:p>
        </w:tc>
        <w:tc>
          <w:tcPr>
            <w:tcW w:w="2835" w:type="dxa"/>
          </w:tcPr>
          <w:p w:rsidR="00B62ACF" w:rsidRDefault="009B6B74" w:rsidP="009B6B74">
            <w:pPr>
              <w:jc w:val="center"/>
            </w:pPr>
            <w:r>
              <w:t>Být zkušený</w:t>
            </w:r>
          </w:p>
        </w:tc>
        <w:tc>
          <w:tcPr>
            <w:tcW w:w="3685" w:type="dxa"/>
          </w:tcPr>
          <w:p w:rsidR="00B62ACF" w:rsidRDefault="009B6B74" w:rsidP="009B6B74">
            <w:pPr>
              <w:jc w:val="center"/>
            </w:pPr>
            <w:r>
              <w:t>1,55</w:t>
            </w:r>
          </w:p>
        </w:tc>
      </w:tr>
      <w:tr w:rsidR="00B62ACF" w:rsidTr="007376EE">
        <w:tc>
          <w:tcPr>
            <w:tcW w:w="988" w:type="dxa"/>
          </w:tcPr>
          <w:p w:rsidR="00B62ACF" w:rsidRDefault="009B6B74" w:rsidP="009B6B74">
            <w:pPr>
              <w:jc w:val="center"/>
            </w:pPr>
            <w:r>
              <w:t>14.</w:t>
            </w:r>
          </w:p>
        </w:tc>
        <w:tc>
          <w:tcPr>
            <w:tcW w:w="2835" w:type="dxa"/>
          </w:tcPr>
          <w:p w:rsidR="00B62ACF" w:rsidRDefault="009B6B74" w:rsidP="009B6B74">
            <w:pPr>
              <w:jc w:val="center"/>
            </w:pPr>
            <w:r>
              <w:t>Být kreativní</w:t>
            </w:r>
          </w:p>
        </w:tc>
        <w:tc>
          <w:tcPr>
            <w:tcW w:w="3685" w:type="dxa"/>
          </w:tcPr>
          <w:p w:rsidR="00B62ACF" w:rsidRDefault="009B6B74" w:rsidP="009B6B74">
            <w:pPr>
              <w:jc w:val="center"/>
            </w:pPr>
            <w:r>
              <w:t>1,55</w:t>
            </w:r>
          </w:p>
        </w:tc>
      </w:tr>
      <w:tr w:rsidR="00B62ACF" w:rsidTr="007376EE">
        <w:tc>
          <w:tcPr>
            <w:tcW w:w="988" w:type="dxa"/>
          </w:tcPr>
          <w:p w:rsidR="00B62ACF" w:rsidRDefault="009B6B74" w:rsidP="009B6B74">
            <w:pPr>
              <w:jc w:val="center"/>
            </w:pPr>
            <w:r>
              <w:t>15.</w:t>
            </w:r>
          </w:p>
        </w:tc>
        <w:tc>
          <w:tcPr>
            <w:tcW w:w="2835" w:type="dxa"/>
          </w:tcPr>
          <w:p w:rsidR="00B62ACF" w:rsidRDefault="009B6B74" w:rsidP="009B6B74">
            <w:pPr>
              <w:jc w:val="center"/>
            </w:pPr>
            <w:r>
              <w:t>Být kamarádský</w:t>
            </w:r>
          </w:p>
        </w:tc>
        <w:tc>
          <w:tcPr>
            <w:tcW w:w="3685" w:type="dxa"/>
          </w:tcPr>
          <w:p w:rsidR="00B62ACF" w:rsidRDefault="009B6B74" w:rsidP="009B6B74">
            <w:pPr>
              <w:jc w:val="center"/>
            </w:pPr>
            <w:r>
              <w:t>1,56</w:t>
            </w:r>
          </w:p>
        </w:tc>
      </w:tr>
      <w:tr w:rsidR="00B62ACF" w:rsidTr="007376EE">
        <w:tc>
          <w:tcPr>
            <w:tcW w:w="988" w:type="dxa"/>
          </w:tcPr>
          <w:p w:rsidR="00B62ACF" w:rsidRDefault="009B6B74" w:rsidP="009B6B74">
            <w:pPr>
              <w:jc w:val="center"/>
            </w:pPr>
            <w:r>
              <w:t>16.</w:t>
            </w:r>
          </w:p>
        </w:tc>
        <w:tc>
          <w:tcPr>
            <w:tcW w:w="2835" w:type="dxa"/>
          </w:tcPr>
          <w:p w:rsidR="00B62ACF" w:rsidRDefault="009B6B74" w:rsidP="009B6B74">
            <w:pPr>
              <w:jc w:val="center"/>
            </w:pPr>
            <w:r>
              <w:t>Být klidný</w:t>
            </w:r>
          </w:p>
        </w:tc>
        <w:tc>
          <w:tcPr>
            <w:tcW w:w="3685" w:type="dxa"/>
          </w:tcPr>
          <w:p w:rsidR="00B62ACF" w:rsidRDefault="009B6B74" w:rsidP="009B6B74">
            <w:pPr>
              <w:jc w:val="center"/>
            </w:pPr>
            <w:r>
              <w:t>1,61</w:t>
            </w:r>
          </w:p>
        </w:tc>
      </w:tr>
      <w:tr w:rsidR="00B62ACF" w:rsidTr="007376EE">
        <w:tc>
          <w:tcPr>
            <w:tcW w:w="988" w:type="dxa"/>
          </w:tcPr>
          <w:p w:rsidR="00B62ACF" w:rsidRDefault="009B6B74" w:rsidP="009B6B74">
            <w:pPr>
              <w:jc w:val="center"/>
            </w:pPr>
            <w:r>
              <w:t xml:space="preserve">17. </w:t>
            </w:r>
          </w:p>
        </w:tc>
        <w:tc>
          <w:tcPr>
            <w:tcW w:w="2835" w:type="dxa"/>
          </w:tcPr>
          <w:p w:rsidR="00B62ACF" w:rsidRDefault="009B6B74" w:rsidP="009B6B74">
            <w:pPr>
              <w:jc w:val="center"/>
            </w:pPr>
            <w:r>
              <w:t>Být zdvořilý</w:t>
            </w:r>
          </w:p>
        </w:tc>
        <w:tc>
          <w:tcPr>
            <w:tcW w:w="3685" w:type="dxa"/>
          </w:tcPr>
          <w:p w:rsidR="00B62ACF" w:rsidRDefault="009B6B74" w:rsidP="009B6B74">
            <w:pPr>
              <w:jc w:val="center"/>
            </w:pPr>
            <w:r>
              <w:t>1,64</w:t>
            </w:r>
          </w:p>
        </w:tc>
      </w:tr>
      <w:tr w:rsidR="00B62ACF" w:rsidTr="007376EE">
        <w:tc>
          <w:tcPr>
            <w:tcW w:w="988" w:type="dxa"/>
          </w:tcPr>
          <w:p w:rsidR="00B62ACF" w:rsidRDefault="009B6B74" w:rsidP="009B6B74">
            <w:pPr>
              <w:jc w:val="center"/>
            </w:pPr>
            <w:r>
              <w:t>18.</w:t>
            </w:r>
          </w:p>
        </w:tc>
        <w:tc>
          <w:tcPr>
            <w:tcW w:w="2835" w:type="dxa"/>
          </w:tcPr>
          <w:p w:rsidR="00B62ACF" w:rsidRDefault="009B6B74" w:rsidP="009B6B74">
            <w:pPr>
              <w:jc w:val="center"/>
            </w:pPr>
            <w:r>
              <w:t>Být optimistický</w:t>
            </w:r>
          </w:p>
        </w:tc>
        <w:tc>
          <w:tcPr>
            <w:tcW w:w="3685" w:type="dxa"/>
          </w:tcPr>
          <w:p w:rsidR="00B62ACF" w:rsidRDefault="009B6B74" w:rsidP="009B6B74">
            <w:pPr>
              <w:jc w:val="center"/>
            </w:pPr>
            <w:r>
              <w:t>1,67</w:t>
            </w:r>
          </w:p>
        </w:tc>
      </w:tr>
      <w:tr w:rsidR="00B62ACF" w:rsidTr="007376EE">
        <w:tc>
          <w:tcPr>
            <w:tcW w:w="988" w:type="dxa"/>
          </w:tcPr>
          <w:p w:rsidR="00B62ACF" w:rsidRDefault="009B6B74" w:rsidP="009B6B74">
            <w:pPr>
              <w:jc w:val="center"/>
            </w:pPr>
            <w:r>
              <w:t xml:space="preserve">19. </w:t>
            </w:r>
          </w:p>
        </w:tc>
        <w:tc>
          <w:tcPr>
            <w:tcW w:w="2835" w:type="dxa"/>
          </w:tcPr>
          <w:p w:rsidR="00B62ACF" w:rsidRDefault="009B6B74" w:rsidP="009B6B74">
            <w:pPr>
              <w:jc w:val="center"/>
            </w:pPr>
            <w:r>
              <w:t>Být vždy dobře připravený</w:t>
            </w:r>
          </w:p>
        </w:tc>
        <w:tc>
          <w:tcPr>
            <w:tcW w:w="3685" w:type="dxa"/>
          </w:tcPr>
          <w:p w:rsidR="00B62ACF" w:rsidRDefault="009B6B74" w:rsidP="009B6B74">
            <w:pPr>
              <w:jc w:val="center"/>
            </w:pPr>
            <w:r>
              <w:t>1,68</w:t>
            </w:r>
          </w:p>
        </w:tc>
      </w:tr>
      <w:tr w:rsidR="00B62ACF" w:rsidTr="007376EE">
        <w:tc>
          <w:tcPr>
            <w:tcW w:w="988" w:type="dxa"/>
          </w:tcPr>
          <w:p w:rsidR="00B62ACF" w:rsidRDefault="009B6B74" w:rsidP="009B6B74">
            <w:pPr>
              <w:jc w:val="center"/>
            </w:pPr>
            <w:r>
              <w:t>20.</w:t>
            </w:r>
          </w:p>
        </w:tc>
        <w:tc>
          <w:tcPr>
            <w:tcW w:w="2835" w:type="dxa"/>
          </w:tcPr>
          <w:p w:rsidR="00B62ACF" w:rsidRDefault="009B6B74" w:rsidP="009B6B74">
            <w:pPr>
              <w:jc w:val="center"/>
            </w:pPr>
            <w:r>
              <w:t>Být pozorný</w:t>
            </w:r>
          </w:p>
        </w:tc>
        <w:tc>
          <w:tcPr>
            <w:tcW w:w="3685" w:type="dxa"/>
          </w:tcPr>
          <w:p w:rsidR="00B62ACF" w:rsidRDefault="009B6B74" w:rsidP="009B6B74">
            <w:pPr>
              <w:jc w:val="center"/>
            </w:pPr>
            <w:r>
              <w:t>1,71</w:t>
            </w:r>
          </w:p>
        </w:tc>
      </w:tr>
      <w:tr w:rsidR="00B62ACF" w:rsidTr="007376EE">
        <w:tc>
          <w:tcPr>
            <w:tcW w:w="988" w:type="dxa"/>
          </w:tcPr>
          <w:p w:rsidR="00B62ACF" w:rsidRDefault="009B6B74" w:rsidP="009B6B74">
            <w:pPr>
              <w:jc w:val="center"/>
            </w:pPr>
            <w:r>
              <w:t xml:space="preserve">21. </w:t>
            </w:r>
          </w:p>
        </w:tc>
        <w:tc>
          <w:tcPr>
            <w:tcW w:w="2835" w:type="dxa"/>
          </w:tcPr>
          <w:p w:rsidR="00B62ACF" w:rsidRDefault="009B6B74" w:rsidP="009B6B74">
            <w:pPr>
              <w:jc w:val="center"/>
            </w:pPr>
            <w:r>
              <w:t>Být sebevědomý</w:t>
            </w:r>
          </w:p>
        </w:tc>
        <w:tc>
          <w:tcPr>
            <w:tcW w:w="3685" w:type="dxa"/>
          </w:tcPr>
          <w:p w:rsidR="00B62ACF" w:rsidRDefault="009B6B74" w:rsidP="009B6B74">
            <w:pPr>
              <w:jc w:val="center"/>
            </w:pPr>
            <w:r>
              <w:t>1,99</w:t>
            </w:r>
          </w:p>
        </w:tc>
      </w:tr>
      <w:tr w:rsidR="00B62ACF" w:rsidTr="007376EE">
        <w:tc>
          <w:tcPr>
            <w:tcW w:w="988" w:type="dxa"/>
          </w:tcPr>
          <w:p w:rsidR="00B62ACF" w:rsidRDefault="009B6B74" w:rsidP="009B6B74">
            <w:pPr>
              <w:jc w:val="center"/>
            </w:pPr>
            <w:r>
              <w:t xml:space="preserve">22. </w:t>
            </w:r>
          </w:p>
        </w:tc>
        <w:tc>
          <w:tcPr>
            <w:tcW w:w="2835" w:type="dxa"/>
          </w:tcPr>
          <w:p w:rsidR="00B62ACF" w:rsidRDefault="009B6B74" w:rsidP="009B6B74">
            <w:pPr>
              <w:jc w:val="center"/>
            </w:pPr>
            <w:r>
              <w:t>Být empatický</w:t>
            </w:r>
          </w:p>
        </w:tc>
        <w:tc>
          <w:tcPr>
            <w:tcW w:w="3685" w:type="dxa"/>
          </w:tcPr>
          <w:p w:rsidR="00B62ACF" w:rsidRDefault="009B6B74" w:rsidP="009B6B74">
            <w:pPr>
              <w:jc w:val="center"/>
            </w:pPr>
            <w:r>
              <w:t>2,01</w:t>
            </w:r>
          </w:p>
        </w:tc>
      </w:tr>
      <w:tr w:rsidR="00B62ACF" w:rsidTr="007376EE">
        <w:tc>
          <w:tcPr>
            <w:tcW w:w="988" w:type="dxa"/>
          </w:tcPr>
          <w:p w:rsidR="00B62ACF" w:rsidRDefault="009B6B74" w:rsidP="009B6B74">
            <w:pPr>
              <w:jc w:val="center"/>
            </w:pPr>
            <w:r>
              <w:t>23.</w:t>
            </w:r>
          </w:p>
        </w:tc>
        <w:tc>
          <w:tcPr>
            <w:tcW w:w="2835" w:type="dxa"/>
          </w:tcPr>
          <w:p w:rsidR="00B62ACF" w:rsidRDefault="009B6B74" w:rsidP="009B6B74">
            <w:pPr>
              <w:jc w:val="center"/>
            </w:pPr>
            <w:r>
              <w:t>Být autoritativní</w:t>
            </w:r>
          </w:p>
        </w:tc>
        <w:tc>
          <w:tcPr>
            <w:tcW w:w="3685" w:type="dxa"/>
          </w:tcPr>
          <w:p w:rsidR="00B62ACF" w:rsidRDefault="009B6B74" w:rsidP="009B6B74">
            <w:pPr>
              <w:jc w:val="center"/>
            </w:pPr>
            <w:r>
              <w:t>2,03</w:t>
            </w:r>
          </w:p>
        </w:tc>
      </w:tr>
      <w:tr w:rsidR="00B62ACF" w:rsidTr="007376EE">
        <w:tc>
          <w:tcPr>
            <w:tcW w:w="988" w:type="dxa"/>
          </w:tcPr>
          <w:p w:rsidR="00B62ACF" w:rsidRDefault="009B6B74" w:rsidP="009B6B74">
            <w:pPr>
              <w:jc w:val="center"/>
            </w:pPr>
            <w:r>
              <w:t>24.</w:t>
            </w:r>
          </w:p>
        </w:tc>
        <w:tc>
          <w:tcPr>
            <w:tcW w:w="2835" w:type="dxa"/>
          </w:tcPr>
          <w:p w:rsidR="00B62ACF" w:rsidRDefault="009B6B74" w:rsidP="009B6B74">
            <w:pPr>
              <w:jc w:val="center"/>
            </w:pPr>
            <w:r>
              <w:t>Mít individuální přístup</w:t>
            </w:r>
          </w:p>
        </w:tc>
        <w:tc>
          <w:tcPr>
            <w:tcW w:w="3685" w:type="dxa"/>
          </w:tcPr>
          <w:p w:rsidR="00B62ACF" w:rsidRDefault="009B6B74" w:rsidP="009B6B74">
            <w:pPr>
              <w:jc w:val="center"/>
            </w:pPr>
            <w:r>
              <w:t>2,04</w:t>
            </w:r>
          </w:p>
        </w:tc>
      </w:tr>
      <w:tr w:rsidR="00B62ACF" w:rsidTr="007376EE">
        <w:tc>
          <w:tcPr>
            <w:tcW w:w="988" w:type="dxa"/>
          </w:tcPr>
          <w:p w:rsidR="00B62ACF" w:rsidRDefault="009B6B74" w:rsidP="009B6B74">
            <w:pPr>
              <w:jc w:val="center"/>
            </w:pPr>
            <w:r>
              <w:t xml:space="preserve">25. </w:t>
            </w:r>
          </w:p>
        </w:tc>
        <w:tc>
          <w:tcPr>
            <w:tcW w:w="2835" w:type="dxa"/>
          </w:tcPr>
          <w:p w:rsidR="00B62ACF" w:rsidRDefault="009B6B74" w:rsidP="009B6B74">
            <w:pPr>
              <w:jc w:val="center"/>
            </w:pPr>
            <w:r>
              <w:t>Být dochvilný</w:t>
            </w:r>
          </w:p>
        </w:tc>
        <w:tc>
          <w:tcPr>
            <w:tcW w:w="3685" w:type="dxa"/>
          </w:tcPr>
          <w:p w:rsidR="00B62ACF" w:rsidRDefault="009B6B74" w:rsidP="009B6B74">
            <w:pPr>
              <w:jc w:val="center"/>
            </w:pPr>
            <w:r>
              <w:t>2,25</w:t>
            </w:r>
          </w:p>
        </w:tc>
      </w:tr>
      <w:tr w:rsidR="00B62ACF" w:rsidTr="007376EE">
        <w:tc>
          <w:tcPr>
            <w:tcW w:w="988" w:type="dxa"/>
          </w:tcPr>
          <w:p w:rsidR="00B62ACF" w:rsidRDefault="009B6B74" w:rsidP="009B6B74">
            <w:pPr>
              <w:jc w:val="center"/>
            </w:pPr>
            <w:r>
              <w:t>26.</w:t>
            </w:r>
          </w:p>
        </w:tc>
        <w:tc>
          <w:tcPr>
            <w:tcW w:w="2835" w:type="dxa"/>
          </w:tcPr>
          <w:p w:rsidR="00B62ACF" w:rsidRDefault="009B6B74" w:rsidP="009B6B74">
            <w:pPr>
              <w:jc w:val="center"/>
            </w:pPr>
            <w:r>
              <w:t>Být přísný</w:t>
            </w:r>
          </w:p>
        </w:tc>
        <w:tc>
          <w:tcPr>
            <w:tcW w:w="3685" w:type="dxa"/>
          </w:tcPr>
          <w:p w:rsidR="00B62ACF" w:rsidRDefault="009B6B74" w:rsidP="009B6B74">
            <w:pPr>
              <w:jc w:val="center"/>
            </w:pPr>
            <w:r>
              <w:t>3,20</w:t>
            </w:r>
          </w:p>
        </w:tc>
      </w:tr>
    </w:tbl>
    <w:p w:rsidR="00BF2B24" w:rsidRDefault="009B6B74" w:rsidP="009B6B74">
      <w:pPr>
        <w:jc w:val="center"/>
      </w:pPr>
      <w:r>
        <w:t>Tabulka č. 9</w:t>
      </w:r>
      <w:r w:rsidR="007376EE">
        <w:t xml:space="preserve"> – žebříček průměrných hodnot</w:t>
      </w:r>
    </w:p>
    <w:p w:rsidR="007376EE" w:rsidRDefault="007376EE" w:rsidP="00260672">
      <w:r>
        <w:t>Výsledek byl více než potěšující, neboť žáci nejčastěji oce</w:t>
      </w:r>
      <w:r w:rsidR="00260672">
        <w:t>ňují</w:t>
      </w:r>
      <w:r>
        <w:t xml:space="preserve">, když dobrý učitel umí dobře učit. Další důležitou vlastností je pro žáky spravedlnost a komunikativnost. Naopak nejhůře </w:t>
      </w:r>
      <w:r>
        <w:lastRenderedPageBreak/>
        <w:t>byly hodnoceny položky „mít individuální přístup“, „být dochvilný“ a „být přísný“</w:t>
      </w:r>
      <w:r w:rsidR="0074707E">
        <w:t>. Preference posledních dvou zmiňovaných vlastností se dají poměrně snadno pochopit; určitě každý zažil radost, když učitel přišel do výuky později, nebo když výuka byla předčasně ukončena</w:t>
      </w:r>
      <w:r w:rsidR="002A78FC">
        <w:t>. D</w:t>
      </w:r>
      <w:r w:rsidR="0074707E">
        <w:t>á se</w:t>
      </w:r>
      <w:r w:rsidR="002A78FC">
        <w:t xml:space="preserve"> také</w:t>
      </w:r>
      <w:r w:rsidR="0074707E">
        <w:t xml:space="preserve"> předpokládat, že pokud je učitel příliš přísný, mohou z něj mít žáci strach. </w:t>
      </w:r>
      <w:r w:rsidR="00F90E4D">
        <w:t>Zarážející byl</w:t>
      </w:r>
      <w:r w:rsidR="00BC1F60">
        <w:t xml:space="preserve">o ale hodnocení </w:t>
      </w:r>
      <w:r w:rsidR="007B3345">
        <w:t>individuálního přístupu. Takové hodnocení opravdu nebylo očekávané a vede k zamyšlení, jestli má nějakou přímou či nepřímou souvislost s právě probíhající inkluzí. Nicméně z</w:t>
      </w:r>
      <w:r w:rsidR="00C46A4A">
        <w:t xml:space="preserve"> </w:t>
      </w:r>
      <w:r>
        <w:t>tabul</w:t>
      </w:r>
      <w:r w:rsidR="00C46A4A">
        <w:t>ek</w:t>
      </w:r>
      <w:r>
        <w:t xml:space="preserve"> </w:t>
      </w:r>
      <w:r w:rsidR="00C46A4A">
        <w:t xml:space="preserve">č. 5, 6, 7 a 9 </w:t>
      </w:r>
      <w:r>
        <w:t>si již můžeme poměrně dobře vytvořit obrázek dobrého učitele</w:t>
      </w:r>
      <w:r w:rsidR="00C46A4A">
        <w:t xml:space="preserve">, jak si jej představují žáci. </w:t>
      </w:r>
    </w:p>
    <w:p w:rsidR="00A06023" w:rsidRDefault="00D44F32" w:rsidP="00260672">
      <w:r>
        <w:tab/>
      </w:r>
      <w:r w:rsidR="0074707E">
        <w:t>Druhou polovinou třetí části dotazníku byl následující úkol: „Z výše uvedených vlastností vyberte 5, které jsou pro Vás u dobrého učitele nejdůležitější (pokud Vám nějaká vlastnost dobrého učitele chybí, můžete ji dopsat)“</w:t>
      </w:r>
      <w:r w:rsidR="00A0685A">
        <w:t xml:space="preserve">. Nejčastěji žáci odpověděli, že u dobrého učitele si nejvíce váží smyslu pro humor, schopnosti naučit, spravedlnosti, trpělivosti </w:t>
      </w:r>
      <w:r w:rsidR="00260672">
        <w:br/>
      </w:r>
      <w:r w:rsidR="00A0685A">
        <w:t>a kamará</w:t>
      </w:r>
      <w:r w:rsidR="0082623D">
        <w:t>dského chování. Tyto výsledky se ze 3/5 shodují i s výsledky první poloviny této části, kam se do první pětice nedostala pouze trpělivost a kamarádské chování.</w:t>
      </w:r>
      <w:r w:rsidR="00A06023">
        <w:t xml:space="preserve"> Několika žákům nabízené vlastnosti nestačily, při vyhodnocování byly objeveny i tyto odpovědi: veselý, hodný, ochotný, nebýt přísný, sportovní typ, být v pohodě, svědomitý, vtipný, zábavný, nepozorný, nedochvilný, milý, vlídný, chytrý, aby co nejvíc naučil, aby uměl zvýšit hlas, aby se nerozčiloval, srandovní.</w:t>
      </w:r>
      <w:r w:rsidR="0082623D">
        <w:t xml:space="preserve"> Přehled výsledků seřazených od nejvyššího počtu odpovědí je obsažen v</w:t>
      </w:r>
      <w:r w:rsidR="00A27F3F">
        <w:t> </w:t>
      </w:r>
      <w:r w:rsidR="0082623D">
        <w:t xml:space="preserve">tabulce č. 10. </w:t>
      </w:r>
    </w:p>
    <w:p w:rsidR="00A06023" w:rsidRDefault="00A06023" w:rsidP="00260672">
      <w:pPr>
        <w:spacing w:line="240" w:lineRule="auto"/>
      </w:pPr>
      <w:r>
        <w:br w:type="page"/>
      </w:r>
    </w:p>
    <w:tbl>
      <w:tblPr>
        <w:tblStyle w:val="Mkatabulky"/>
        <w:tblW w:w="0" w:type="auto"/>
        <w:tblLook w:val="04A0" w:firstRow="1" w:lastRow="0" w:firstColumn="1" w:lastColumn="0" w:noHBand="0" w:noVBand="1"/>
      </w:tblPr>
      <w:tblGrid>
        <w:gridCol w:w="4530"/>
        <w:gridCol w:w="4531"/>
      </w:tblGrid>
      <w:tr w:rsidR="0082623D" w:rsidTr="0082623D">
        <w:tc>
          <w:tcPr>
            <w:tcW w:w="4530" w:type="dxa"/>
          </w:tcPr>
          <w:p w:rsidR="0082623D" w:rsidRDefault="0082623D" w:rsidP="0082623D">
            <w:pPr>
              <w:jc w:val="center"/>
            </w:pPr>
            <w:r>
              <w:lastRenderedPageBreak/>
              <w:t>Vlastnost</w:t>
            </w:r>
            <w:r w:rsidR="00E07437">
              <w:t>i</w:t>
            </w:r>
          </w:p>
        </w:tc>
        <w:tc>
          <w:tcPr>
            <w:tcW w:w="4531" w:type="dxa"/>
          </w:tcPr>
          <w:p w:rsidR="0082623D" w:rsidRDefault="0082623D" w:rsidP="0082623D">
            <w:pPr>
              <w:jc w:val="center"/>
            </w:pPr>
            <w:r>
              <w:t>Počet odpovědí</w:t>
            </w:r>
          </w:p>
        </w:tc>
      </w:tr>
      <w:tr w:rsidR="0082623D" w:rsidTr="0082623D">
        <w:tc>
          <w:tcPr>
            <w:tcW w:w="4530" w:type="dxa"/>
          </w:tcPr>
          <w:p w:rsidR="0082623D" w:rsidRDefault="0082623D" w:rsidP="0082623D">
            <w:pPr>
              <w:jc w:val="center"/>
            </w:pPr>
            <w:r>
              <w:t>Smysl pro humor</w:t>
            </w:r>
          </w:p>
        </w:tc>
        <w:tc>
          <w:tcPr>
            <w:tcW w:w="4531" w:type="dxa"/>
          </w:tcPr>
          <w:p w:rsidR="0082623D" w:rsidRDefault="0082623D" w:rsidP="0082623D">
            <w:pPr>
              <w:jc w:val="center"/>
            </w:pPr>
            <w:r>
              <w:t>80</w:t>
            </w:r>
          </w:p>
        </w:tc>
      </w:tr>
      <w:tr w:rsidR="0082623D" w:rsidTr="0082623D">
        <w:tc>
          <w:tcPr>
            <w:tcW w:w="4530" w:type="dxa"/>
          </w:tcPr>
          <w:p w:rsidR="0082623D" w:rsidRDefault="0082623D" w:rsidP="0082623D">
            <w:pPr>
              <w:jc w:val="center"/>
            </w:pPr>
            <w:r>
              <w:t>Schopnost naučit</w:t>
            </w:r>
          </w:p>
        </w:tc>
        <w:tc>
          <w:tcPr>
            <w:tcW w:w="4531" w:type="dxa"/>
          </w:tcPr>
          <w:p w:rsidR="0082623D" w:rsidRDefault="0082623D" w:rsidP="0082623D">
            <w:pPr>
              <w:jc w:val="center"/>
            </w:pPr>
            <w:r>
              <w:t>62</w:t>
            </w:r>
          </w:p>
        </w:tc>
      </w:tr>
      <w:tr w:rsidR="0082623D" w:rsidTr="0082623D">
        <w:tc>
          <w:tcPr>
            <w:tcW w:w="4530" w:type="dxa"/>
          </w:tcPr>
          <w:p w:rsidR="0082623D" w:rsidRDefault="0082623D" w:rsidP="0082623D">
            <w:pPr>
              <w:jc w:val="center"/>
            </w:pPr>
            <w:r>
              <w:t>Být spravedlivý</w:t>
            </w:r>
          </w:p>
        </w:tc>
        <w:tc>
          <w:tcPr>
            <w:tcW w:w="4531" w:type="dxa"/>
          </w:tcPr>
          <w:p w:rsidR="0082623D" w:rsidRDefault="0082623D" w:rsidP="0082623D">
            <w:pPr>
              <w:jc w:val="center"/>
            </w:pPr>
            <w:r>
              <w:t>57</w:t>
            </w:r>
          </w:p>
        </w:tc>
      </w:tr>
      <w:tr w:rsidR="0082623D" w:rsidTr="0082623D">
        <w:tc>
          <w:tcPr>
            <w:tcW w:w="4530" w:type="dxa"/>
          </w:tcPr>
          <w:p w:rsidR="0082623D" w:rsidRDefault="0082623D" w:rsidP="0082623D">
            <w:pPr>
              <w:jc w:val="center"/>
            </w:pPr>
            <w:r>
              <w:t>Být trpělivý</w:t>
            </w:r>
          </w:p>
        </w:tc>
        <w:tc>
          <w:tcPr>
            <w:tcW w:w="4531" w:type="dxa"/>
          </w:tcPr>
          <w:p w:rsidR="0082623D" w:rsidRDefault="0082623D" w:rsidP="0082623D">
            <w:pPr>
              <w:jc w:val="center"/>
            </w:pPr>
            <w:r>
              <w:t>50</w:t>
            </w:r>
          </w:p>
        </w:tc>
      </w:tr>
      <w:tr w:rsidR="0082623D" w:rsidTr="0082623D">
        <w:tc>
          <w:tcPr>
            <w:tcW w:w="4530" w:type="dxa"/>
          </w:tcPr>
          <w:p w:rsidR="0082623D" w:rsidRDefault="0082623D" w:rsidP="0082623D">
            <w:pPr>
              <w:jc w:val="center"/>
            </w:pPr>
            <w:r>
              <w:t>Být kamarádský</w:t>
            </w:r>
          </w:p>
        </w:tc>
        <w:tc>
          <w:tcPr>
            <w:tcW w:w="4531" w:type="dxa"/>
          </w:tcPr>
          <w:p w:rsidR="0082623D" w:rsidRDefault="0082623D" w:rsidP="0082623D">
            <w:pPr>
              <w:jc w:val="center"/>
            </w:pPr>
            <w:r>
              <w:t>48</w:t>
            </w:r>
          </w:p>
        </w:tc>
      </w:tr>
      <w:tr w:rsidR="0082623D" w:rsidTr="0082623D">
        <w:tc>
          <w:tcPr>
            <w:tcW w:w="4530" w:type="dxa"/>
          </w:tcPr>
          <w:p w:rsidR="0082623D" w:rsidRDefault="0082623D" w:rsidP="0082623D">
            <w:pPr>
              <w:jc w:val="center"/>
            </w:pPr>
            <w:r>
              <w:t>Být sympatický</w:t>
            </w:r>
          </w:p>
        </w:tc>
        <w:tc>
          <w:tcPr>
            <w:tcW w:w="4531" w:type="dxa"/>
          </w:tcPr>
          <w:p w:rsidR="0082623D" w:rsidRDefault="0082623D" w:rsidP="0082623D">
            <w:pPr>
              <w:jc w:val="center"/>
            </w:pPr>
            <w:r>
              <w:t>41</w:t>
            </w:r>
          </w:p>
        </w:tc>
      </w:tr>
      <w:tr w:rsidR="0082623D" w:rsidTr="0082623D">
        <w:tc>
          <w:tcPr>
            <w:tcW w:w="4530" w:type="dxa"/>
          </w:tcPr>
          <w:p w:rsidR="0082623D" w:rsidRDefault="0082623D" w:rsidP="0082623D">
            <w:pPr>
              <w:jc w:val="center"/>
            </w:pPr>
            <w:r>
              <w:t>Být klidný</w:t>
            </w:r>
          </w:p>
        </w:tc>
        <w:tc>
          <w:tcPr>
            <w:tcW w:w="4531" w:type="dxa"/>
          </w:tcPr>
          <w:p w:rsidR="0082623D" w:rsidRDefault="0082623D" w:rsidP="0082623D">
            <w:pPr>
              <w:jc w:val="center"/>
            </w:pPr>
            <w:r>
              <w:t>33</w:t>
            </w:r>
          </w:p>
        </w:tc>
      </w:tr>
      <w:tr w:rsidR="0082623D" w:rsidTr="0082623D">
        <w:tc>
          <w:tcPr>
            <w:tcW w:w="4530" w:type="dxa"/>
          </w:tcPr>
          <w:p w:rsidR="0082623D" w:rsidRDefault="00E07437" w:rsidP="0082623D">
            <w:pPr>
              <w:jc w:val="center"/>
            </w:pPr>
            <w:r>
              <w:t>Být inteligentní</w:t>
            </w:r>
          </w:p>
        </w:tc>
        <w:tc>
          <w:tcPr>
            <w:tcW w:w="4531" w:type="dxa"/>
          </w:tcPr>
          <w:p w:rsidR="0082623D" w:rsidRDefault="00E07437" w:rsidP="0082623D">
            <w:pPr>
              <w:jc w:val="center"/>
            </w:pPr>
            <w:r>
              <w:t>31</w:t>
            </w:r>
          </w:p>
        </w:tc>
      </w:tr>
      <w:tr w:rsidR="0082623D" w:rsidTr="0082623D">
        <w:tc>
          <w:tcPr>
            <w:tcW w:w="4530" w:type="dxa"/>
          </w:tcPr>
          <w:p w:rsidR="0082623D" w:rsidRDefault="00E07437" w:rsidP="0082623D">
            <w:pPr>
              <w:jc w:val="center"/>
            </w:pPr>
            <w:r>
              <w:t>Být zkušený</w:t>
            </w:r>
          </w:p>
        </w:tc>
        <w:tc>
          <w:tcPr>
            <w:tcW w:w="4531" w:type="dxa"/>
          </w:tcPr>
          <w:p w:rsidR="0082623D" w:rsidRDefault="00E07437" w:rsidP="0082623D">
            <w:pPr>
              <w:jc w:val="center"/>
            </w:pPr>
            <w:r>
              <w:t>30</w:t>
            </w:r>
          </w:p>
        </w:tc>
      </w:tr>
      <w:tr w:rsidR="0082623D" w:rsidTr="0082623D">
        <w:tc>
          <w:tcPr>
            <w:tcW w:w="4530" w:type="dxa"/>
          </w:tcPr>
          <w:p w:rsidR="0082623D" w:rsidRDefault="00E07437" w:rsidP="0082623D">
            <w:pPr>
              <w:jc w:val="center"/>
            </w:pPr>
            <w:r>
              <w:t>Být komunikativní</w:t>
            </w:r>
          </w:p>
        </w:tc>
        <w:tc>
          <w:tcPr>
            <w:tcW w:w="4531" w:type="dxa"/>
          </w:tcPr>
          <w:p w:rsidR="0082623D" w:rsidRDefault="00E07437" w:rsidP="0082623D">
            <w:pPr>
              <w:jc w:val="center"/>
            </w:pPr>
            <w:r>
              <w:t>28</w:t>
            </w:r>
          </w:p>
        </w:tc>
      </w:tr>
      <w:tr w:rsidR="0082623D" w:rsidTr="0082623D">
        <w:tc>
          <w:tcPr>
            <w:tcW w:w="4530" w:type="dxa"/>
          </w:tcPr>
          <w:p w:rsidR="0082623D" w:rsidRDefault="00E07437" w:rsidP="0082623D">
            <w:pPr>
              <w:jc w:val="center"/>
            </w:pPr>
            <w:r>
              <w:t>Být pozitivní</w:t>
            </w:r>
          </w:p>
        </w:tc>
        <w:tc>
          <w:tcPr>
            <w:tcW w:w="4531" w:type="dxa"/>
          </w:tcPr>
          <w:p w:rsidR="0082623D" w:rsidRDefault="00E07437" w:rsidP="0082623D">
            <w:pPr>
              <w:jc w:val="center"/>
            </w:pPr>
            <w:r>
              <w:t>27</w:t>
            </w:r>
          </w:p>
        </w:tc>
      </w:tr>
      <w:tr w:rsidR="0082623D" w:rsidTr="0082623D">
        <w:tc>
          <w:tcPr>
            <w:tcW w:w="4530" w:type="dxa"/>
          </w:tcPr>
          <w:p w:rsidR="0082623D" w:rsidRDefault="00E07437" w:rsidP="0082623D">
            <w:pPr>
              <w:jc w:val="center"/>
            </w:pPr>
            <w:r>
              <w:t>Být kreativní</w:t>
            </w:r>
          </w:p>
        </w:tc>
        <w:tc>
          <w:tcPr>
            <w:tcW w:w="4531" w:type="dxa"/>
          </w:tcPr>
          <w:p w:rsidR="0082623D" w:rsidRDefault="00E07437" w:rsidP="0082623D">
            <w:pPr>
              <w:jc w:val="center"/>
            </w:pPr>
            <w:r>
              <w:t>25</w:t>
            </w:r>
          </w:p>
        </w:tc>
      </w:tr>
      <w:tr w:rsidR="0082623D" w:rsidTr="0082623D">
        <w:tc>
          <w:tcPr>
            <w:tcW w:w="4530" w:type="dxa"/>
          </w:tcPr>
          <w:p w:rsidR="0082623D" w:rsidRDefault="00E07437" w:rsidP="0082623D">
            <w:pPr>
              <w:jc w:val="center"/>
            </w:pPr>
            <w:r>
              <w:t>Být optimistický, být rozumný</w:t>
            </w:r>
          </w:p>
        </w:tc>
        <w:tc>
          <w:tcPr>
            <w:tcW w:w="4531" w:type="dxa"/>
          </w:tcPr>
          <w:p w:rsidR="0082623D" w:rsidRDefault="00E07437" w:rsidP="0082623D">
            <w:pPr>
              <w:jc w:val="center"/>
            </w:pPr>
            <w:r>
              <w:t>18</w:t>
            </w:r>
          </w:p>
        </w:tc>
      </w:tr>
      <w:tr w:rsidR="0082623D" w:rsidTr="0082623D">
        <w:tc>
          <w:tcPr>
            <w:tcW w:w="4530" w:type="dxa"/>
          </w:tcPr>
          <w:p w:rsidR="0082623D" w:rsidRDefault="00E07437" w:rsidP="0082623D">
            <w:pPr>
              <w:jc w:val="center"/>
            </w:pPr>
            <w:r>
              <w:t>Být zdvořilý</w:t>
            </w:r>
          </w:p>
        </w:tc>
        <w:tc>
          <w:tcPr>
            <w:tcW w:w="4531" w:type="dxa"/>
          </w:tcPr>
          <w:p w:rsidR="0082623D" w:rsidRDefault="00E07437" w:rsidP="0082623D">
            <w:pPr>
              <w:jc w:val="center"/>
            </w:pPr>
            <w:r>
              <w:t>11</w:t>
            </w:r>
          </w:p>
        </w:tc>
      </w:tr>
      <w:tr w:rsidR="0082623D" w:rsidTr="0082623D">
        <w:tc>
          <w:tcPr>
            <w:tcW w:w="4530" w:type="dxa"/>
          </w:tcPr>
          <w:p w:rsidR="0082623D" w:rsidRDefault="00E07437" w:rsidP="0082623D">
            <w:pPr>
              <w:jc w:val="center"/>
            </w:pPr>
            <w:r>
              <w:t>Být autoritativní, být vždy dobře připravený, být empatický</w:t>
            </w:r>
          </w:p>
        </w:tc>
        <w:tc>
          <w:tcPr>
            <w:tcW w:w="4531" w:type="dxa"/>
          </w:tcPr>
          <w:p w:rsidR="0082623D" w:rsidRDefault="00E07437" w:rsidP="0082623D">
            <w:pPr>
              <w:jc w:val="center"/>
            </w:pPr>
            <w:r>
              <w:t>8</w:t>
            </w:r>
          </w:p>
        </w:tc>
      </w:tr>
      <w:tr w:rsidR="0082623D" w:rsidTr="0082623D">
        <w:tc>
          <w:tcPr>
            <w:tcW w:w="4530" w:type="dxa"/>
          </w:tcPr>
          <w:p w:rsidR="0082623D" w:rsidRDefault="00E07437" w:rsidP="0082623D">
            <w:pPr>
              <w:jc w:val="center"/>
            </w:pPr>
            <w:r>
              <w:t>Mít individuální přístup, být hodný</w:t>
            </w:r>
          </w:p>
        </w:tc>
        <w:tc>
          <w:tcPr>
            <w:tcW w:w="4531" w:type="dxa"/>
          </w:tcPr>
          <w:p w:rsidR="0082623D" w:rsidRDefault="00E07437" w:rsidP="0082623D">
            <w:pPr>
              <w:jc w:val="center"/>
            </w:pPr>
            <w:r>
              <w:t>7</w:t>
            </w:r>
          </w:p>
        </w:tc>
      </w:tr>
      <w:tr w:rsidR="0082623D" w:rsidTr="0082623D">
        <w:tc>
          <w:tcPr>
            <w:tcW w:w="4530" w:type="dxa"/>
          </w:tcPr>
          <w:p w:rsidR="0082623D" w:rsidRDefault="00E07437" w:rsidP="0082623D">
            <w:pPr>
              <w:jc w:val="center"/>
            </w:pPr>
            <w:r>
              <w:t>Být dochvilný, být přísný</w:t>
            </w:r>
          </w:p>
        </w:tc>
        <w:tc>
          <w:tcPr>
            <w:tcW w:w="4531" w:type="dxa"/>
          </w:tcPr>
          <w:p w:rsidR="0082623D" w:rsidRDefault="00E07437" w:rsidP="0082623D">
            <w:pPr>
              <w:jc w:val="center"/>
            </w:pPr>
            <w:r>
              <w:t>6</w:t>
            </w:r>
          </w:p>
        </w:tc>
      </w:tr>
      <w:tr w:rsidR="0082623D" w:rsidTr="0082623D">
        <w:tc>
          <w:tcPr>
            <w:tcW w:w="4530" w:type="dxa"/>
          </w:tcPr>
          <w:p w:rsidR="0082623D" w:rsidRDefault="00E07437" w:rsidP="0082623D">
            <w:pPr>
              <w:jc w:val="center"/>
            </w:pPr>
            <w:r>
              <w:t>Být chytrý</w:t>
            </w:r>
          </w:p>
        </w:tc>
        <w:tc>
          <w:tcPr>
            <w:tcW w:w="4531" w:type="dxa"/>
          </w:tcPr>
          <w:p w:rsidR="0082623D" w:rsidRDefault="00E07437" w:rsidP="0082623D">
            <w:pPr>
              <w:jc w:val="center"/>
            </w:pPr>
            <w:r>
              <w:t>4</w:t>
            </w:r>
          </w:p>
        </w:tc>
      </w:tr>
      <w:tr w:rsidR="0082623D" w:rsidTr="0082623D">
        <w:tc>
          <w:tcPr>
            <w:tcW w:w="4530" w:type="dxa"/>
          </w:tcPr>
          <w:p w:rsidR="0082623D" w:rsidRDefault="00E07437" w:rsidP="0082623D">
            <w:pPr>
              <w:jc w:val="center"/>
            </w:pPr>
            <w:r>
              <w:t>Být sebevědomý, být milý</w:t>
            </w:r>
          </w:p>
        </w:tc>
        <w:tc>
          <w:tcPr>
            <w:tcW w:w="4531" w:type="dxa"/>
          </w:tcPr>
          <w:p w:rsidR="0082623D" w:rsidRDefault="00E07437" w:rsidP="0082623D">
            <w:pPr>
              <w:jc w:val="center"/>
            </w:pPr>
            <w:r>
              <w:t>2</w:t>
            </w:r>
          </w:p>
        </w:tc>
      </w:tr>
      <w:tr w:rsidR="0082623D" w:rsidTr="0082623D">
        <w:tc>
          <w:tcPr>
            <w:tcW w:w="4530" w:type="dxa"/>
          </w:tcPr>
          <w:p w:rsidR="0082623D" w:rsidRDefault="00E07437" w:rsidP="0082623D">
            <w:pPr>
              <w:jc w:val="center"/>
            </w:pPr>
            <w:r>
              <w:t>Být veselý, být ochotný, nebýt přísný, sportovní typ, být v</w:t>
            </w:r>
            <w:r w:rsidR="00A27F3F">
              <w:t> </w:t>
            </w:r>
            <w:r>
              <w:t xml:space="preserve">pohodě, svědomitý, být vtipný, být zábavný, být nepozorný, být nedochvilný, být vlídný, aby co nejvíc naučil, aby uměl zvýšit hlas, aby se nerozčiloval, </w:t>
            </w:r>
            <w:r w:rsidR="00E34A46">
              <w:t>být srandovní</w:t>
            </w:r>
            <w:r w:rsidR="00A06023">
              <w:t>, být ochotný</w:t>
            </w:r>
          </w:p>
        </w:tc>
        <w:tc>
          <w:tcPr>
            <w:tcW w:w="4531" w:type="dxa"/>
          </w:tcPr>
          <w:p w:rsidR="0082623D" w:rsidRDefault="00E34A46" w:rsidP="0082623D">
            <w:pPr>
              <w:jc w:val="center"/>
            </w:pPr>
            <w:r>
              <w:t>1</w:t>
            </w:r>
          </w:p>
        </w:tc>
      </w:tr>
    </w:tbl>
    <w:p w:rsidR="00A27F3F" w:rsidRDefault="00A27F3F" w:rsidP="00A27F3F">
      <w:pPr>
        <w:jc w:val="center"/>
      </w:pPr>
      <w:r>
        <w:t>Tabulka č. 10 – vyhodnocení 5 nejdůležitějších vlastností dobrého učitele</w:t>
      </w:r>
    </w:p>
    <w:p w:rsidR="00A27F3F" w:rsidRDefault="00A27F3F">
      <w:pPr>
        <w:spacing w:line="240" w:lineRule="auto"/>
        <w:jc w:val="left"/>
      </w:pPr>
      <w:r>
        <w:br w:type="page"/>
      </w:r>
    </w:p>
    <w:p w:rsidR="00C46A4A" w:rsidRDefault="00A27F3F" w:rsidP="00A27F3F">
      <w:pPr>
        <w:pStyle w:val="Nadpis2"/>
      </w:pPr>
      <w:bookmarkStart w:id="41" w:name="_Toc500480966"/>
      <w:r>
        <w:lastRenderedPageBreak/>
        <w:t>Vlastní dotazník – část čtvrtá</w:t>
      </w:r>
      <w:bookmarkEnd w:id="41"/>
    </w:p>
    <w:p w:rsidR="00A27F3F" w:rsidRDefault="00A27F3F" w:rsidP="00A27F3F">
      <w:pPr>
        <w:ind w:left="708"/>
      </w:pPr>
      <w:r>
        <w:t xml:space="preserve">Část čtvrtá byla zaměřena na osobní zkušenosti s dobrým učitelem. Vyhodnocení </w:t>
      </w:r>
    </w:p>
    <w:p w:rsidR="00A27F3F" w:rsidRDefault="00A27F3F" w:rsidP="00260672">
      <w:pPr>
        <w:spacing w:after="240"/>
      </w:pPr>
      <w:r>
        <w:t>odpovědí bylo více než překvapivé</w:t>
      </w:r>
      <w:r w:rsidR="00FC2B24">
        <w:t>;</w:t>
      </w:r>
      <w:r>
        <w:t xml:space="preserve"> </w:t>
      </w:r>
      <w:r w:rsidR="00FC2B24">
        <w:t>ze 160 respondentů pouze 11 odpovědělo, že je nikdy neučil dobrý učitel, což znamená, že 149 žáků má zkušenost s dobrým učitelem</w:t>
      </w:r>
      <w:r w:rsidR="00773A17">
        <w:t xml:space="preserve">, tj. </w:t>
      </w:r>
      <w:r w:rsidR="00CE0857">
        <w:t>93,125 %</w:t>
      </w:r>
      <w:r w:rsidR="00FC2B24">
        <w:t xml:space="preserve">. </w:t>
      </w:r>
      <w:r w:rsidR="00CE0857">
        <w:t>Tento výsledek je potěšující, ne ale jediný</w:t>
      </w:r>
      <w:r w:rsidR="00FC2B24">
        <w:t>. Hned v následující otázce 149 respondentů odpovědělo, že je celkově učilo rovných 570 dobrých učitelů</w:t>
      </w:r>
      <w:r w:rsidR="00260672">
        <w:t>.</w:t>
      </w:r>
      <w:r w:rsidR="00FC2B24">
        <w:t xml:space="preserve"> </w:t>
      </w:r>
      <w:r w:rsidR="00260672">
        <w:t>To</w:t>
      </w:r>
      <w:r w:rsidR="00FC2B24">
        <w:t xml:space="preserve"> znamená, že jeden žák druhého stupně ZŠ má průměrně zkušenost s 3,56 dobrými učiteli</w:t>
      </w:r>
      <w:r w:rsidR="0096260B">
        <w:t xml:space="preserve">, což je velmi pozitivní výsledek. </w:t>
      </w:r>
      <w:r w:rsidR="00FC2B24">
        <w:t xml:space="preserve">Poslední otázka tohoto dotazníku se týkala předmětu, který tento/tito učitel/é vyučoval/i. </w:t>
      </w:r>
      <w:r w:rsidR="00212AB2">
        <w:t xml:space="preserve">Na tuto otázku odpovědělo pouze 146 respondentů. </w:t>
      </w:r>
      <w:r w:rsidR="0096260B">
        <w:t>Pro větší přehlednost uvádíme tabulku četnosti výsledků</w:t>
      </w:r>
      <w:r w:rsidR="00CE0857">
        <w:t xml:space="preserve"> (tabulka č. 11)</w:t>
      </w:r>
      <w:r w:rsidR="0096260B">
        <w:t xml:space="preserve">. </w:t>
      </w:r>
    </w:p>
    <w:tbl>
      <w:tblPr>
        <w:tblStyle w:val="Mkatabulky"/>
        <w:tblW w:w="0" w:type="auto"/>
        <w:tblInd w:w="1601" w:type="dxa"/>
        <w:tblLook w:val="04A0" w:firstRow="1" w:lastRow="0" w:firstColumn="1" w:lastColumn="0" w:noHBand="0" w:noVBand="1"/>
      </w:tblPr>
      <w:tblGrid>
        <w:gridCol w:w="2257"/>
        <w:gridCol w:w="2236"/>
      </w:tblGrid>
      <w:tr w:rsidR="00212AB2" w:rsidTr="007350EB">
        <w:trPr>
          <w:trHeight w:val="359"/>
        </w:trPr>
        <w:tc>
          <w:tcPr>
            <w:tcW w:w="2257" w:type="dxa"/>
          </w:tcPr>
          <w:p w:rsidR="00212AB2" w:rsidRDefault="00212AB2" w:rsidP="00DF136F">
            <w:pPr>
              <w:jc w:val="center"/>
            </w:pPr>
            <w:r>
              <w:t>Předmět</w:t>
            </w:r>
          </w:p>
        </w:tc>
        <w:tc>
          <w:tcPr>
            <w:tcW w:w="2236" w:type="dxa"/>
          </w:tcPr>
          <w:p w:rsidR="00212AB2" w:rsidRDefault="00212AB2" w:rsidP="00DF136F">
            <w:pPr>
              <w:jc w:val="center"/>
            </w:pPr>
            <w:r>
              <w:t>Počet odpovědí</w:t>
            </w:r>
          </w:p>
        </w:tc>
      </w:tr>
      <w:tr w:rsidR="00212AB2" w:rsidTr="007350EB">
        <w:trPr>
          <w:trHeight w:val="370"/>
        </w:trPr>
        <w:tc>
          <w:tcPr>
            <w:tcW w:w="2257" w:type="dxa"/>
          </w:tcPr>
          <w:p w:rsidR="00212AB2" w:rsidRDefault="00212AB2" w:rsidP="00DF136F">
            <w:pPr>
              <w:jc w:val="center"/>
            </w:pPr>
            <w:r>
              <w:t>Jazyk český</w:t>
            </w:r>
          </w:p>
        </w:tc>
        <w:tc>
          <w:tcPr>
            <w:tcW w:w="2236" w:type="dxa"/>
          </w:tcPr>
          <w:p w:rsidR="00212AB2" w:rsidRDefault="00212AB2" w:rsidP="00DF136F">
            <w:pPr>
              <w:jc w:val="center"/>
            </w:pPr>
            <w:r>
              <w:t>86</w:t>
            </w:r>
          </w:p>
          <w:p w:rsidR="00212AB2" w:rsidRDefault="00212AB2" w:rsidP="00DF136F">
            <w:pPr>
              <w:jc w:val="center"/>
            </w:pPr>
            <w:r>
              <w:t>58,9 %</w:t>
            </w:r>
          </w:p>
        </w:tc>
      </w:tr>
      <w:tr w:rsidR="00212AB2" w:rsidTr="007350EB">
        <w:trPr>
          <w:trHeight w:val="359"/>
        </w:trPr>
        <w:tc>
          <w:tcPr>
            <w:tcW w:w="2257" w:type="dxa"/>
          </w:tcPr>
          <w:p w:rsidR="00212AB2" w:rsidRDefault="00212AB2" w:rsidP="00DF136F">
            <w:pPr>
              <w:jc w:val="center"/>
            </w:pPr>
            <w:r>
              <w:t>Jazyk anglický</w:t>
            </w:r>
          </w:p>
        </w:tc>
        <w:tc>
          <w:tcPr>
            <w:tcW w:w="2236" w:type="dxa"/>
          </w:tcPr>
          <w:p w:rsidR="00212AB2" w:rsidRDefault="00212AB2" w:rsidP="00DF136F">
            <w:pPr>
              <w:jc w:val="center"/>
            </w:pPr>
            <w:r>
              <w:t>71</w:t>
            </w:r>
          </w:p>
          <w:p w:rsidR="00212AB2" w:rsidRDefault="00212AB2" w:rsidP="00DF136F">
            <w:pPr>
              <w:jc w:val="center"/>
            </w:pPr>
            <w:r>
              <w:t>48,6 %</w:t>
            </w:r>
          </w:p>
        </w:tc>
      </w:tr>
      <w:tr w:rsidR="00212AB2" w:rsidTr="007350EB">
        <w:trPr>
          <w:trHeight w:val="359"/>
        </w:trPr>
        <w:tc>
          <w:tcPr>
            <w:tcW w:w="2257" w:type="dxa"/>
          </w:tcPr>
          <w:p w:rsidR="00212AB2" w:rsidRDefault="00212AB2" w:rsidP="00792037">
            <w:pPr>
              <w:jc w:val="center"/>
            </w:pPr>
            <w:r>
              <w:t>Matematika</w:t>
            </w:r>
          </w:p>
        </w:tc>
        <w:tc>
          <w:tcPr>
            <w:tcW w:w="2236" w:type="dxa"/>
          </w:tcPr>
          <w:p w:rsidR="00212AB2" w:rsidRDefault="00212AB2" w:rsidP="00792037">
            <w:pPr>
              <w:jc w:val="center"/>
            </w:pPr>
            <w:r>
              <w:t>62</w:t>
            </w:r>
          </w:p>
          <w:p w:rsidR="007350EB" w:rsidRDefault="007350EB" w:rsidP="00792037">
            <w:pPr>
              <w:jc w:val="center"/>
            </w:pPr>
            <w:r>
              <w:t>42,5 %</w:t>
            </w:r>
          </w:p>
        </w:tc>
      </w:tr>
      <w:tr w:rsidR="00212AB2" w:rsidTr="007350EB">
        <w:trPr>
          <w:trHeight w:val="359"/>
        </w:trPr>
        <w:tc>
          <w:tcPr>
            <w:tcW w:w="2257" w:type="dxa"/>
          </w:tcPr>
          <w:p w:rsidR="00212AB2" w:rsidRDefault="00212AB2" w:rsidP="00792037">
            <w:pPr>
              <w:jc w:val="center"/>
            </w:pPr>
            <w:r>
              <w:t>Tělesná výchova</w:t>
            </w:r>
          </w:p>
        </w:tc>
        <w:tc>
          <w:tcPr>
            <w:tcW w:w="2236" w:type="dxa"/>
          </w:tcPr>
          <w:p w:rsidR="00212AB2" w:rsidRDefault="00212AB2" w:rsidP="00792037">
            <w:pPr>
              <w:jc w:val="center"/>
            </w:pPr>
            <w:r>
              <w:t>61</w:t>
            </w:r>
          </w:p>
          <w:p w:rsidR="007350EB" w:rsidRDefault="007350EB" w:rsidP="00792037">
            <w:pPr>
              <w:jc w:val="center"/>
            </w:pPr>
            <w:r>
              <w:t>41,8 %</w:t>
            </w:r>
          </w:p>
        </w:tc>
      </w:tr>
      <w:tr w:rsidR="00212AB2" w:rsidTr="007350EB">
        <w:trPr>
          <w:trHeight w:val="359"/>
        </w:trPr>
        <w:tc>
          <w:tcPr>
            <w:tcW w:w="2257" w:type="dxa"/>
          </w:tcPr>
          <w:p w:rsidR="00212AB2" w:rsidRDefault="00212AB2" w:rsidP="00792037">
            <w:pPr>
              <w:jc w:val="center"/>
            </w:pPr>
            <w:r>
              <w:t>Občanská výchova</w:t>
            </w:r>
          </w:p>
        </w:tc>
        <w:tc>
          <w:tcPr>
            <w:tcW w:w="2236" w:type="dxa"/>
          </w:tcPr>
          <w:p w:rsidR="00212AB2" w:rsidRDefault="00212AB2" w:rsidP="00792037">
            <w:pPr>
              <w:jc w:val="center"/>
            </w:pPr>
            <w:r>
              <w:t>42</w:t>
            </w:r>
          </w:p>
          <w:p w:rsidR="007350EB" w:rsidRDefault="007350EB" w:rsidP="00792037">
            <w:pPr>
              <w:jc w:val="center"/>
            </w:pPr>
            <w:r>
              <w:t>28,8 %</w:t>
            </w:r>
          </w:p>
        </w:tc>
      </w:tr>
      <w:tr w:rsidR="00212AB2" w:rsidTr="007350EB">
        <w:trPr>
          <w:trHeight w:val="359"/>
        </w:trPr>
        <w:tc>
          <w:tcPr>
            <w:tcW w:w="2257" w:type="dxa"/>
          </w:tcPr>
          <w:p w:rsidR="00212AB2" w:rsidRDefault="00212AB2" w:rsidP="00792037">
            <w:pPr>
              <w:jc w:val="center"/>
            </w:pPr>
            <w:r>
              <w:t>Výtvarná výchova</w:t>
            </w:r>
          </w:p>
        </w:tc>
        <w:tc>
          <w:tcPr>
            <w:tcW w:w="2236" w:type="dxa"/>
          </w:tcPr>
          <w:p w:rsidR="00212AB2" w:rsidRDefault="00212AB2" w:rsidP="00792037">
            <w:pPr>
              <w:jc w:val="center"/>
            </w:pPr>
            <w:r>
              <w:t>38</w:t>
            </w:r>
          </w:p>
          <w:p w:rsidR="007350EB" w:rsidRDefault="007350EB" w:rsidP="00792037">
            <w:pPr>
              <w:jc w:val="center"/>
            </w:pPr>
            <w:r>
              <w:t>26,0 %</w:t>
            </w:r>
          </w:p>
        </w:tc>
      </w:tr>
      <w:tr w:rsidR="00212AB2" w:rsidTr="007350EB">
        <w:trPr>
          <w:trHeight w:val="359"/>
        </w:trPr>
        <w:tc>
          <w:tcPr>
            <w:tcW w:w="2257" w:type="dxa"/>
          </w:tcPr>
          <w:p w:rsidR="00212AB2" w:rsidRDefault="00212AB2" w:rsidP="00792037">
            <w:pPr>
              <w:jc w:val="center"/>
            </w:pPr>
            <w:r>
              <w:t>Dějepis</w:t>
            </w:r>
          </w:p>
        </w:tc>
        <w:tc>
          <w:tcPr>
            <w:tcW w:w="2236" w:type="dxa"/>
          </w:tcPr>
          <w:p w:rsidR="00212AB2" w:rsidRDefault="00212AB2" w:rsidP="00792037">
            <w:pPr>
              <w:jc w:val="center"/>
            </w:pPr>
            <w:r>
              <w:t>34</w:t>
            </w:r>
          </w:p>
          <w:p w:rsidR="007350EB" w:rsidRDefault="007350EB" w:rsidP="00792037">
            <w:pPr>
              <w:jc w:val="center"/>
            </w:pPr>
            <w:r>
              <w:t>23,3 %</w:t>
            </w:r>
          </w:p>
        </w:tc>
      </w:tr>
      <w:tr w:rsidR="00212AB2" w:rsidTr="007350EB">
        <w:trPr>
          <w:trHeight w:val="359"/>
        </w:trPr>
        <w:tc>
          <w:tcPr>
            <w:tcW w:w="2257" w:type="dxa"/>
          </w:tcPr>
          <w:p w:rsidR="00212AB2" w:rsidRDefault="00212AB2" w:rsidP="00792037">
            <w:pPr>
              <w:jc w:val="center"/>
            </w:pPr>
            <w:r>
              <w:t>Přírodopis</w:t>
            </w:r>
          </w:p>
        </w:tc>
        <w:tc>
          <w:tcPr>
            <w:tcW w:w="2236" w:type="dxa"/>
          </w:tcPr>
          <w:p w:rsidR="00212AB2" w:rsidRDefault="00212AB2" w:rsidP="00792037">
            <w:pPr>
              <w:jc w:val="center"/>
            </w:pPr>
            <w:r>
              <w:t>33</w:t>
            </w:r>
          </w:p>
          <w:p w:rsidR="007350EB" w:rsidRDefault="007350EB" w:rsidP="00792037">
            <w:pPr>
              <w:jc w:val="center"/>
            </w:pPr>
            <w:r>
              <w:t>22,6 %</w:t>
            </w:r>
          </w:p>
        </w:tc>
      </w:tr>
      <w:tr w:rsidR="00212AB2" w:rsidTr="007350EB">
        <w:trPr>
          <w:trHeight w:val="359"/>
        </w:trPr>
        <w:tc>
          <w:tcPr>
            <w:tcW w:w="2257" w:type="dxa"/>
          </w:tcPr>
          <w:p w:rsidR="00212AB2" w:rsidRDefault="00212AB2" w:rsidP="009E4C83">
            <w:pPr>
              <w:jc w:val="center"/>
            </w:pPr>
            <w:r>
              <w:t>Fyzika</w:t>
            </w:r>
          </w:p>
        </w:tc>
        <w:tc>
          <w:tcPr>
            <w:tcW w:w="2236" w:type="dxa"/>
          </w:tcPr>
          <w:p w:rsidR="00212AB2" w:rsidRDefault="00212AB2" w:rsidP="009E4C83">
            <w:pPr>
              <w:jc w:val="center"/>
            </w:pPr>
            <w:r>
              <w:t>28</w:t>
            </w:r>
          </w:p>
          <w:p w:rsidR="007350EB" w:rsidRDefault="007350EB" w:rsidP="009E4C83">
            <w:pPr>
              <w:jc w:val="center"/>
            </w:pPr>
            <w:r>
              <w:t>19,2 %</w:t>
            </w:r>
          </w:p>
        </w:tc>
      </w:tr>
      <w:tr w:rsidR="00212AB2" w:rsidTr="007350EB">
        <w:trPr>
          <w:trHeight w:val="370"/>
        </w:trPr>
        <w:tc>
          <w:tcPr>
            <w:tcW w:w="2257" w:type="dxa"/>
          </w:tcPr>
          <w:p w:rsidR="00212AB2" w:rsidRDefault="00212AB2" w:rsidP="009E4C83">
            <w:pPr>
              <w:jc w:val="center"/>
            </w:pPr>
            <w:r>
              <w:t>Hudební výchova</w:t>
            </w:r>
          </w:p>
        </w:tc>
        <w:tc>
          <w:tcPr>
            <w:tcW w:w="2236" w:type="dxa"/>
          </w:tcPr>
          <w:p w:rsidR="00212AB2" w:rsidRDefault="00212AB2" w:rsidP="009E4C83">
            <w:pPr>
              <w:jc w:val="center"/>
            </w:pPr>
            <w:r>
              <w:t>24</w:t>
            </w:r>
          </w:p>
          <w:p w:rsidR="007350EB" w:rsidRDefault="007350EB" w:rsidP="009E4C83">
            <w:pPr>
              <w:jc w:val="center"/>
            </w:pPr>
            <w:r>
              <w:t>16,4 %</w:t>
            </w:r>
          </w:p>
        </w:tc>
      </w:tr>
      <w:tr w:rsidR="00212AB2" w:rsidTr="007350EB">
        <w:trPr>
          <w:trHeight w:val="359"/>
        </w:trPr>
        <w:tc>
          <w:tcPr>
            <w:tcW w:w="2257" w:type="dxa"/>
          </w:tcPr>
          <w:p w:rsidR="00212AB2" w:rsidRDefault="00212AB2" w:rsidP="009E4C83">
            <w:pPr>
              <w:jc w:val="center"/>
            </w:pPr>
            <w:r>
              <w:t>Zeměpis</w:t>
            </w:r>
          </w:p>
        </w:tc>
        <w:tc>
          <w:tcPr>
            <w:tcW w:w="2236" w:type="dxa"/>
          </w:tcPr>
          <w:p w:rsidR="00212AB2" w:rsidRDefault="00212AB2" w:rsidP="009E4C83">
            <w:pPr>
              <w:jc w:val="center"/>
            </w:pPr>
            <w:r>
              <w:t>22</w:t>
            </w:r>
          </w:p>
          <w:p w:rsidR="007350EB" w:rsidRDefault="007350EB" w:rsidP="009E4C83">
            <w:pPr>
              <w:jc w:val="center"/>
            </w:pPr>
            <w:r>
              <w:lastRenderedPageBreak/>
              <w:t>15,1 %</w:t>
            </w:r>
          </w:p>
        </w:tc>
      </w:tr>
      <w:tr w:rsidR="00212AB2" w:rsidTr="007350EB">
        <w:trPr>
          <w:trHeight w:val="359"/>
        </w:trPr>
        <w:tc>
          <w:tcPr>
            <w:tcW w:w="2257" w:type="dxa"/>
          </w:tcPr>
          <w:p w:rsidR="00212AB2" w:rsidRDefault="00212AB2" w:rsidP="009E4C83">
            <w:pPr>
              <w:jc w:val="center"/>
            </w:pPr>
            <w:r>
              <w:lastRenderedPageBreak/>
              <w:t>Výchova ke zdraví</w:t>
            </w:r>
          </w:p>
        </w:tc>
        <w:tc>
          <w:tcPr>
            <w:tcW w:w="2236" w:type="dxa"/>
          </w:tcPr>
          <w:p w:rsidR="00212AB2" w:rsidRDefault="00212AB2" w:rsidP="009E4C83">
            <w:pPr>
              <w:jc w:val="center"/>
            </w:pPr>
            <w:r>
              <w:t>18</w:t>
            </w:r>
          </w:p>
          <w:p w:rsidR="007350EB" w:rsidRDefault="007350EB" w:rsidP="009E4C83">
            <w:pPr>
              <w:jc w:val="center"/>
            </w:pPr>
            <w:r>
              <w:t>12,3 %</w:t>
            </w:r>
          </w:p>
        </w:tc>
      </w:tr>
      <w:tr w:rsidR="00212AB2" w:rsidTr="007350EB">
        <w:trPr>
          <w:trHeight w:val="370"/>
        </w:trPr>
        <w:tc>
          <w:tcPr>
            <w:tcW w:w="2257" w:type="dxa"/>
          </w:tcPr>
          <w:p w:rsidR="00212AB2" w:rsidRDefault="00212AB2" w:rsidP="009E4C83">
            <w:pPr>
              <w:jc w:val="center"/>
            </w:pPr>
            <w:r>
              <w:t>Informatika</w:t>
            </w:r>
          </w:p>
        </w:tc>
        <w:tc>
          <w:tcPr>
            <w:tcW w:w="2236" w:type="dxa"/>
          </w:tcPr>
          <w:p w:rsidR="00212AB2" w:rsidRDefault="00212AB2" w:rsidP="009E4C83">
            <w:pPr>
              <w:jc w:val="center"/>
            </w:pPr>
            <w:r>
              <w:t>15</w:t>
            </w:r>
          </w:p>
          <w:p w:rsidR="007350EB" w:rsidRDefault="007350EB" w:rsidP="009E4C83">
            <w:pPr>
              <w:jc w:val="center"/>
            </w:pPr>
            <w:r>
              <w:t>10,3 %</w:t>
            </w:r>
          </w:p>
        </w:tc>
      </w:tr>
      <w:tr w:rsidR="00212AB2" w:rsidTr="007350EB">
        <w:trPr>
          <w:trHeight w:val="359"/>
        </w:trPr>
        <w:tc>
          <w:tcPr>
            <w:tcW w:w="2257" w:type="dxa"/>
          </w:tcPr>
          <w:p w:rsidR="00212AB2" w:rsidRDefault="00212AB2" w:rsidP="009E4C83">
            <w:pPr>
              <w:jc w:val="center"/>
            </w:pPr>
            <w:r>
              <w:t>Pracovní výchova</w:t>
            </w:r>
          </w:p>
        </w:tc>
        <w:tc>
          <w:tcPr>
            <w:tcW w:w="2236" w:type="dxa"/>
          </w:tcPr>
          <w:p w:rsidR="00212AB2" w:rsidRDefault="00212AB2" w:rsidP="009E4C83">
            <w:pPr>
              <w:jc w:val="center"/>
            </w:pPr>
            <w:r>
              <w:t>14</w:t>
            </w:r>
          </w:p>
          <w:p w:rsidR="007350EB" w:rsidRDefault="007350EB" w:rsidP="009E4C83">
            <w:pPr>
              <w:jc w:val="center"/>
            </w:pPr>
            <w:r>
              <w:t>9,6 %</w:t>
            </w:r>
          </w:p>
        </w:tc>
      </w:tr>
      <w:tr w:rsidR="00212AB2" w:rsidTr="007350EB">
        <w:trPr>
          <w:trHeight w:val="359"/>
        </w:trPr>
        <w:tc>
          <w:tcPr>
            <w:tcW w:w="2257" w:type="dxa"/>
          </w:tcPr>
          <w:p w:rsidR="00212AB2" w:rsidRDefault="00212AB2" w:rsidP="009E4C83">
            <w:pPr>
              <w:jc w:val="center"/>
            </w:pPr>
            <w:r>
              <w:t>Chemie</w:t>
            </w:r>
          </w:p>
        </w:tc>
        <w:tc>
          <w:tcPr>
            <w:tcW w:w="2236" w:type="dxa"/>
          </w:tcPr>
          <w:p w:rsidR="00212AB2" w:rsidRDefault="00212AB2" w:rsidP="009E4C83">
            <w:pPr>
              <w:jc w:val="center"/>
            </w:pPr>
            <w:r>
              <w:t>5</w:t>
            </w:r>
          </w:p>
          <w:p w:rsidR="007350EB" w:rsidRDefault="007350EB" w:rsidP="009E4C83">
            <w:pPr>
              <w:jc w:val="center"/>
            </w:pPr>
            <w:r>
              <w:t>3,4 %</w:t>
            </w:r>
          </w:p>
        </w:tc>
      </w:tr>
      <w:tr w:rsidR="00212AB2" w:rsidTr="007350EB">
        <w:trPr>
          <w:trHeight w:val="370"/>
        </w:trPr>
        <w:tc>
          <w:tcPr>
            <w:tcW w:w="2257" w:type="dxa"/>
          </w:tcPr>
          <w:p w:rsidR="00212AB2" w:rsidRDefault="00212AB2" w:rsidP="009E4C83">
            <w:pPr>
              <w:jc w:val="center"/>
            </w:pPr>
            <w:r>
              <w:t>Vlastivěda</w:t>
            </w:r>
          </w:p>
        </w:tc>
        <w:tc>
          <w:tcPr>
            <w:tcW w:w="2236" w:type="dxa"/>
          </w:tcPr>
          <w:p w:rsidR="00212AB2" w:rsidRDefault="00212AB2" w:rsidP="009E4C83">
            <w:pPr>
              <w:jc w:val="center"/>
            </w:pPr>
            <w:r>
              <w:t>4</w:t>
            </w:r>
          </w:p>
          <w:p w:rsidR="007350EB" w:rsidRDefault="007350EB" w:rsidP="009E4C83">
            <w:pPr>
              <w:jc w:val="center"/>
            </w:pPr>
            <w:r>
              <w:t>2,7 %</w:t>
            </w:r>
          </w:p>
        </w:tc>
      </w:tr>
      <w:tr w:rsidR="00212AB2" w:rsidTr="007350EB">
        <w:trPr>
          <w:trHeight w:val="359"/>
        </w:trPr>
        <w:tc>
          <w:tcPr>
            <w:tcW w:w="2257" w:type="dxa"/>
          </w:tcPr>
          <w:p w:rsidR="00212AB2" w:rsidRDefault="00212AB2" w:rsidP="009E4C83">
            <w:pPr>
              <w:jc w:val="center"/>
            </w:pPr>
            <w:r>
              <w:t>Jazyk německý</w:t>
            </w:r>
          </w:p>
        </w:tc>
        <w:tc>
          <w:tcPr>
            <w:tcW w:w="2236" w:type="dxa"/>
          </w:tcPr>
          <w:p w:rsidR="00212AB2" w:rsidRDefault="00212AB2" w:rsidP="009E4C83">
            <w:pPr>
              <w:jc w:val="center"/>
            </w:pPr>
            <w:r>
              <w:t>4</w:t>
            </w:r>
          </w:p>
          <w:p w:rsidR="007350EB" w:rsidRDefault="007350EB" w:rsidP="009E4C83">
            <w:pPr>
              <w:jc w:val="center"/>
            </w:pPr>
            <w:r>
              <w:t>2,7 %</w:t>
            </w:r>
          </w:p>
        </w:tc>
      </w:tr>
      <w:tr w:rsidR="00212AB2" w:rsidTr="007350EB">
        <w:trPr>
          <w:trHeight w:val="359"/>
        </w:trPr>
        <w:tc>
          <w:tcPr>
            <w:tcW w:w="2257" w:type="dxa"/>
          </w:tcPr>
          <w:p w:rsidR="00212AB2" w:rsidRDefault="00212AB2" w:rsidP="009E4C83">
            <w:pPr>
              <w:jc w:val="center"/>
            </w:pPr>
            <w:r>
              <w:t>Plavání</w:t>
            </w:r>
          </w:p>
        </w:tc>
        <w:tc>
          <w:tcPr>
            <w:tcW w:w="2236" w:type="dxa"/>
          </w:tcPr>
          <w:p w:rsidR="00212AB2" w:rsidRDefault="00212AB2" w:rsidP="009E4C83">
            <w:pPr>
              <w:jc w:val="center"/>
            </w:pPr>
            <w:r>
              <w:t>1</w:t>
            </w:r>
          </w:p>
          <w:p w:rsidR="007350EB" w:rsidRDefault="007350EB" w:rsidP="009E4C83">
            <w:pPr>
              <w:jc w:val="center"/>
            </w:pPr>
            <w:r>
              <w:t>0,7 %</w:t>
            </w:r>
          </w:p>
        </w:tc>
      </w:tr>
    </w:tbl>
    <w:p w:rsidR="00792037" w:rsidRDefault="00CE0857" w:rsidP="007350EB">
      <w:pPr>
        <w:jc w:val="center"/>
      </w:pPr>
      <w:r>
        <w:t>Tabulka č. 11</w:t>
      </w:r>
      <w:r w:rsidR="00DF136F">
        <w:t xml:space="preserve"> </w:t>
      </w:r>
      <w:r w:rsidR="00A85AC6">
        <w:t>–</w:t>
      </w:r>
      <w:r w:rsidR="00DF136F">
        <w:t xml:space="preserve"> </w:t>
      </w:r>
      <w:r w:rsidR="00A85AC6">
        <w:t xml:space="preserve">Počet odpovědí </w:t>
      </w:r>
    </w:p>
    <w:p w:rsidR="00444A52" w:rsidRDefault="007350EB" w:rsidP="007350EB">
      <w:r>
        <w:tab/>
        <w:t xml:space="preserve">Z vyhodnocení tabulky č. 11 vyplynulo, že nejvíce dobrých učitelů respondenty vyučovalo předmět český jazyk, anglický jazyk a matematiku. </w:t>
      </w:r>
    </w:p>
    <w:p w:rsidR="00444A52" w:rsidRDefault="00444A52">
      <w:pPr>
        <w:spacing w:line="240" w:lineRule="auto"/>
        <w:jc w:val="left"/>
      </w:pPr>
      <w:r>
        <w:br w:type="page"/>
      </w:r>
    </w:p>
    <w:p w:rsidR="007350EB" w:rsidRDefault="00444A52" w:rsidP="00444A52">
      <w:pPr>
        <w:pStyle w:val="Nadpis1"/>
      </w:pPr>
      <w:bookmarkStart w:id="42" w:name="_Toc500480967"/>
      <w:r>
        <w:lastRenderedPageBreak/>
        <w:t>Verifikace hypotéz</w:t>
      </w:r>
      <w:bookmarkEnd w:id="42"/>
    </w:p>
    <w:p w:rsidR="00B7258D" w:rsidRPr="00B7258D" w:rsidRDefault="00B7258D" w:rsidP="00B7258D">
      <w:pPr>
        <w:rPr>
          <w:b/>
        </w:rPr>
      </w:pPr>
      <w:r w:rsidRPr="00B7258D">
        <w:rPr>
          <w:b/>
        </w:rPr>
        <w:t>H1: Převažující první 3 osobnostní charakteristiky učitele a převažující poslední tři osobnostní charakteristiky učitele respondentů z městské školy jsou jiné než převažující charakteristiky respondentů z vesnické školy.</w:t>
      </w:r>
    </w:p>
    <w:p w:rsidR="00AD38D0" w:rsidRDefault="00AD38D0" w:rsidP="00444A52"/>
    <w:p w:rsidR="001B1842" w:rsidRDefault="00BB3E82" w:rsidP="00444A52">
      <w:r>
        <w:rPr>
          <w:noProof/>
        </w:rPr>
        <w:drawing>
          <wp:inline distT="0" distB="0" distL="0" distR="0">
            <wp:extent cx="6095013" cy="1493520"/>
            <wp:effectExtent l="0" t="0" r="1270" b="0"/>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Výstřižek28.PNG"/>
                    <pic:cNvPicPr/>
                  </pic:nvPicPr>
                  <pic:blipFill>
                    <a:blip r:embed="rId15">
                      <a:extLst>
                        <a:ext uri="{28A0092B-C50C-407E-A947-70E740481C1C}">
                          <a14:useLocalDpi xmlns:a14="http://schemas.microsoft.com/office/drawing/2010/main" val="0"/>
                        </a:ext>
                      </a:extLst>
                    </a:blip>
                    <a:stretch>
                      <a:fillRect/>
                    </a:stretch>
                  </pic:blipFill>
                  <pic:spPr>
                    <a:xfrm>
                      <a:off x="0" y="0"/>
                      <a:ext cx="6098603" cy="1494400"/>
                    </a:xfrm>
                    <a:prstGeom prst="rect">
                      <a:avLst/>
                    </a:prstGeom>
                  </pic:spPr>
                </pic:pic>
              </a:graphicData>
            </a:graphic>
          </wp:inline>
        </w:drawing>
      </w:r>
    </w:p>
    <w:p w:rsidR="007E16F5" w:rsidRDefault="007E16F5" w:rsidP="007E16F5">
      <w:pPr>
        <w:jc w:val="center"/>
      </w:pPr>
      <w:r>
        <w:t>Tabulka č. 12 – Osobnostní charakteristiky</w:t>
      </w:r>
    </w:p>
    <w:p w:rsidR="008C4C01" w:rsidRDefault="00B15039" w:rsidP="00B15039">
      <w:pPr>
        <w:ind w:firstLine="708"/>
      </w:pPr>
      <w:r>
        <w:t>Podle tabul</w:t>
      </w:r>
      <w:r w:rsidR="007E16F5">
        <w:t>ky</w:t>
      </w:r>
      <w:r>
        <w:t xml:space="preserve"> č. 12 je zjevné, že žáci z vesnických škol mají jiné priority</w:t>
      </w:r>
      <w:r w:rsidR="006B4A7E">
        <w:t xml:space="preserve"> a</w:t>
      </w:r>
      <w:r>
        <w:t xml:space="preserve"> očekávání od dobrého učitele než žáci ze škol městských. Jediné dva body z šesti, ve kterých se shodli dokonce i v pořadí, jsou vlastnosti dochvilnost a přísnost, které žáci hodnotili jako nejméně </w:t>
      </w:r>
      <w:r w:rsidR="00734754">
        <w:t>požadované</w:t>
      </w:r>
      <w:r>
        <w:t xml:space="preserve">.  </w:t>
      </w:r>
      <w:r w:rsidR="007F36CF" w:rsidRPr="001A5D52">
        <w:rPr>
          <w:b/>
        </w:rPr>
        <w:t>Hypotézu tedy nelze verifikovat.</w:t>
      </w:r>
    </w:p>
    <w:p w:rsidR="008C4C01" w:rsidRDefault="008C4C01">
      <w:pPr>
        <w:spacing w:line="240" w:lineRule="auto"/>
        <w:jc w:val="left"/>
      </w:pPr>
      <w:r>
        <w:br w:type="page"/>
      </w:r>
    </w:p>
    <w:p w:rsidR="00B15039" w:rsidRDefault="00B15039" w:rsidP="00B15039">
      <w:pPr>
        <w:ind w:firstLine="708"/>
      </w:pPr>
    </w:p>
    <w:p w:rsidR="00956342" w:rsidRPr="00956342" w:rsidRDefault="00956342" w:rsidP="00956342">
      <w:pPr>
        <w:rPr>
          <w:b/>
        </w:rPr>
      </w:pPr>
      <w:r w:rsidRPr="00956342">
        <w:rPr>
          <w:b/>
        </w:rPr>
        <w:t>H2: Mezi ženskými výsledky charakteristiky učitele a mužskými výsledky charakteristiky učitele jsou rozdíly větší než 10 % (v případě otázky 1-4) nebo větší než 1 (otázka č.5).</w:t>
      </w:r>
    </w:p>
    <w:p w:rsidR="0031660B" w:rsidRPr="0031660B" w:rsidRDefault="00956342" w:rsidP="00956342">
      <w:pPr>
        <w:spacing w:line="240" w:lineRule="auto"/>
        <w:jc w:val="center"/>
        <w:rPr>
          <w:b/>
        </w:rPr>
      </w:pPr>
      <w:r>
        <w:rPr>
          <w:b/>
          <w:noProof/>
        </w:rPr>
        <w:drawing>
          <wp:inline distT="0" distB="0" distL="0" distR="0">
            <wp:extent cx="4092295" cy="4968671"/>
            <wp:effectExtent l="0" t="0" r="3810" b="3810"/>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Výstřižek31.PNG"/>
                    <pic:cNvPicPr/>
                  </pic:nvPicPr>
                  <pic:blipFill>
                    <a:blip r:embed="rId16">
                      <a:extLst>
                        <a:ext uri="{28A0092B-C50C-407E-A947-70E740481C1C}">
                          <a14:useLocalDpi xmlns:a14="http://schemas.microsoft.com/office/drawing/2010/main" val="0"/>
                        </a:ext>
                      </a:extLst>
                    </a:blip>
                    <a:stretch>
                      <a:fillRect/>
                    </a:stretch>
                  </pic:blipFill>
                  <pic:spPr>
                    <a:xfrm>
                      <a:off x="0" y="0"/>
                      <a:ext cx="4092295" cy="4968671"/>
                    </a:xfrm>
                    <a:prstGeom prst="rect">
                      <a:avLst/>
                    </a:prstGeom>
                  </pic:spPr>
                </pic:pic>
              </a:graphicData>
            </a:graphic>
          </wp:inline>
        </w:drawing>
      </w:r>
    </w:p>
    <w:p w:rsidR="00444A52" w:rsidRDefault="00956342" w:rsidP="00E95941">
      <w:pPr>
        <w:spacing w:after="240"/>
        <w:jc w:val="center"/>
      </w:pPr>
      <w:r>
        <w:t>Tabulka č. 13 –</w:t>
      </w:r>
      <w:r w:rsidR="00FC7F36">
        <w:t>V</w:t>
      </w:r>
      <w:r>
        <w:t xml:space="preserve">yhodnocení </w:t>
      </w:r>
      <w:r w:rsidR="00387D33">
        <w:t>žákyně-žáci</w:t>
      </w:r>
      <w:r w:rsidR="00FC7F36">
        <w:t>, otázka 1</w:t>
      </w:r>
      <w:r w:rsidR="00E95941">
        <w:t xml:space="preserve"> </w:t>
      </w:r>
      <w:r w:rsidR="00FC7F36">
        <w:t>-</w:t>
      </w:r>
      <w:r w:rsidR="00E95941">
        <w:t xml:space="preserve"> </w:t>
      </w:r>
      <w:r w:rsidR="00FC7F36">
        <w:t>4</w:t>
      </w:r>
    </w:p>
    <w:p w:rsidR="00956342" w:rsidRDefault="00956342" w:rsidP="00E95941">
      <w:r>
        <w:tab/>
      </w:r>
      <w:r w:rsidR="000C133E">
        <w:t xml:space="preserve">Z tabulky č. </w:t>
      </w:r>
      <w:r w:rsidR="004C1F59">
        <w:t xml:space="preserve">13 lze vyčíst, že rozdíly </w:t>
      </w:r>
      <w:r w:rsidR="003F2D31">
        <w:t xml:space="preserve">o více než 10 % </w:t>
      </w:r>
      <w:r w:rsidR="004C1F59">
        <w:t>mez</w:t>
      </w:r>
      <w:r w:rsidR="003F2D31">
        <w:t xml:space="preserve">i odpověďmi žáků a žákyň jsou, jejich počet je ale téměř zanedbatelný. Největší rozdíl byl v otázce č. 4. Z odpovědí vyplynulo, že žákyním je o necelých 15 % bližší názor, že učitelova postava nemá vliv </w:t>
      </w:r>
      <w:r w:rsidR="00E95941">
        <w:br/>
      </w:r>
      <w:r w:rsidR="003F2D31">
        <w:t xml:space="preserve">na </w:t>
      </w:r>
      <w:r w:rsidR="00515EC8">
        <w:t xml:space="preserve">jeho </w:t>
      </w:r>
      <w:r w:rsidR="003F2D31">
        <w:t>kvalit</w:t>
      </w:r>
      <w:r w:rsidR="00515EC8">
        <w:t>y</w:t>
      </w:r>
      <w:r w:rsidR="003F2D31">
        <w:t>. Žáci byli k učitelově postavě víc</w:t>
      </w:r>
      <w:r w:rsidR="00515EC8">
        <w:t>e</w:t>
      </w:r>
      <w:r w:rsidR="003F2D31">
        <w:t xml:space="preserve"> kritičtí, neboť </w:t>
      </w:r>
      <w:r w:rsidR="00515EC8">
        <w:t xml:space="preserve">jich </w:t>
      </w:r>
      <w:r w:rsidR="003F2D31">
        <w:t>o necelých 14 % více než žákyní odpovědělo, že učitel by měl být štíhlý. Podobně dopadl</w:t>
      </w:r>
      <w:r w:rsidR="00515EC8">
        <w:t xml:space="preserve">a i otázka č. 2 týkající se věku učitele. Zatímco žákyněmi byla častěji volen názor „na věku nezáleží“, žáci o celých 12,41 % častěji uváděli, že dobrý učitel by měl určitě být mladý. V otázce pohlaví dobrého učitele </w:t>
      </w:r>
      <w:r w:rsidR="00E95941">
        <w:br/>
      </w:r>
      <w:r w:rsidR="00515EC8">
        <w:t>a vzhledu se žáci i žákyně v odpovědích relativně shodli (rozdíl v odpovědích byl menší než 10 %)</w:t>
      </w:r>
      <w:r w:rsidR="00ED7F74">
        <w:t>. Nejmenší rozdíl ve výpovědích (0,00%) se vyskytl u otázky ob</w:t>
      </w:r>
      <w:r w:rsidR="00A11E31">
        <w:t>é</w:t>
      </w:r>
      <w:r w:rsidR="00ED7F74">
        <w:t xml:space="preserve">zního, starého nebo špatně vypadajícího učitele. </w:t>
      </w:r>
    </w:p>
    <w:p w:rsidR="005E2822" w:rsidRDefault="005E2822" w:rsidP="00956342">
      <w:pPr>
        <w:jc w:val="left"/>
      </w:pPr>
    </w:p>
    <w:p w:rsidR="00387D33" w:rsidRDefault="00387D33" w:rsidP="00387D33">
      <w:pPr>
        <w:jc w:val="center"/>
      </w:pPr>
      <w:r>
        <w:rPr>
          <w:noProof/>
        </w:rPr>
        <w:drawing>
          <wp:inline distT="0" distB="0" distL="0" distR="0">
            <wp:extent cx="3985605" cy="4968671"/>
            <wp:effectExtent l="0" t="0" r="0" b="3810"/>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Výstřižek30.PNG"/>
                    <pic:cNvPicPr/>
                  </pic:nvPicPr>
                  <pic:blipFill>
                    <a:blip r:embed="rId17">
                      <a:extLst>
                        <a:ext uri="{28A0092B-C50C-407E-A947-70E740481C1C}">
                          <a14:useLocalDpi xmlns:a14="http://schemas.microsoft.com/office/drawing/2010/main" val="0"/>
                        </a:ext>
                      </a:extLst>
                    </a:blip>
                    <a:stretch>
                      <a:fillRect/>
                    </a:stretch>
                  </pic:blipFill>
                  <pic:spPr>
                    <a:xfrm>
                      <a:off x="0" y="0"/>
                      <a:ext cx="3985605" cy="4968671"/>
                    </a:xfrm>
                    <a:prstGeom prst="rect">
                      <a:avLst/>
                    </a:prstGeom>
                  </pic:spPr>
                </pic:pic>
              </a:graphicData>
            </a:graphic>
          </wp:inline>
        </w:drawing>
      </w:r>
    </w:p>
    <w:p w:rsidR="00387D33" w:rsidRDefault="00387D33" w:rsidP="00E95941">
      <w:pPr>
        <w:spacing w:after="240"/>
        <w:jc w:val="center"/>
      </w:pPr>
      <w:r>
        <w:t xml:space="preserve">Tabulka č. 14 – </w:t>
      </w:r>
      <w:r w:rsidR="00FC7F36">
        <w:t>V</w:t>
      </w:r>
      <w:r>
        <w:t>yhodnocení žákyně-žáci</w:t>
      </w:r>
      <w:r w:rsidR="00FC7F36">
        <w:t>, otázka 5</w:t>
      </w:r>
    </w:p>
    <w:p w:rsidR="000E44E7" w:rsidRDefault="00387D33" w:rsidP="00E95941">
      <w:r>
        <w:tab/>
        <w:t xml:space="preserve">Podle výsledků uvedených v tabulce č. 14 je patrné, že ve vnímání vlastností dobrého učitele došlo pouze ke dvěma větším rozdílům než 1, a to u odpovědi „být inteligentní“ a „být přísný“. Zatímco názor žákyní na inteligenci dobrého učitele se nacházel </w:t>
      </w:r>
      <w:r w:rsidR="00ED7F74">
        <w:t>na pomezí</w:t>
      </w:r>
      <w:r>
        <w:t xml:space="preserve"> odpovědí určitě ano a spíše ano, </w:t>
      </w:r>
      <w:r w:rsidR="00ED7F74">
        <w:t xml:space="preserve">názor žáků se klonil k odpovědi nevím až spíše ne. Ke stejnému výsledku jsme se dobrali i v otázce přísnosti učitele. Názor žákyní byl opět mezi odpovědí určitě ano </w:t>
      </w:r>
      <w:r w:rsidR="00E95941">
        <w:br/>
      </w:r>
      <w:r w:rsidR="00ED7F74">
        <w:t xml:space="preserve">a spíše ano. Ve zbytku odpovědí k žádnému většímu rozporu nedošlo. </w:t>
      </w:r>
      <w:r w:rsidR="00A11E31">
        <w:t xml:space="preserve">Nejvíce se žáci i žákyně shodli v otázce </w:t>
      </w:r>
      <w:r w:rsidR="000A7F26">
        <w:t>učitelovy schopnosti naučit, kreativitě a komunikativnost a pozornosti (hodnoty rozdílu byly menší než 0,1).</w:t>
      </w:r>
      <w:r w:rsidR="007F36CF">
        <w:t xml:space="preserve"> </w:t>
      </w:r>
    </w:p>
    <w:p w:rsidR="007F36CF" w:rsidRPr="001A5D52" w:rsidRDefault="007F36CF" w:rsidP="00E95941">
      <w:pPr>
        <w:rPr>
          <w:b/>
        </w:rPr>
      </w:pPr>
      <w:r w:rsidRPr="001A5D52">
        <w:rPr>
          <w:b/>
        </w:rPr>
        <w:t>Hypotézu tedy lze verifikovat.</w:t>
      </w:r>
    </w:p>
    <w:p w:rsidR="000E44E7" w:rsidRDefault="000E44E7">
      <w:pPr>
        <w:spacing w:line="240" w:lineRule="auto"/>
        <w:jc w:val="left"/>
      </w:pPr>
      <w:r>
        <w:br w:type="page"/>
      </w:r>
    </w:p>
    <w:p w:rsidR="000E44E7" w:rsidRDefault="00444A52" w:rsidP="006E3C8E">
      <w:pPr>
        <w:jc w:val="center"/>
        <w:rPr>
          <w:b/>
        </w:rPr>
      </w:pPr>
      <w:r w:rsidRPr="000E44E7">
        <w:rPr>
          <w:b/>
        </w:rPr>
        <w:lastRenderedPageBreak/>
        <w:t xml:space="preserve">H3: </w:t>
      </w:r>
      <w:r w:rsidR="00B1403F" w:rsidRPr="00B1403F">
        <w:rPr>
          <w:b/>
        </w:rPr>
        <w:t>Respondentům mladšího věku (11-13 let) méně záleží na fyzických vlastnostech učitele než žákům starším (14-16 let)</w:t>
      </w:r>
      <w:r w:rsidR="00B1403F">
        <w:rPr>
          <w:b/>
        </w:rPr>
        <w:t xml:space="preserve"> </w:t>
      </w:r>
      <w:r w:rsidR="00B1403F" w:rsidRPr="00B1403F">
        <w:rPr>
          <w:b/>
        </w:rPr>
        <w:t>-rozdíl v odpovědích je větší než 10 %.</w:t>
      </w:r>
      <w:r w:rsidR="00FC7F36">
        <w:rPr>
          <w:b/>
          <w:noProof/>
        </w:rPr>
        <w:drawing>
          <wp:inline distT="0" distB="0" distL="0" distR="0">
            <wp:extent cx="5022015" cy="4976291"/>
            <wp:effectExtent l="0" t="0" r="7620" b="0"/>
            <wp:docPr id="42" name="Obrázek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Výstřižek32.PNG"/>
                    <pic:cNvPicPr/>
                  </pic:nvPicPr>
                  <pic:blipFill>
                    <a:blip r:embed="rId18">
                      <a:extLst>
                        <a:ext uri="{28A0092B-C50C-407E-A947-70E740481C1C}">
                          <a14:useLocalDpi xmlns:a14="http://schemas.microsoft.com/office/drawing/2010/main" val="0"/>
                        </a:ext>
                      </a:extLst>
                    </a:blip>
                    <a:stretch>
                      <a:fillRect/>
                    </a:stretch>
                  </pic:blipFill>
                  <pic:spPr>
                    <a:xfrm>
                      <a:off x="0" y="0"/>
                      <a:ext cx="5022015" cy="4976291"/>
                    </a:xfrm>
                    <a:prstGeom prst="rect">
                      <a:avLst/>
                    </a:prstGeom>
                  </pic:spPr>
                </pic:pic>
              </a:graphicData>
            </a:graphic>
          </wp:inline>
        </w:drawing>
      </w:r>
    </w:p>
    <w:p w:rsidR="00EC2A9C" w:rsidRDefault="00EC2A9C" w:rsidP="00E95941">
      <w:pPr>
        <w:spacing w:after="240"/>
        <w:jc w:val="center"/>
      </w:pPr>
      <w:r>
        <w:t xml:space="preserve">Tabulka č. 15 </w:t>
      </w:r>
      <w:r w:rsidR="00FC7F36">
        <w:t>–</w:t>
      </w:r>
      <w:r>
        <w:t xml:space="preserve"> </w:t>
      </w:r>
      <w:r w:rsidR="00FC7F36">
        <w:t>Vyhodnocení mladší žáci, starší žáci</w:t>
      </w:r>
    </w:p>
    <w:p w:rsidR="00CA537B" w:rsidRDefault="00FC7F36" w:rsidP="00E95941">
      <w:r>
        <w:tab/>
      </w:r>
      <w:r w:rsidR="00CA537B">
        <w:t xml:space="preserve">Vyhodnotíme-li tabulku, dojdeme k závěru, že starší žáci častěji odpovídali </w:t>
      </w:r>
    </w:p>
    <w:p w:rsidR="006E3C8E" w:rsidRDefault="00CA537B" w:rsidP="00E95941">
      <w:r>
        <w:t xml:space="preserve">(o 12,16 %, 12,91 % a 15,26 % více), že dobrý učitel by měl určitě dobře vypadat, být štíhlé postavy a normálního vzrůstu, z čehož lze usuzovat, že žákům staršího věku více záleží </w:t>
      </w:r>
      <w:r w:rsidR="00E95941">
        <w:br/>
      </w:r>
      <w:r>
        <w:t>na vzhledu učitelů. Žáci mladšího věku se jeví v těchto otázkách jako více benevolentní</w:t>
      </w:r>
      <w:r w:rsidR="006E3C8E">
        <w:t>, častěji odpovídali, že dané vlastnosti nemají na kvality dobrého učitele vliv.</w:t>
      </w:r>
    </w:p>
    <w:p w:rsidR="006E3C8E" w:rsidRPr="001A5D52" w:rsidRDefault="007F36CF" w:rsidP="00E95941">
      <w:pPr>
        <w:spacing w:line="240" w:lineRule="auto"/>
        <w:rPr>
          <w:b/>
        </w:rPr>
      </w:pPr>
      <w:r w:rsidRPr="001A5D52">
        <w:rPr>
          <w:b/>
        </w:rPr>
        <w:t>Hypotézu lze verifikovat.</w:t>
      </w:r>
      <w:r w:rsidR="006E3C8E" w:rsidRPr="001A5D52">
        <w:rPr>
          <w:b/>
        </w:rPr>
        <w:br w:type="page"/>
      </w:r>
    </w:p>
    <w:p w:rsidR="00444A52" w:rsidRDefault="00444A52" w:rsidP="00444A52">
      <w:pPr>
        <w:rPr>
          <w:b/>
        </w:rPr>
      </w:pPr>
      <w:r w:rsidRPr="006E3C8E">
        <w:rPr>
          <w:b/>
        </w:rPr>
        <w:lastRenderedPageBreak/>
        <w:t>H4: Respondentů, kteří uvedli, že je učil dobrý učitel, je více než těch, kteří uvedli, že je neučil.</w:t>
      </w:r>
    </w:p>
    <w:tbl>
      <w:tblPr>
        <w:tblStyle w:val="Mkatabulky"/>
        <w:tblW w:w="0" w:type="auto"/>
        <w:jc w:val="center"/>
        <w:tblLook w:val="04A0" w:firstRow="1" w:lastRow="0" w:firstColumn="1" w:lastColumn="0" w:noHBand="0" w:noVBand="1"/>
      </w:tblPr>
      <w:tblGrid>
        <w:gridCol w:w="2124"/>
        <w:gridCol w:w="1823"/>
      </w:tblGrid>
      <w:tr w:rsidR="005E2822" w:rsidTr="005E2822">
        <w:trPr>
          <w:jc w:val="center"/>
        </w:trPr>
        <w:tc>
          <w:tcPr>
            <w:tcW w:w="2124" w:type="dxa"/>
          </w:tcPr>
          <w:p w:rsidR="005E2822" w:rsidRDefault="007F36CF" w:rsidP="005E2822">
            <w:pPr>
              <w:jc w:val="center"/>
            </w:pPr>
            <w:r>
              <w:t>7</w:t>
            </w:r>
            <w:r w:rsidR="005E2822">
              <w:t>. otázka odpověď</w:t>
            </w:r>
          </w:p>
        </w:tc>
        <w:tc>
          <w:tcPr>
            <w:tcW w:w="1823" w:type="dxa"/>
          </w:tcPr>
          <w:p w:rsidR="005E2822" w:rsidRDefault="005E2822" w:rsidP="005E2822">
            <w:pPr>
              <w:jc w:val="center"/>
            </w:pPr>
            <w:r>
              <w:t>Počet odpovědí</w:t>
            </w:r>
          </w:p>
        </w:tc>
      </w:tr>
      <w:tr w:rsidR="005E2822" w:rsidTr="005E2822">
        <w:trPr>
          <w:jc w:val="center"/>
        </w:trPr>
        <w:tc>
          <w:tcPr>
            <w:tcW w:w="2124" w:type="dxa"/>
          </w:tcPr>
          <w:p w:rsidR="005E2822" w:rsidRDefault="005E2822" w:rsidP="005E2822">
            <w:pPr>
              <w:jc w:val="center"/>
            </w:pPr>
            <w:r>
              <w:t>Ano</w:t>
            </w:r>
          </w:p>
        </w:tc>
        <w:tc>
          <w:tcPr>
            <w:tcW w:w="1823" w:type="dxa"/>
          </w:tcPr>
          <w:p w:rsidR="005E2822" w:rsidRDefault="005E2822" w:rsidP="005E2822">
            <w:pPr>
              <w:jc w:val="center"/>
            </w:pPr>
            <w:r>
              <w:t>149</w:t>
            </w:r>
          </w:p>
        </w:tc>
      </w:tr>
      <w:tr w:rsidR="005E2822" w:rsidTr="005E2822">
        <w:trPr>
          <w:jc w:val="center"/>
        </w:trPr>
        <w:tc>
          <w:tcPr>
            <w:tcW w:w="2124" w:type="dxa"/>
          </w:tcPr>
          <w:p w:rsidR="005E2822" w:rsidRDefault="005E2822" w:rsidP="005E2822">
            <w:pPr>
              <w:jc w:val="center"/>
            </w:pPr>
            <w:r>
              <w:t>Ne</w:t>
            </w:r>
          </w:p>
        </w:tc>
        <w:tc>
          <w:tcPr>
            <w:tcW w:w="1823" w:type="dxa"/>
          </w:tcPr>
          <w:p w:rsidR="005E2822" w:rsidRDefault="005E2822" w:rsidP="005E2822">
            <w:pPr>
              <w:jc w:val="center"/>
            </w:pPr>
            <w:r>
              <w:t>11</w:t>
            </w:r>
          </w:p>
        </w:tc>
      </w:tr>
    </w:tbl>
    <w:p w:rsidR="006E3C8E" w:rsidRDefault="005E2822" w:rsidP="005E2822">
      <w:pPr>
        <w:jc w:val="center"/>
      </w:pPr>
      <w:r>
        <w:t xml:space="preserve">Tabulka č. 16 – Počet odpovědí na otázku č. </w:t>
      </w:r>
      <w:r w:rsidR="00872858">
        <w:t>7</w:t>
      </w:r>
    </w:p>
    <w:p w:rsidR="007F36CF" w:rsidRDefault="005E2822" w:rsidP="005E2822">
      <w:pPr>
        <w:jc w:val="left"/>
      </w:pPr>
      <w:r>
        <w:tab/>
        <w:t xml:space="preserve">Podle tabulky číslo 16 je jasné, že </w:t>
      </w:r>
      <w:r w:rsidR="007F36CF">
        <w:t xml:space="preserve">žáků, kteří uvedli, že je učil dobrý učitel je opravdu více, než žáků, které neučil. </w:t>
      </w:r>
      <w:r w:rsidR="007F36CF" w:rsidRPr="001A5D52">
        <w:rPr>
          <w:b/>
        </w:rPr>
        <w:t>Tuto hypotézu lze verifikovat.</w:t>
      </w:r>
    </w:p>
    <w:p w:rsidR="005E2822" w:rsidRPr="006E3C8E" w:rsidRDefault="007F36CF" w:rsidP="005E2822">
      <w:pPr>
        <w:jc w:val="left"/>
      </w:pPr>
      <w:r>
        <w:t xml:space="preserve"> </w:t>
      </w:r>
    </w:p>
    <w:p w:rsidR="00444A52" w:rsidRDefault="00444A52" w:rsidP="00444A52">
      <w:pPr>
        <w:rPr>
          <w:b/>
        </w:rPr>
      </w:pPr>
      <w:r w:rsidRPr="007F36CF">
        <w:rPr>
          <w:b/>
        </w:rPr>
        <w:t>H5: Respondentů, kteří uvedli, že je učilo více dobrých učitelů, je méně, než respondentů, kteří uvedli, že je učil jeden dobrý učitel.</w:t>
      </w:r>
    </w:p>
    <w:tbl>
      <w:tblPr>
        <w:tblStyle w:val="Mkatabulky"/>
        <w:tblW w:w="0" w:type="auto"/>
        <w:jc w:val="center"/>
        <w:tblLook w:val="04A0" w:firstRow="1" w:lastRow="0" w:firstColumn="1" w:lastColumn="0" w:noHBand="0" w:noVBand="1"/>
      </w:tblPr>
      <w:tblGrid>
        <w:gridCol w:w="1449"/>
        <w:gridCol w:w="1823"/>
      </w:tblGrid>
      <w:tr w:rsidR="007F36CF" w:rsidTr="00872858">
        <w:trPr>
          <w:jc w:val="center"/>
        </w:trPr>
        <w:tc>
          <w:tcPr>
            <w:tcW w:w="1449" w:type="dxa"/>
          </w:tcPr>
          <w:p w:rsidR="007F36CF" w:rsidRPr="007F36CF" w:rsidRDefault="007F36CF" w:rsidP="007F36CF">
            <w:pPr>
              <w:jc w:val="center"/>
            </w:pPr>
            <w:r w:rsidRPr="007F36CF">
              <w:t xml:space="preserve">8. </w:t>
            </w:r>
            <w:r>
              <w:t>otázka</w:t>
            </w:r>
          </w:p>
        </w:tc>
        <w:tc>
          <w:tcPr>
            <w:tcW w:w="1823" w:type="dxa"/>
          </w:tcPr>
          <w:p w:rsidR="007F36CF" w:rsidRPr="00872858" w:rsidRDefault="00872858" w:rsidP="007F36CF">
            <w:pPr>
              <w:jc w:val="center"/>
            </w:pPr>
            <w:r w:rsidRPr="00872858">
              <w:t>Počet odpovědí</w:t>
            </w:r>
          </w:p>
        </w:tc>
      </w:tr>
      <w:tr w:rsidR="007F36CF" w:rsidTr="00872858">
        <w:trPr>
          <w:jc w:val="center"/>
        </w:trPr>
        <w:tc>
          <w:tcPr>
            <w:tcW w:w="1449" w:type="dxa"/>
          </w:tcPr>
          <w:p w:rsidR="007F36CF" w:rsidRPr="007F36CF" w:rsidRDefault="007F36CF" w:rsidP="007F36CF">
            <w:pPr>
              <w:jc w:val="center"/>
            </w:pPr>
            <w:r>
              <w:t>1 učitel</w:t>
            </w:r>
          </w:p>
        </w:tc>
        <w:tc>
          <w:tcPr>
            <w:tcW w:w="1823" w:type="dxa"/>
          </w:tcPr>
          <w:p w:rsidR="007F36CF" w:rsidRPr="00872858" w:rsidRDefault="00872858" w:rsidP="007F36CF">
            <w:pPr>
              <w:jc w:val="center"/>
            </w:pPr>
            <w:r w:rsidRPr="00872858">
              <w:t>14</w:t>
            </w:r>
          </w:p>
        </w:tc>
      </w:tr>
      <w:tr w:rsidR="007F36CF" w:rsidTr="00872858">
        <w:trPr>
          <w:jc w:val="center"/>
        </w:trPr>
        <w:tc>
          <w:tcPr>
            <w:tcW w:w="1449" w:type="dxa"/>
          </w:tcPr>
          <w:p w:rsidR="007F36CF" w:rsidRDefault="00872858" w:rsidP="00872858">
            <w:pPr>
              <w:jc w:val="center"/>
            </w:pPr>
            <w:r>
              <w:t>v</w:t>
            </w:r>
            <w:r w:rsidR="007F36CF">
              <w:t>íc</w:t>
            </w:r>
            <w:r>
              <w:t>e učitelů</w:t>
            </w:r>
          </w:p>
        </w:tc>
        <w:tc>
          <w:tcPr>
            <w:tcW w:w="1823" w:type="dxa"/>
          </w:tcPr>
          <w:p w:rsidR="007F36CF" w:rsidRPr="00872858" w:rsidRDefault="00872858" w:rsidP="007F36CF">
            <w:pPr>
              <w:jc w:val="center"/>
            </w:pPr>
            <w:r w:rsidRPr="00872858">
              <w:t>135</w:t>
            </w:r>
          </w:p>
        </w:tc>
      </w:tr>
    </w:tbl>
    <w:p w:rsidR="007F36CF" w:rsidRPr="00872858" w:rsidRDefault="00872858" w:rsidP="00872858">
      <w:pPr>
        <w:jc w:val="center"/>
      </w:pPr>
      <w:r>
        <w:t>Tabulka č. 17 – Počet odpovědí na otázku č. 8</w:t>
      </w:r>
    </w:p>
    <w:p w:rsidR="00872858" w:rsidRDefault="00872858" w:rsidP="00444A52">
      <w:r>
        <w:tab/>
        <w:t>Z tabulky č.8 lze vydedukovat, že žáků, které učil pouze jeden dobrý učitel je podstatně méně než žáků, které učilo více dobrých učitelů.</w:t>
      </w:r>
      <w:r w:rsidR="00821268">
        <w:t xml:space="preserve"> </w:t>
      </w:r>
      <w:r w:rsidR="00821268" w:rsidRPr="001A5D52">
        <w:rPr>
          <w:b/>
        </w:rPr>
        <w:t>Hypotézu tedy nelze verifikovat.</w:t>
      </w:r>
    </w:p>
    <w:p w:rsidR="00821268" w:rsidRPr="00872858" w:rsidRDefault="00821268" w:rsidP="00444A52"/>
    <w:p w:rsidR="00383F38" w:rsidRPr="00383F38" w:rsidRDefault="00383F38" w:rsidP="00383F38">
      <w:pPr>
        <w:rPr>
          <w:b/>
        </w:rPr>
      </w:pPr>
      <w:r w:rsidRPr="00383F38">
        <w:rPr>
          <w:b/>
        </w:rPr>
        <w:t xml:space="preserve">H6: V průměru učilo starší žáky více dobrých učitelů, než žáky mladší. </w:t>
      </w:r>
    </w:p>
    <w:tbl>
      <w:tblPr>
        <w:tblStyle w:val="Mkatabulky"/>
        <w:tblW w:w="0" w:type="auto"/>
        <w:jc w:val="center"/>
        <w:tblLook w:val="04A0" w:firstRow="1" w:lastRow="0" w:firstColumn="1" w:lastColumn="0" w:noHBand="0" w:noVBand="1"/>
      </w:tblPr>
      <w:tblGrid>
        <w:gridCol w:w="1449"/>
        <w:gridCol w:w="2603"/>
      </w:tblGrid>
      <w:tr w:rsidR="008473D2" w:rsidTr="008473D2">
        <w:trPr>
          <w:jc w:val="center"/>
        </w:trPr>
        <w:tc>
          <w:tcPr>
            <w:tcW w:w="1449" w:type="dxa"/>
          </w:tcPr>
          <w:p w:rsidR="008473D2" w:rsidRPr="008473D2" w:rsidRDefault="008473D2" w:rsidP="008473D2">
            <w:pPr>
              <w:jc w:val="center"/>
            </w:pPr>
            <w:r w:rsidRPr="008473D2">
              <w:t>Kategorie</w:t>
            </w:r>
          </w:p>
        </w:tc>
        <w:tc>
          <w:tcPr>
            <w:tcW w:w="2603" w:type="dxa"/>
          </w:tcPr>
          <w:p w:rsidR="008473D2" w:rsidRPr="008473D2" w:rsidRDefault="008473D2" w:rsidP="008473D2">
            <w:pPr>
              <w:jc w:val="center"/>
            </w:pPr>
            <w:r>
              <w:t>Průměr dobrých učitelů</w:t>
            </w:r>
          </w:p>
        </w:tc>
      </w:tr>
      <w:tr w:rsidR="008473D2" w:rsidTr="008473D2">
        <w:trPr>
          <w:jc w:val="center"/>
        </w:trPr>
        <w:tc>
          <w:tcPr>
            <w:tcW w:w="1449" w:type="dxa"/>
          </w:tcPr>
          <w:p w:rsidR="008473D2" w:rsidRPr="008473D2" w:rsidRDefault="008473D2" w:rsidP="008473D2">
            <w:pPr>
              <w:jc w:val="center"/>
            </w:pPr>
            <w:r>
              <w:t>Mladší žáci</w:t>
            </w:r>
          </w:p>
        </w:tc>
        <w:tc>
          <w:tcPr>
            <w:tcW w:w="2603" w:type="dxa"/>
          </w:tcPr>
          <w:p w:rsidR="008473D2" w:rsidRPr="008473D2" w:rsidRDefault="008473D2" w:rsidP="008473D2">
            <w:pPr>
              <w:jc w:val="center"/>
            </w:pPr>
            <w:r>
              <w:t>3,85</w:t>
            </w:r>
          </w:p>
        </w:tc>
      </w:tr>
      <w:tr w:rsidR="008473D2" w:rsidTr="008473D2">
        <w:trPr>
          <w:jc w:val="center"/>
        </w:trPr>
        <w:tc>
          <w:tcPr>
            <w:tcW w:w="1449" w:type="dxa"/>
          </w:tcPr>
          <w:p w:rsidR="008473D2" w:rsidRPr="008473D2" w:rsidRDefault="008473D2" w:rsidP="008473D2">
            <w:pPr>
              <w:jc w:val="center"/>
            </w:pPr>
            <w:r>
              <w:t>Starší žáci</w:t>
            </w:r>
          </w:p>
        </w:tc>
        <w:tc>
          <w:tcPr>
            <w:tcW w:w="2603" w:type="dxa"/>
          </w:tcPr>
          <w:p w:rsidR="008473D2" w:rsidRPr="008473D2" w:rsidRDefault="008473D2" w:rsidP="008473D2">
            <w:pPr>
              <w:jc w:val="center"/>
            </w:pPr>
            <w:r>
              <w:t>3,04</w:t>
            </w:r>
          </w:p>
        </w:tc>
      </w:tr>
    </w:tbl>
    <w:p w:rsidR="00444A52" w:rsidRDefault="008473D2" w:rsidP="008473D2">
      <w:pPr>
        <w:jc w:val="center"/>
      </w:pPr>
      <w:r>
        <w:t>Tabulka č. 18 – Počet dobrých učitelů</w:t>
      </w:r>
    </w:p>
    <w:p w:rsidR="008473D2" w:rsidRPr="008473D2" w:rsidRDefault="008473D2" w:rsidP="008473D2">
      <w:pPr>
        <w:jc w:val="left"/>
      </w:pPr>
      <w:r>
        <w:tab/>
        <w:t xml:space="preserve">Vyhodnocením tabulky č. 18 dojdeme k výsledku, že mladší žáky učilo více dobrých učitelů, než žáky starší. </w:t>
      </w:r>
      <w:r w:rsidRPr="001A5D52">
        <w:rPr>
          <w:b/>
        </w:rPr>
        <w:t xml:space="preserve">Hypotézu tedy </w:t>
      </w:r>
      <w:r w:rsidR="001A5D52" w:rsidRPr="001A5D52">
        <w:rPr>
          <w:b/>
        </w:rPr>
        <w:t>nelze verifikovat.</w:t>
      </w:r>
    </w:p>
    <w:p w:rsidR="00444A52" w:rsidRPr="00444A52" w:rsidRDefault="00444A52" w:rsidP="00444A52"/>
    <w:p w:rsidR="00CE0857" w:rsidRPr="00A27F3F" w:rsidRDefault="00CE0857" w:rsidP="00792037">
      <w:pPr>
        <w:jc w:val="left"/>
      </w:pPr>
    </w:p>
    <w:p w:rsidR="00AB70A6" w:rsidRDefault="007376EE" w:rsidP="007376EE">
      <w:pPr>
        <w:jc w:val="left"/>
      </w:pPr>
      <w:r>
        <w:t xml:space="preserve">  </w:t>
      </w:r>
    </w:p>
    <w:p w:rsidR="006E5993" w:rsidRDefault="006E5993" w:rsidP="007376EE">
      <w:pPr>
        <w:jc w:val="left"/>
      </w:pPr>
    </w:p>
    <w:p w:rsidR="006E5993" w:rsidRDefault="006E5993" w:rsidP="007376EE">
      <w:pPr>
        <w:jc w:val="left"/>
      </w:pPr>
    </w:p>
    <w:p w:rsidR="006E5993" w:rsidRDefault="006E5993" w:rsidP="007376EE">
      <w:pPr>
        <w:jc w:val="left"/>
      </w:pPr>
    </w:p>
    <w:p w:rsidR="006E5993" w:rsidRDefault="006E5993" w:rsidP="007376EE">
      <w:pPr>
        <w:jc w:val="left"/>
      </w:pPr>
    </w:p>
    <w:p w:rsidR="006E5993" w:rsidRDefault="006E5993" w:rsidP="007376EE">
      <w:pPr>
        <w:jc w:val="left"/>
      </w:pPr>
    </w:p>
    <w:p w:rsidR="006E5993" w:rsidRDefault="006E5993" w:rsidP="006E5993">
      <w:pPr>
        <w:pStyle w:val="Nadpis1"/>
      </w:pPr>
      <w:bookmarkStart w:id="43" w:name="_Toc500480968"/>
      <w:r>
        <w:lastRenderedPageBreak/>
        <w:t>Diskuze</w:t>
      </w:r>
      <w:bookmarkEnd w:id="43"/>
    </w:p>
    <w:p w:rsidR="00242680" w:rsidRDefault="00242680" w:rsidP="00242680">
      <w:pPr>
        <w:ind w:left="432"/>
      </w:pPr>
      <w:r>
        <w:t xml:space="preserve">Předcházející kapitola byla věnována vyhodnocování dat, která jsme zásluhou žáků 2. </w:t>
      </w:r>
    </w:p>
    <w:p w:rsidR="00242680" w:rsidRDefault="00242680" w:rsidP="00242680">
      <w:r>
        <w:t xml:space="preserve">stupně základních škol nashromáždili. Díky těmto údajům se nám podařilo získat přibližný portrét ideálního učitele podle názoru většiny. </w:t>
      </w:r>
    </w:p>
    <w:p w:rsidR="00F519DA" w:rsidRDefault="00242680" w:rsidP="00242680">
      <w:r>
        <w:tab/>
        <w:t xml:space="preserve"> </w:t>
      </w:r>
      <w:r w:rsidR="00C26AE2">
        <w:t>Podle výsledk</w:t>
      </w:r>
      <w:r w:rsidR="00B50ED1">
        <w:t xml:space="preserve">ů fyzických vlastností se žáci shodli na tom, že dobrým učitelem může být žena stejně jako muž a </w:t>
      </w:r>
      <w:r w:rsidR="00E95941">
        <w:t>také</w:t>
      </w:r>
      <w:r w:rsidR="00B50ED1">
        <w:t xml:space="preserve"> vypověděli, že nezáleží, jakou má postavu a jak je tento učitel starý. Ve 40 % odpovědí došli žáci k závěru, že dobrý učitel by měl dbát na svůj vzhled. </w:t>
      </w:r>
      <w:r w:rsidR="00B50ED1">
        <w:tab/>
      </w:r>
      <w:r w:rsidR="0015590E">
        <w:t xml:space="preserve">Ze </w:t>
      </w:r>
      <w:r w:rsidR="00E320B9">
        <w:t>3. části</w:t>
      </w:r>
      <w:r w:rsidR="0015590E">
        <w:t xml:space="preserve"> dotazníku vyplynulo, že žáci nejvíce z nabídnutých vlastností oceňují, </w:t>
      </w:r>
      <w:r w:rsidR="00E95941">
        <w:br/>
      </w:r>
      <w:r w:rsidR="0015590E">
        <w:t>když dobrý učitel umí učit, je spravedlivý a komunikativní, což není nic překvapujícího, k těmto výsledkům se dopracovalo již více výzkumů. Zarážející byly nejhůře hodnocené vlastnosti, mezi které patřila dochvilnost, přísnost a individuální přístup. Výsledek poslední jmenované vlastnosti je z</w:t>
      </w:r>
      <w:r w:rsidR="00F519DA">
        <w:t>vláštní</w:t>
      </w:r>
      <w:r w:rsidR="0015590E">
        <w:t>, neboť probíhající trend inkluze právě vyžaduje individuální přístup.</w:t>
      </w:r>
      <w:r w:rsidR="00F519DA">
        <w:t xml:space="preserve"> Zajímavé by tedy bylo ještě zjištění, co konkrétního se žákům na individuálním přístupu učitele nelíbí.</w:t>
      </w:r>
    </w:p>
    <w:p w:rsidR="00F519DA" w:rsidRDefault="00F519DA" w:rsidP="00242680">
      <w:r>
        <w:tab/>
        <w:t xml:space="preserve">V 6. položce měli žáci vypsat 5 nejdůležitějších vlastností dobrého učitele. V této otázce se nejčastěji objevovaly vlastnosti smysl pro humor, schopnost naučit, být spravedlivý, trpělivý a kamarádský, což odpovídá všeobecné představě o dobrém učiteli, žádné speciální vlastnosti se v odpovědích nevyskytly. </w:t>
      </w:r>
    </w:p>
    <w:p w:rsidR="006E5993" w:rsidRDefault="0015590E" w:rsidP="00242680">
      <w:r>
        <w:t xml:space="preserve"> </w:t>
      </w:r>
      <w:r w:rsidR="00E320B9">
        <w:tab/>
        <w:t xml:space="preserve">Poslední část dotazníku se týkala osobních zkušeností žáků druhého stupně s dobrým učitelem. Výsledky byly velmi potěšující, protože pouze 7 % dotazovaných odpovědělo, že je neučil učitel, kterého by označili za dobrého. Zbytek respondentů vypovědělo, že je dobrý učitel učil. Z tohoto počtu (tzn. 149 žáků) dalších 135 uvedlo, že je doposud učil víc než jeden dobrý učitel. Tito učitelé nejčastěji vyučovali </w:t>
      </w:r>
      <w:r w:rsidR="00BC3B93">
        <w:t>jazyk český a anglický a matematiku</w:t>
      </w:r>
      <w:r w:rsidR="00107E73">
        <w:t xml:space="preserve">. </w:t>
      </w:r>
      <w:r w:rsidR="00C54EC8">
        <w:t xml:space="preserve">Tento výsledek by se dal vysvětlit tím, že </w:t>
      </w:r>
      <w:r w:rsidR="00107E73">
        <w:t xml:space="preserve">se </w:t>
      </w:r>
      <w:r w:rsidR="00C54EC8">
        <w:t xml:space="preserve">jedná o </w:t>
      </w:r>
      <w:r w:rsidR="00BC3B93">
        <w:t>předměty, které se vyskytují nejčastěji v rozvrhu školáka</w:t>
      </w:r>
      <w:r w:rsidR="00C54EC8">
        <w:t xml:space="preserve"> a tím pádem žáci s těmito učiteli tráví nejvíce času. </w:t>
      </w:r>
    </w:p>
    <w:p w:rsidR="00E320B9" w:rsidRDefault="00BD14DF" w:rsidP="00BD14DF">
      <w:r>
        <w:tab/>
      </w:r>
      <w:r w:rsidR="00E95941">
        <w:t>V</w:t>
      </w:r>
      <w:r>
        <w:t xml:space="preserve">ýsledky tedy nastiňují obraz ideálního učitele, jak si jej představovala většina žáků </w:t>
      </w:r>
      <w:r w:rsidR="00E95941">
        <w:br/>
      </w:r>
      <w:r>
        <w:t xml:space="preserve">ze 4 dotazovaných škol. </w:t>
      </w:r>
      <w:r w:rsidR="00E320B9">
        <w:br w:type="page"/>
      </w:r>
    </w:p>
    <w:p w:rsidR="006E5993" w:rsidRDefault="006E5993" w:rsidP="006E5993">
      <w:pPr>
        <w:pStyle w:val="Nadpis1"/>
        <w:numPr>
          <w:ilvl w:val="0"/>
          <w:numId w:val="0"/>
        </w:numPr>
        <w:ind w:left="432"/>
      </w:pPr>
      <w:bookmarkStart w:id="44" w:name="_Toc500480969"/>
      <w:r>
        <w:lastRenderedPageBreak/>
        <w:t>Závěr</w:t>
      </w:r>
      <w:bookmarkEnd w:id="44"/>
    </w:p>
    <w:p w:rsidR="00242680" w:rsidRDefault="00242680" w:rsidP="00242680">
      <w:pPr>
        <w:ind w:firstLine="432"/>
      </w:pPr>
      <w:r>
        <w:t xml:space="preserve">Tato diplomová práce byla zaměřena na vykreslení </w:t>
      </w:r>
      <w:r w:rsidR="0021509E">
        <w:t>dobrého</w:t>
      </w:r>
      <w:r>
        <w:t xml:space="preserve"> učitele z pohledu žáků 2. </w:t>
      </w:r>
    </w:p>
    <w:p w:rsidR="00FB5C19" w:rsidRDefault="00242680" w:rsidP="00242680">
      <w:r>
        <w:t xml:space="preserve">stupně základních škol. </w:t>
      </w:r>
      <w:r w:rsidR="00FB334C">
        <w:t>Ti totiž ve školách tráví podstatnou část dne, a proto js</w:t>
      </w:r>
      <w:r w:rsidR="00293653">
        <w:t>em</w:t>
      </w:r>
      <w:r w:rsidR="00FB334C">
        <w:t xml:space="preserve"> považoval</w:t>
      </w:r>
      <w:r w:rsidR="00293653">
        <w:t>a</w:t>
      </w:r>
      <w:r w:rsidR="00FB334C">
        <w:t xml:space="preserve"> za vhodné zaměřit se na hlavního činitele se kterým </w:t>
      </w:r>
      <w:r w:rsidR="00477E85">
        <w:t>se zde dostávají do kontaktu, tedy učitele</w:t>
      </w:r>
      <w:r w:rsidR="00FB334C">
        <w:t xml:space="preserve">. </w:t>
      </w:r>
      <w:r w:rsidR="006235D7">
        <w:t xml:space="preserve">Jeho role spočívá zejména ve vzdělávání a vychovávání. K tomu, aby byl v těchto činnostech úspěšný ale musí </w:t>
      </w:r>
      <w:r w:rsidR="00390EDB">
        <w:t xml:space="preserve">využívat </w:t>
      </w:r>
      <w:r w:rsidR="006235D7">
        <w:t>nejenom odborných znalostí, ale také svých osobnostních kvalit</w:t>
      </w:r>
      <w:r w:rsidR="00D37332">
        <w:t xml:space="preserve">. </w:t>
      </w:r>
      <w:r w:rsidR="001F3829">
        <w:br/>
      </w:r>
      <w:r w:rsidR="00390EDB">
        <w:t>Už v minulosti</w:t>
      </w:r>
      <w:r w:rsidR="00D37332">
        <w:t xml:space="preserve"> bylo uvedeno mnoho pohledů</w:t>
      </w:r>
      <w:r w:rsidR="00293653">
        <w:t xml:space="preserve"> a názorů</w:t>
      </w:r>
      <w:r w:rsidR="00D37332">
        <w:t xml:space="preserve"> </w:t>
      </w:r>
      <w:r w:rsidR="00390EDB">
        <w:t xml:space="preserve">na tyto kvality </w:t>
      </w:r>
      <w:r w:rsidR="00D37332">
        <w:t>ze stran učitelů a širší veřejnosti</w:t>
      </w:r>
      <w:r w:rsidR="00390EDB">
        <w:t>, existuje však poměrně málo studií, které by se zaměřily na názor žáků.</w:t>
      </w:r>
      <w:r w:rsidR="006235D7">
        <w:t xml:space="preserve"> </w:t>
      </w:r>
      <w:r w:rsidR="00AE4E19">
        <w:t xml:space="preserve">To je také jeden z důvodů, proč jsem se rozhodla zabývat </w:t>
      </w:r>
      <w:r w:rsidR="005A0C18">
        <w:t>se</w:t>
      </w:r>
      <w:r w:rsidR="00AE4E19">
        <w:t xml:space="preserve"> tímto tématem</w:t>
      </w:r>
      <w:r w:rsidR="005A0C18">
        <w:t xml:space="preserve">. </w:t>
      </w:r>
      <w:r w:rsidR="00293653">
        <w:t xml:space="preserve"> </w:t>
      </w:r>
    </w:p>
    <w:p w:rsidR="00BD14DF" w:rsidRDefault="00293653" w:rsidP="00FB5C19">
      <w:pPr>
        <w:ind w:firstLine="432"/>
      </w:pPr>
      <w:r>
        <w:t xml:space="preserve">V </w:t>
      </w:r>
      <w:r w:rsidR="006235D7">
        <w:t xml:space="preserve">teoretické </w:t>
      </w:r>
      <w:r>
        <w:t xml:space="preserve">části </w:t>
      </w:r>
      <w:r w:rsidR="005A0C18">
        <w:t xml:space="preserve">práce </w:t>
      </w:r>
      <w:r>
        <w:t xml:space="preserve">jsme si </w:t>
      </w:r>
      <w:r w:rsidR="00FB5C19">
        <w:t xml:space="preserve">proto </w:t>
      </w:r>
      <w:r>
        <w:t>nastínili</w:t>
      </w:r>
      <w:r w:rsidR="00242680">
        <w:t xml:space="preserve"> práci pedagoga, vznik této profese</w:t>
      </w:r>
      <w:r w:rsidR="00FB334C">
        <w:t xml:space="preserve"> </w:t>
      </w:r>
      <w:r w:rsidR="00242680">
        <w:t xml:space="preserve">a její vývoj, zajímali jsme se o osobnost a typologii učitele, zvláštní kapitolu jsme věnovali negativnímu působení, které může mít dopad na vnímání učitele žáky. Dalším velkým tématem této práce byl samotný žák a jeho vývojová specifika, která mohou mít vliv na hodnocení učitele </w:t>
      </w:r>
      <w:r w:rsidR="001F3829">
        <w:br/>
      </w:r>
      <w:r w:rsidR="00242680">
        <w:t xml:space="preserve">a na závěr teoretické části jsme se věnovali dosavadním výzkumům, které na dané nebo obdobné téma byly provedeny. </w:t>
      </w:r>
    </w:p>
    <w:p w:rsidR="009B0FAC" w:rsidRDefault="00242680" w:rsidP="00BD14DF">
      <w:pPr>
        <w:ind w:firstLine="432"/>
      </w:pPr>
      <w:r>
        <w:t>V praktické části jsme se věnovali vyhodnocování sesbíraných dat</w:t>
      </w:r>
      <w:r w:rsidR="00BD14DF">
        <w:t xml:space="preserve">, které nás vedly k seskládání obrazu ideálního učitele. Tento obraz je samozřejmě nepřesný a reflektuje pouze mínění většiny ze 160 žáků 4 základních škol v okrese Uherské Hradiště, nicméně </w:t>
      </w:r>
      <w:r w:rsidR="009B0FAC">
        <w:t xml:space="preserve">věříme, </w:t>
      </w:r>
      <w:r w:rsidR="00E95941">
        <w:br/>
      </w:r>
      <w:r w:rsidR="009B0FAC">
        <w:t xml:space="preserve">že </w:t>
      </w:r>
      <w:r w:rsidR="00BD14DF">
        <w:t>i tento vzorek má určitou vypovída</w:t>
      </w:r>
      <w:r w:rsidR="00CB0B53">
        <w:t>jící</w:t>
      </w:r>
      <w:r w:rsidR="00BD14DF">
        <w:t xml:space="preserve"> hodnotu. </w:t>
      </w:r>
    </w:p>
    <w:p w:rsidR="005D4DCB" w:rsidRDefault="00F2791B" w:rsidP="00BD14DF">
      <w:pPr>
        <w:ind w:firstLine="432"/>
      </w:pPr>
      <w:r>
        <w:t xml:space="preserve">Pokud bych měla shrnout výslednou charakteristiku ideálního učitele, pak </w:t>
      </w:r>
      <w:r w:rsidR="009B0FAC">
        <w:t>by se</w:t>
      </w:r>
      <w:r>
        <w:t xml:space="preserve"> jedn</w:t>
      </w:r>
      <w:r w:rsidR="009B0FAC">
        <w:t>alo</w:t>
      </w:r>
      <w:r>
        <w:t xml:space="preserve"> </w:t>
      </w:r>
      <w:r w:rsidR="00E95941">
        <w:br/>
      </w:r>
      <w:r>
        <w:t>o mladšího pedagoga, který umí trpělivě žákům před</w:t>
      </w:r>
      <w:r w:rsidR="00A31FD1">
        <w:t>ávat</w:t>
      </w:r>
      <w:r>
        <w:t xml:space="preserve"> své vědomosti, </w:t>
      </w:r>
      <w:r w:rsidR="00A31FD1">
        <w:t xml:space="preserve">rád si s žáky </w:t>
      </w:r>
      <w:r w:rsidR="00B44EBE">
        <w:t>povídá</w:t>
      </w:r>
      <w:r w:rsidR="00A31FD1">
        <w:t>, zajímá se o ně</w:t>
      </w:r>
      <w:r>
        <w:t xml:space="preserve">, má smysl pro humor, je spravedlivý a ke své práci přistupuje zodpovědně. </w:t>
      </w:r>
    </w:p>
    <w:p w:rsidR="006E5993" w:rsidRDefault="005D4DCB" w:rsidP="00BD14DF">
      <w:pPr>
        <w:ind w:firstLine="432"/>
        <w:rPr>
          <w:rFonts w:eastAsiaTheme="majorEastAsia" w:cstheme="majorBidi"/>
          <w:b/>
          <w:sz w:val="32"/>
          <w:szCs w:val="32"/>
        </w:rPr>
      </w:pPr>
      <w:r>
        <w:tab/>
        <w:t>Pevně doufám, že tento výzkum bude přínosný nejenom školám, na kterých byl prováděn (neboť o výsledky šetření projevily zájem), ale i ostatním pedagogům a studentům pedagogiky</w:t>
      </w:r>
      <w:r w:rsidR="009B0FAC">
        <w:t xml:space="preserve"> a že další výsledky šetření osobních zkušeností žáků s dobrými učiteli budou </w:t>
      </w:r>
      <w:r w:rsidR="00BD4C79">
        <w:t>minimálně tak pozitivní jako ty naše</w:t>
      </w:r>
      <w:r w:rsidR="009B0FAC">
        <w:t xml:space="preserve">. </w:t>
      </w:r>
      <w:r>
        <w:t xml:space="preserve">  </w:t>
      </w:r>
      <w:r w:rsidR="006E5993">
        <w:br w:type="page"/>
      </w:r>
    </w:p>
    <w:p w:rsidR="006E5993" w:rsidRDefault="006E5993" w:rsidP="006E5993">
      <w:pPr>
        <w:pStyle w:val="Nadpis1"/>
        <w:numPr>
          <w:ilvl w:val="0"/>
          <w:numId w:val="0"/>
        </w:numPr>
        <w:ind w:left="432"/>
      </w:pPr>
      <w:bookmarkStart w:id="45" w:name="_Toc500480970"/>
      <w:r>
        <w:lastRenderedPageBreak/>
        <w:t>Seznam použité literatury a zdrojů</w:t>
      </w:r>
      <w:bookmarkEnd w:id="45"/>
    </w:p>
    <w:p w:rsidR="00D0722D" w:rsidRPr="0015423B" w:rsidRDefault="00D0722D" w:rsidP="00D0722D">
      <w:pPr>
        <w:pStyle w:val="Odstavecseseznamem"/>
        <w:numPr>
          <w:ilvl w:val="0"/>
          <w:numId w:val="42"/>
        </w:numPr>
        <w:spacing w:line="240" w:lineRule="auto"/>
        <w:jc w:val="left"/>
        <w:rPr>
          <w:rFonts w:ascii="Open Sans" w:hAnsi="Open Sans"/>
          <w:shd w:val="clear" w:color="auto" w:fill="FFFFFF"/>
        </w:rPr>
      </w:pPr>
      <w:r w:rsidRPr="0015423B">
        <w:rPr>
          <w:rFonts w:ascii="Open Sans" w:hAnsi="Open Sans"/>
          <w:shd w:val="clear" w:color="auto" w:fill="FFFFFF"/>
        </w:rPr>
        <w:t>BEŇO, Matej. </w:t>
      </w:r>
      <w:r w:rsidRPr="0015423B">
        <w:rPr>
          <w:rFonts w:ascii="Open Sans" w:hAnsi="Open Sans"/>
          <w:i/>
          <w:iCs/>
          <w:shd w:val="clear" w:color="auto" w:fill="FFFFFF"/>
        </w:rPr>
        <w:t>Učiteľ v procese transformácie spoločnosti</w:t>
      </w:r>
      <w:r w:rsidRPr="0015423B">
        <w:rPr>
          <w:rFonts w:ascii="Open Sans" w:hAnsi="Open Sans"/>
          <w:shd w:val="clear" w:color="auto" w:fill="FFFFFF"/>
        </w:rPr>
        <w:t>. Bratislava: Ústav informácií a prognóz školstva, 2001. ISBN 80-7098-305-1.</w:t>
      </w:r>
    </w:p>
    <w:p w:rsidR="0015423B" w:rsidRPr="0015423B" w:rsidRDefault="0015423B" w:rsidP="0015423B">
      <w:pPr>
        <w:pStyle w:val="Odstavecseseznamem"/>
        <w:spacing w:line="240" w:lineRule="auto"/>
        <w:ind w:left="360"/>
        <w:jc w:val="left"/>
        <w:rPr>
          <w:rFonts w:ascii="Open Sans" w:hAnsi="Open Sans"/>
          <w:shd w:val="clear" w:color="auto" w:fill="FFFFFF"/>
        </w:rPr>
      </w:pPr>
    </w:p>
    <w:p w:rsidR="00D0722D" w:rsidRPr="0015423B" w:rsidRDefault="00D0722D" w:rsidP="00D0722D">
      <w:pPr>
        <w:pStyle w:val="Odstavecseseznamem"/>
        <w:numPr>
          <w:ilvl w:val="0"/>
          <w:numId w:val="42"/>
        </w:numPr>
        <w:spacing w:line="240" w:lineRule="auto"/>
        <w:jc w:val="left"/>
        <w:rPr>
          <w:rFonts w:ascii="Open Sans" w:hAnsi="Open Sans"/>
          <w:shd w:val="clear" w:color="auto" w:fill="FFFFFF"/>
        </w:rPr>
      </w:pPr>
      <w:r w:rsidRPr="0015423B">
        <w:rPr>
          <w:rFonts w:ascii="Open Sans" w:hAnsi="Open Sans"/>
          <w:shd w:val="clear" w:color="auto" w:fill="FFFFFF"/>
        </w:rPr>
        <w:t>ČAČKA, Otto. </w:t>
      </w:r>
      <w:r w:rsidRPr="0015423B">
        <w:rPr>
          <w:rFonts w:ascii="Open Sans" w:hAnsi="Open Sans"/>
          <w:i/>
          <w:iCs/>
          <w:shd w:val="clear" w:color="auto" w:fill="FFFFFF"/>
        </w:rPr>
        <w:t>Psychologie duševního vývoje dětí a dospívajících s faktory optimalizace</w:t>
      </w:r>
      <w:r w:rsidRPr="0015423B">
        <w:rPr>
          <w:rFonts w:ascii="Open Sans" w:hAnsi="Open Sans"/>
          <w:shd w:val="clear" w:color="auto" w:fill="FFFFFF"/>
        </w:rPr>
        <w:t>. Brno: Doplněk, 2000. ISBN 80-7239-060-0.</w:t>
      </w:r>
    </w:p>
    <w:p w:rsidR="0015423B" w:rsidRPr="0015423B" w:rsidRDefault="0015423B" w:rsidP="0015423B">
      <w:pPr>
        <w:pStyle w:val="Odstavecseseznamem"/>
        <w:spacing w:line="240" w:lineRule="auto"/>
        <w:ind w:left="360"/>
        <w:jc w:val="left"/>
        <w:rPr>
          <w:rFonts w:ascii="Open Sans" w:hAnsi="Open Sans"/>
          <w:shd w:val="clear" w:color="auto" w:fill="FFFFFF"/>
        </w:rPr>
      </w:pPr>
    </w:p>
    <w:p w:rsidR="00D0722D" w:rsidRPr="0015423B" w:rsidRDefault="00117A57" w:rsidP="00D0722D">
      <w:pPr>
        <w:pStyle w:val="Odstavecseseznamem"/>
        <w:numPr>
          <w:ilvl w:val="0"/>
          <w:numId w:val="42"/>
        </w:numPr>
        <w:spacing w:line="240" w:lineRule="auto"/>
        <w:jc w:val="left"/>
        <w:rPr>
          <w:rFonts w:ascii="Open Sans" w:hAnsi="Open Sans"/>
          <w:shd w:val="clear" w:color="auto" w:fill="FFFFFF"/>
        </w:rPr>
      </w:pPr>
      <w:r w:rsidRPr="0015423B">
        <w:rPr>
          <w:rFonts w:ascii="Open Sans" w:hAnsi="Open Sans"/>
          <w:shd w:val="clear" w:color="auto" w:fill="FFFFFF"/>
        </w:rPr>
        <w:t>ČÁP, Jan. </w:t>
      </w:r>
      <w:r w:rsidRPr="0015423B">
        <w:rPr>
          <w:rFonts w:ascii="Open Sans" w:hAnsi="Open Sans"/>
          <w:i/>
          <w:iCs/>
          <w:shd w:val="clear" w:color="auto" w:fill="FFFFFF"/>
        </w:rPr>
        <w:t>Psychologie pro učitele</w:t>
      </w:r>
      <w:r w:rsidRPr="0015423B">
        <w:rPr>
          <w:rFonts w:ascii="Open Sans" w:hAnsi="Open Sans"/>
          <w:shd w:val="clear" w:color="auto" w:fill="FFFFFF"/>
        </w:rPr>
        <w:t>. Praha: Portál, 2001. ISBN 80-7178-463-x.</w:t>
      </w:r>
    </w:p>
    <w:p w:rsidR="0015423B" w:rsidRPr="0015423B" w:rsidRDefault="0015423B" w:rsidP="0015423B">
      <w:pPr>
        <w:spacing w:line="240" w:lineRule="auto"/>
        <w:jc w:val="left"/>
        <w:rPr>
          <w:rFonts w:ascii="Open Sans" w:hAnsi="Open Sans"/>
          <w:shd w:val="clear" w:color="auto" w:fill="FFFFFF"/>
        </w:rPr>
      </w:pPr>
    </w:p>
    <w:p w:rsidR="00117A57" w:rsidRPr="0015423B" w:rsidRDefault="00117A57" w:rsidP="00D0722D">
      <w:pPr>
        <w:pStyle w:val="Odstavecseseznamem"/>
        <w:numPr>
          <w:ilvl w:val="0"/>
          <w:numId w:val="42"/>
        </w:numPr>
        <w:spacing w:line="240" w:lineRule="auto"/>
        <w:jc w:val="left"/>
        <w:rPr>
          <w:rFonts w:ascii="Open Sans" w:hAnsi="Open Sans"/>
          <w:shd w:val="clear" w:color="auto" w:fill="FFFFFF"/>
        </w:rPr>
      </w:pPr>
      <w:r w:rsidRPr="0015423B">
        <w:rPr>
          <w:rFonts w:ascii="Open Sans" w:hAnsi="Open Sans"/>
          <w:shd w:val="clear" w:color="auto" w:fill="FFFFFF"/>
        </w:rPr>
        <w:t>DYTRTOVÁ, Radmila a Marie KRHUTOVÁ. </w:t>
      </w:r>
      <w:r w:rsidRPr="0015423B">
        <w:rPr>
          <w:rFonts w:ascii="Open Sans" w:hAnsi="Open Sans"/>
          <w:i/>
          <w:iCs/>
          <w:shd w:val="clear" w:color="auto" w:fill="FFFFFF"/>
        </w:rPr>
        <w:t>Učitel: příprava na profesi</w:t>
      </w:r>
      <w:r w:rsidRPr="0015423B">
        <w:rPr>
          <w:rFonts w:ascii="Open Sans" w:hAnsi="Open Sans"/>
          <w:shd w:val="clear" w:color="auto" w:fill="FFFFFF"/>
        </w:rPr>
        <w:t>. Praha: Grada, 2009. Pedagogika (Grada). ISBN 978-80-247-2863-6.</w:t>
      </w:r>
    </w:p>
    <w:p w:rsidR="0015423B" w:rsidRPr="0015423B" w:rsidRDefault="0015423B" w:rsidP="0015423B">
      <w:pPr>
        <w:spacing w:line="240" w:lineRule="auto"/>
        <w:jc w:val="left"/>
        <w:rPr>
          <w:rFonts w:ascii="Open Sans" w:hAnsi="Open Sans"/>
          <w:shd w:val="clear" w:color="auto" w:fill="FFFFFF"/>
        </w:rPr>
      </w:pPr>
    </w:p>
    <w:p w:rsidR="00882F57" w:rsidRPr="0015423B" w:rsidRDefault="00882F57" w:rsidP="00D0722D">
      <w:pPr>
        <w:pStyle w:val="Odstavecseseznamem"/>
        <w:numPr>
          <w:ilvl w:val="0"/>
          <w:numId w:val="42"/>
        </w:numPr>
        <w:spacing w:line="240" w:lineRule="auto"/>
        <w:jc w:val="left"/>
        <w:rPr>
          <w:rFonts w:ascii="Open Sans" w:hAnsi="Open Sans"/>
          <w:shd w:val="clear" w:color="auto" w:fill="FFFFFF"/>
        </w:rPr>
      </w:pPr>
      <w:r w:rsidRPr="0015423B">
        <w:rPr>
          <w:rFonts w:ascii="Open Sans" w:hAnsi="Open Sans"/>
          <w:shd w:val="clear" w:color="auto" w:fill="FFFFFF"/>
        </w:rPr>
        <w:t>GAVORA, Peter. </w:t>
      </w:r>
      <w:r w:rsidRPr="0015423B">
        <w:rPr>
          <w:rFonts w:ascii="Open Sans" w:hAnsi="Open Sans"/>
          <w:i/>
          <w:iCs/>
          <w:shd w:val="clear" w:color="auto" w:fill="FFFFFF"/>
        </w:rPr>
        <w:t>Úvod do pedagogického výzkumu</w:t>
      </w:r>
      <w:r w:rsidRPr="0015423B">
        <w:rPr>
          <w:rFonts w:ascii="Open Sans" w:hAnsi="Open Sans"/>
          <w:shd w:val="clear" w:color="auto" w:fill="FFFFFF"/>
        </w:rPr>
        <w:t>. Brno: Paido, 2000. Edice pedagogické literatury. ISBN 80-85931-79-6.</w:t>
      </w:r>
    </w:p>
    <w:p w:rsidR="0015423B" w:rsidRPr="0015423B" w:rsidRDefault="0015423B" w:rsidP="0015423B">
      <w:pPr>
        <w:spacing w:line="240" w:lineRule="auto"/>
        <w:jc w:val="left"/>
        <w:rPr>
          <w:rFonts w:ascii="Open Sans" w:hAnsi="Open Sans"/>
          <w:shd w:val="clear" w:color="auto" w:fill="FFFFFF"/>
        </w:rPr>
      </w:pPr>
    </w:p>
    <w:p w:rsidR="00117A57" w:rsidRPr="0015423B" w:rsidRDefault="00117A57" w:rsidP="00D0722D">
      <w:pPr>
        <w:pStyle w:val="Odstavecseseznamem"/>
        <w:numPr>
          <w:ilvl w:val="0"/>
          <w:numId w:val="42"/>
        </w:numPr>
        <w:spacing w:line="240" w:lineRule="auto"/>
        <w:jc w:val="left"/>
        <w:rPr>
          <w:rFonts w:ascii="Open Sans" w:hAnsi="Open Sans"/>
          <w:shd w:val="clear" w:color="auto" w:fill="FFFFFF"/>
        </w:rPr>
      </w:pPr>
      <w:r w:rsidRPr="0015423B">
        <w:rPr>
          <w:rFonts w:ascii="Open Sans" w:hAnsi="Open Sans"/>
          <w:shd w:val="clear" w:color="auto" w:fill="FFFFFF"/>
        </w:rPr>
        <w:t>HARTL, Pavel a Helena HARTLOVÁ. </w:t>
      </w:r>
      <w:r w:rsidRPr="0015423B">
        <w:rPr>
          <w:rFonts w:ascii="Open Sans" w:hAnsi="Open Sans"/>
          <w:i/>
          <w:iCs/>
          <w:shd w:val="clear" w:color="auto" w:fill="FFFFFF"/>
        </w:rPr>
        <w:t>Psychologický slovník</w:t>
      </w:r>
      <w:r w:rsidRPr="0015423B">
        <w:rPr>
          <w:rFonts w:ascii="Open Sans" w:hAnsi="Open Sans"/>
          <w:shd w:val="clear" w:color="auto" w:fill="FFFFFF"/>
        </w:rPr>
        <w:t>. Praha: Portál, 2000. ISBN 80-7178-303-x.</w:t>
      </w:r>
    </w:p>
    <w:p w:rsidR="0015423B" w:rsidRPr="0015423B" w:rsidRDefault="0015423B" w:rsidP="0015423B">
      <w:pPr>
        <w:spacing w:line="240" w:lineRule="auto"/>
        <w:jc w:val="left"/>
        <w:rPr>
          <w:rFonts w:ascii="Open Sans" w:hAnsi="Open Sans"/>
          <w:shd w:val="clear" w:color="auto" w:fill="FFFFFF"/>
        </w:rPr>
      </w:pPr>
    </w:p>
    <w:p w:rsidR="00117A57" w:rsidRPr="0015423B" w:rsidRDefault="00117A57" w:rsidP="00D0722D">
      <w:pPr>
        <w:pStyle w:val="Odstavecseseznamem"/>
        <w:numPr>
          <w:ilvl w:val="0"/>
          <w:numId w:val="42"/>
        </w:numPr>
        <w:spacing w:line="240" w:lineRule="auto"/>
        <w:jc w:val="left"/>
        <w:rPr>
          <w:rFonts w:ascii="Open Sans" w:hAnsi="Open Sans"/>
          <w:shd w:val="clear" w:color="auto" w:fill="FFFFFF"/>
        </w:rPr>
      </w:pPr>
      <w:r w:rsidRPr="0015423B">
        <w:rPr>
          <w:rFonts w:ascii="Open Sans" w:hAnsi="Open Sans"/>
          <w:shd w:val="clear" w:color="auto" w:fill="FFFFFF"/>
        </w:rPr>
        <w:t>HELUS, Zdeněk. </w:t>
      </w:r>
      <w:r w:rsidRPr="0015423B">
        <w:rPr>
          <w:rFonts w:ascii="Open Sans" w:hAnsi="Open Sans"/>
          <w:i/>
          <w:iCs/>
          <w:shd w:val="clear" w:color="auto" w:fill="FFFFFF"/>
        </w:rPr>
        <w:t>Sociální psychologie pro pedagogy</w:t>
      </w:r>
      <w:r w:rsidRPr="0015423B">
        <w:rPr>
          <w:rFonts w:ascii="Open Sans" w:hAnsi="Open Sans"/>
          <w:shd w:val="clear" w:color="auto" w:fill="FFFFFF"/>
        </w:rPr>
        <w:t>. 2., přepracované a doplněné vydání. Praha: Grada, 2015. Pedagogika (Grada). ISBN 9788024746746.</w:t>
      </w:r>
    </w:p>
    <w:p w:rsidR="0015423B" w:rsidRPr="0015423B" w:rsidRDefault="0015423B" w:rsidP="0015423B">
      <w:pPr>
        <w:spacing w:line="240" w:lineRule="auto"/>
        <w:jc w:val="left"/>
        <w:rPr>
          <w:rFonts w:ascii="Open Sans" w:hAnsi="Open Sans"/>
          <w:shd w:val="clear" w:color="auto" w:fill="FFFFFF"/>
        </w:rPr>
      </w:pPr>
    </w:p>
    <w:p w:rsidR="0015423B" w:rsidRPr="0015423B" w:rsidRDefault="0015423B" w:rsidP="00D0722D">
      <w:pPr>
        <w:pStyle w:val="Odstavecseseznamem"/>
        <w:numPr>
          <w:ilvl w:val="0"/>
          <w:numId w:val="42"/>
        </w:numPr>
        <w:spacing w:line="240" w:lineRule="auto"/>
        <w:jc w:val="left"/>
        <w:rPr>
          <w:rFonts w:ascii="Open Sans" w:hAnsi="Open Sans"/>
          <w:shd w:val="clear" w:color="auto" w:fill="FFFFFF"/>
        </w:rPr>
      </w:pPr>
      <w:r w:rsidRPr="0015423B">
        <w:rPr>
          <w:rFonts w:ascii="Open Sans" w:hAnsi="Open Sans"/>
          <w:shd w:val="clear" w:color="auto" w:fill="FFFFFF"/>
        </w:rPr>
        <w:t>CHRÁSKA, Miroslav. </w:t>
      </w:r>
      <w:r w:rsidRPr="0015423B">
        <w:rPr>
          <w:rFonts w:ascii="Open Sans" w:hAnsi="Open Sans"/>
          <w:i/>
          <w:iCs/>
          <w:shd w:val="clear" w:color="auto" w:fill="FFFFFF"/>
        </w:rPr>
        <w:t>Metody pedagogického výzkumu: základy kvantitativního výzkumu</w:t>
      </w:r>
      <w:r w:rsidRPr="0015423B">
        <w:rPr>
          <w:rFonts w:ascii="Open Sans" w:hAnsi="Open Sans"/>
          <w:shd w:val="clear" w:color="auto" w:fill="FFFFFF"/>
        </w:rPr>
        <w:t>. 2., aktualizované vydání. Praha: Grada, 2016. Pedagogika (Grada). ISBN 978-80-247-5326-3.</w:t>
      </w:r>
    </w:p>
    <w:p w:rsidR="0015423B" w:rsidRPr="0015423B" w:rsidRDefault="0015423B" w:rsidP="0015423B">
      <w:pPr>
        <w:spacing w:line="240" w:lineRule="auto"/>
        <w:jc w:val="left"/>
        <w:rPr>
          <w:rFonts w:ascii="Open Sans" w:hAnsi="Open Sans"/>
          <w:shd w:val="clear" w:color="auto" w:fill="FFFFFF"/>
        </w:rPr>
      </w:pPr>
    </w:p>
    <w:p w:rsidR="00117A57" w:rsidRPr="0015423B" w:rsidRDefault="00117A57" w:rsidP="00117A57">
      <w:pPr>
        <w:pStyle w:val="Odstavecseseznamem"/>
        <w:numPr>
          <w:ilvl w:val="0"/>
          <w:numId w:val="42"/>
        </w:numPr>
        <w:rPr>
          <w:rFonts w:ascii="Open Sans" w:hAnsi="Open Sans"/>
          <w:shd w:val="clear" w:color="auto" w:fill="FFFFFF"/>
        </w:rPr>
      </w:pPr>
      <w:r w:rsidRPr="0015423B">
        <w:rPr>
          <w:rFonts w:ascii="Open Sans" w:hAnsi="Open Sans"/>
          <w:shd w:val="clear" w:color="auto" w:fill="FFFFFF"/>
        </w:rPr>
        <w:t>JŮVA, Vladimír. </w:t>
      </w:r>
      <w:r w:rsidRPr="0015423B">
        <w:rPr>
          <w:rFonts w:ascii="Open Sans" w:hAnsi="Open Sans"/>
          <w:i/>
          <w:iCs/>
          <w:shd w:val="clear" w:color="auto" w:fill="FFFFFF"/>
        </w:rPr>
        <w:t>Stručné dějiny pedagogiky</w:t>
      </w:r>
      <w:r w:rsidRPr="0015423B">
        <w:rPr>
          <w:rFonts w:ascii="Open Sans" w:hAnsi="Open Sans"/>
          <w:shd w:val="clear" w:color="auto" w:fill="FFFFFF"/>
        </w:rPr>
        <w:t>. 4. rozš. vyd. Brno: Paido, 1997. ISBN 80-85931-43-5.</w:t>
      </w:r>
    </w:p>
    <w:p w:rsidR="0015423B" w:rsidRPr="0015423B" w:rsidRDefault="0015423B" w:rsidP="0015423B">
      <w:pPr>
        <w:rPr>
          <w:rFonts w:ascii="Open Sans" w:hAnsi="Open Sans"/>
          <w:shd w:val="clear" w:color="auto" w:fill="FFFFFF"/>
        </w:rPr>
      </w:pPr>
    </w:p>
    <w:p w:rsidR="00117A57" w:rsidRPr="0015423B" w:rsidRDefault="00117A57" w:rsidP="00117A57">
      <w:pPr>
        <w:pStyle w:val="Odstavecseseznamem"/>
        <w:numPr>
          <w:ilvl w:val="0"/>
          <w:numId w:val="42"/>
        </w:numPr>
        <w:rPr>
          <w:rFonts w:ascii="Open Sans" w:hAnsi="Open Sans"/>
          <w:shd w:val="clear" w:color="auto" w:fill="FFFFFF"/>
        </w:rPr>
      </w:pPr>
      <w:r w:rsidRPr="0015423B">
        <w:rPr>
          <w:rFonts w:ascii="Open Sans" w:hAnsi="Open Sans"/>
          <w:shd w:val="clear" w:color="auto" w:fill="FFFFFF"/>
        </w:rPr>
        <w:t>JŮVA, Vladimír. </w:t>
      </w:r>
      <w:r w:rsidRPr="0015423B">
        <w:rPr>
          <w:rFonts w:ascii="Open Sans" w:hAnsi="Open Sans"/>
          <w:i/>
          <w:iCs/>
          <w:shd w:val="clear" w:color="auto" w:fill="FFFFFF"/>
        </w:rPr>
        <w:t>Základy pedagogiky pro doplňující pedagogické studium</w:t>
      </w:r>
      <w:r w:rsidRPr="0015423B">
        <w:rPr>
          <w:rFonts w:ascii="Open Sans" w:hAnsi="Open Sans"/>
          <w:shd w:val="clear" w:color="auto" w:fill="FFFFFF"/>
        </w:rPr>
        <w:t>. Brno: Paido, 2001. ISBN 80-85931-95-8.</w:t>
      </w:r>
    </w:p>
    <w:p w:rsidR="0015423B" w:rsidRPr="0015423B" w:rsidRDefault="0015423B" w:rsidP="0015423B">
      <w:pPr>
        <w:rPr>
          <w:rFonts w:ascii="Open Sans" w:hAnsi="Open Sans"/>
          <w:shd w:val="clear" w:color="auto" w:fill="FFFFFF"/>
        </w:rPr>
      </w:pPr>
    </w:p>
    <w:p w:rsidR="00117A57" w:rsidRPr="0015423B" w:rsidRDefault="00117A57" w:rsidP="00D0722D">
      <w:pPr>
        <w:pStyle w:val="Odstavecseseznamem"/>
        <w:numPr>
          <w:ilvl w:val="0"/>
          <w:numId w:val="42"/>
        </w:numPr>
        <w:spacing w:line="240" w:lineRule="auto"/>
        <w:jc w:val="left"/>
        <w:rPr>
          <w:rFonts w:ascii="Open Sans" w:hAnsi="Open Sans"/>
          <w:shd w:val="clear" w:color="auto" w:fill="FFFFFF"/>
        </w:rPr>
      </w:pPr>
      <w:r w:rsidRPr="0015423B">
        <w:rPr>
          <w:rFonts w:ascii="Open Sans" w:hAnsi="Open Sans"/>
          <w:shd w:val="clear" w:color="auto" w:fill="FFFFFF"/>
        </w:rPr>
        <w:t>KANTOROVÁ, Jana a Helena GRECMANOVÁ. </w:t>
      </w:r>
      <w:r w:rsidRPr="0015423B">
        <w:rPr>
          <w:rFonts w:ascii="Open Sans" w:hAnsi="Open Sans"/>
          <w:i/>
          <w:iCs/>
          <w:shd w:val="clear" w:color="auto" w:fill="FFFFFF"/>
        </w:rPr>
        <w:t>Vybrané kapitoly z obecné pedagogiky I</w:t>
      </w:r>
      <w:r w:rsidRPr="0015423B">
        <w:rPr>
          <w:rFonts w:ascii="Open Sans" w:hAnsi="Open Sans"/>
          <w:shd w:val="clear" w:color="auto" w:fill="FFFFFF"/>
        </w:rPr>
        <w:t>. Olomouc: Hanex, 2008. Vzdělávání. ISBN 978-80-7409-024-0.</w:t>
      </w:r>
    </w:p>
    <w:p w:rsidR="0015423B" w:rsidRPr="0015423B" w:rsidRDefault="0015423B" w:rsidP="0015423B">
      <w:pPr>
        <w:spacing w:line="240" w:lineRule="auto"/>
        <w:jc w:val="left"/>
        <w:rPr>
          <w:rFonts w:ascii="Open Sans" w:hAnsi="Open Sans"/>
          <w:shd w:val="clear" w:color="auto" w:fill="FFFFFF"/>
        </w:rPr>
      </w:pPr>
    </w:p>
    <w:p w:rsidR="00117A57" w:rsidRPr="0015423B" w:rsidRDefault="00117A57" w:rsidP="00117A57">
      <w:pPr>
        <w:pStyle w:val="Default"/>
        <w:numPr>
          <w:ilvl w:val="0"/>
          <w:numId w:val="42"/>
        </w:numPr>
        <w:rPr>
          <w:rFonts w:ascii="Open Sans" w:hAnsi="Open Sans"/>
          <w:bCs/>
          <w:color w:val="auto"/>
        </w:rPr>
      </w:pPr>
      <w:r w:rsidRPr="0015423B">
        <w:rPr>
          <w:rFonts w:ascii="Open Sans" w:hAnsi="Open Sans"/>
          <w:color w:val="auto"/>
          <w:shd w:val="clear" w:color="auto" w:fill="FFFFFF"/>
        </w:rPr>
        <w:t>KANTOROVÁ, Jana. </w:t>
      </w:r>
      <w:r w:rsidRPr="0015423B">
        <w:rPr>
          <w:rFonts w:ascii="Open Sans" w:hAnsi="Open Sans"/>
          <w:i/>
          <w:iCs/>
          <w:color w:val="auto"/>
          <w:shd w:val="clear" w:color="auto" w:fill="FFFFFF"/>
        </w:rPr>
        <w:t>Vybrané kapitoly z obecné pedagogiky II</w:t>
      </w:r>
      <w:r w:rsidRPr="0015423B">
        <w:rPr>
          <w:rFonts w:ascii="Open Sans" w:hAnsi="Open Sans"/>
          <w:color w:val="auto"/>
          <w:shd w:val="clear" w:color="auto" w:fill="FFFFFF"/>
        </w:rPr>
        <w:t xml:space="preserve">. Olomouc: Hanex, 2010. Vzdělávání (Hanex). ISBN </w:t>
      </w:r>
      <w:r w:rsidRPr="0015423B">
        <w:rPr>
          <w:rFonts w:ascii="Open Sans" w:hAnsi="Open Sans"/>
          <w:bCs/>
          <w:color w:val="auto"/>
        </w:rPr>
        <w:t>978-80-7409-030-1</w:t>
      </w:r>
    </w:p>
    <w:p w:rsidR="0015423B" w:rsidRPr="0015423B" w:rsidRDefault="0015423B" w:rsidP="0015423B">
      <w:pPr>
        <w:pStyle w:val="Default"/>
        <w:rPr>
          <w:rFonts w:ascii="Open Sans" w:hAnsi="Open Sans"/>
          <w:bCs/>
          <w:color w:val="auto"/>
        </w:rPr>
      </w:pPr>
    </w:p>
    <w:p w:rsidR="00117A57" w:rsidRPr="0015423B" w:rsidRDefault="00117A57" w:rsidP="00117A57">
      <w:pPr>
        <w:pStyle w:val="Odstavecseseznamem"/>
        <w:numPr>
          <w:ilvl w:val="0"/>
          <w:numId w:val="42"/>
        </w:numPr>
        <w:rPr>
          <w:rFonts w:ascii="Open Sans" w:hAnsi="Open Sans"/>
          <w:shd w:val="clear" w:color="auto" w:fill="FFFFFF"/>
        </w:rPr>
      </w:pPr>
      <w:r w:rsidRPr="0015423B">
        <w:rPr>
          <w:rFonts w:ascii="Open Sans" w:hAnsi="Open Sans"/>
          <w:shd w:val="clear" w:color="auto" w:fill="FFFFFF"/>
        </w:rPr>
        <w:t>KASPER, Tomáš a Dana KASPEROVÁ. </w:t>
      </w:r>
      <w:r w:rsidRPr="0015423B">
        <w:rPr>
          <w:rFonts w:ascii="Open Sans" w:hAnsi="Open Sans"/>
          <w:i/>
          <w:iCs/>
          <w:shd w:val="clear" w:color="auto" w:fill="FFFFFF"/>
        </w:rPr>
        <w:t>Dějiny pedagogiky</w:t>
      </w:r>
      <w:r w:rsidRPr="0015423B">
        <w:rPr>
          <w:rFonts w:ascii="Open Sans" w:hAnsi="Open Sans"/>
          <w:shd w:val="clear" w:color="auto" w:fill="FFFFFF"/>
        </w:rPr>
        <w:t>. Praha: Grada, 2008. Pedagogika (Grada). ISBN 978-80-247-2429-4. (Locke, Rousseau, Komenský)</w:t>
      </w:r>
    </w:p>
    <w:p w:rsidR="0015423B" w:rsidRPr="0015423B" w:rsidRDefault="00117A57" w:rsidP="0015423B">
      <w:pPr>
        <w:pStyle w:val="Odstavecseseznamem"/>
        <w:numPr>
          <w:ilvl w:val="0"/>
          <w:numId w:val="42"/>
        </w:numPr>
        <w:shd w:val="clear" w:color="auto" w:fill="FFFFFF"/>
        <w:spacing w:before="30" w:line="300" w:lineRule="atLeast"/>
        <w:jc w:val="left"/>
        <w:rPr>
          <w:rFonts w:ascii="Open Sans" w:eastAsia="Times New Roman" w:hAnsi="Open Sans"/>
          <w:lang w:eastAsia="cs-CZ"/>
        </w:rPr>
      </w:pPr>
      <w:r w:rsidRPr="0015423B">
        <w:rPr>
          <w:rFonts w:ascii="Open Sans" w:eastAsia="Times New Roman" w:hAnsi="Open Sans"/>
          <w:lang w:eastAsia="cs-CZ"/>
        </w:rPr>
        <w:lastRenderedPageBreak/>
        <w:t>KLINDOVÁ, L´uboslava a Eva RYBÁROVÁ. </w:t>
      </w:r>
      <w:r w:rsidRPr="0015423B">
        <w:rPr>
          <w:rFonts w:ascii="Open Sans" w:eastAsia="Times New Roman" w:hAnsi="Open Sans"/>
          <w:i/>
          <w:iCs/>
          <w:lang w:eastAsia="cs-CZ"/>
        </w:rPr>
        <w:t>Vývojová psychologie</w:t>
      </w:r>
      <w:r w:rsidRPr="0015423B">
        <w:rPr>
          <w:rFonts w:ascii="Open Sans" w:eastAsia="Times New Roman" w:hAnsi="Open Sans"/>
          <w:lang w:eastAsia="cs-CZ"/>
        </w:rPr>
        <w:t>. 3. upravené vydání. Státní pedagogické nakladatelství, 1974.</w:t>
      </w:r>
    </w:p>
    <w:p w:rsidR="0015423B" w:rsidRPr="0015423B" w:rsidRDefault="0015423B" w:rsidP="0015423B">
      <w:pPr>
        <w:pStyle w:val="Odstavecseseznamem"/>
        <w:shd w:val="clear" w:color="auto" w:fill="FFFFFF"/>
        <w:spacing w:before="30" w:line="300" w:lineRule="atLeast"/>
        <w:ind w:left="360"/>
        <w:jc w:val="left"/>
        <w:rPr>
          <w:rFonts w:ascii="Open Sans" w:eastAsia="Times New Roman" w:hAnsi="Open Sans"/>
          <w:lang w:eastAsia="cs-CZ"/>
        </w:rPr>
      </w:pPr>
    </w:p>
    <w:p w:rsidR="002111D5" w:rsidRPr="0015423B" w:rsidRDefault="002111D5" w:rsidP="002111D5">
      <w:pPr>
        <w:pStyle w:val="Odstavecseseznamem"/>
        <w:numPr>
          <w:ilvl w:val="0"/>
          <w:numId w:val="42"/>
        </w:numPr>
      </w:pPr>
      <w:r w:rsidRPr="0015423B">
        <w:rPr>
          <w:rFonts w:ascii="Open Sans" w:hAnsi="Open Sans"/>
          <w:shd w:val="clear" w:color="auto" w:fill="FFFFFF"/>
        </w:rPr>
        <w:t>KOMENSKÝ, Jan Amos. </w:t>
      </w:r>
      <w:r w:rsidRPr="0015423B">
        <w:rPr>
          <w:rFonts w:ascii="Open Sans" w:hAnsi="Open Sans"/>
          <w:i/>
          <w:iCs/>
          <w:shd w:val="clear" w:color="auto" w:fill="FFFFFF"/>
        </w:rPr>
        <w:t>Analytická didaktika</w:t>
      </w:r>
      <w:r w:rsidRPr="0015423B">
        <w:rPr>
          <w:rFonts w:ascii="Open Sans" w:hAnsi="Open Sans"/>
          <w:shd w:val="clear" w:color="auto" w:fill="FFFFFF"/>
        </w:rPr>
        <w:t>. V Praze: Státní nakladatelství, 1947.</w:t>
      </w:r>
    </w:p>
    <w:p w:rsidR="0015423B" w:rsidRPr="0015423B" w:rsidRDefault="0015423B" w:rsidP="0015423B"/>
    <w:p w:rsidR="002111D5" w:rsidRPr="0015423B" w:rsidRDefault="002111D5" w:rsidP="002111D5">
      <w:pPr>
        <w:pStyle w:val="Odstavecseseznamem"/>
        <w:numPr>
          <w:ilvl w:val="0"/>
          <w:numId w:val="42"/>
        </w:numPr>
      </w:pPr>
      <w:r w:rsidRPr="0015423B">
        <w:rPr>
          <w:rFonts w:ascii="Open Sans" w:hAnsi="Open Sans"/>
          <w:shd w:val="clear" w:color="auto" w:fill="FFFFFF"/>
        </w:rPr>
        <w:t>MAREŠ, Jiří. </w:t>
      </w:r>
      <w:r w:rsidRPr="0015423B">
        <w:rPr>
          <w:rFonts w:ascii="Open Sans" w:hAnsi="Open Sans"/>
          <w:i/>
          <w:iCs/>
          <w:shd w:val="clear" w:color="auto" w:fill="FFFFFF"/>
        </w:rPr>
        <w:t>Pedagogická psychologie</w:t>
      </w:r>
      <w:r w:rsidRPr="0015423B">
        <w:rPr>
          <w:rFonts w:ascii="Open Sans" w:hAnsi="Open Sans"/>
          <w:shd w:val="clear" w:color="auto" w:fill="FFFFFF"/>
        </w:rPr>
        <w:t>. Praha: Portál, 2013. ISBN 978-80-262-0174-8</w:t>
      </w:r>
    </w:p>
    <w:p w:rsidR="0015423B" w:rsidRPr="0015423B" w:rsidRDefault="0015423B" w:rsidP="0015423B"/>
    <w:p w:rsidR="002111D5" w:rsidRPr="0015423B" w:rsidRDefault="002111D5" w:rsidP="002111D5">
      <w:pPr>
        <w:pStyle w:val="Odstavecseseznamem"/>
        <w:numPr>
          <w:ilvl w:val="0"/>
          <w:numId w:val="42"/>
        </w:numPr>
      </w:pPr>
      <w:r w:rsidRPr="0015423B">
        <w:rPr>
          <w:rFonts w:ascii="Open Sans" w:hAnsi="Open Sans"/>
          <w:shd w:val="clear" w:color="auto" w:fill="FFFFFF"/>
        </w:rPr>
        <w:t>MÍČEK, Libor a Vladimír ZEMAN. </w:t>
      </w:r>
      <w:r w:rsidRPr="0015423B">
        <w:rPr>
          <w:rFonts w:ascii="Open Sans" w:hAnsi="Open Sans"/>
          <w:i/>
          <w:iCs/>
          <w:shd w:val="clear" w:color="auto" w:fill="FFFFFF"/>
        </w:rPr>
        <w:t>Učitel a stres</w:t>
      </w:r>
      <w:r w:rsidRPr="0015423B">
        <w:rPr>
          <w:rFonts w:ascii="Open Sans" w:hAnsi="Open Sans"/>
          <w:shd w:val="clear" w:color="auto" w:fill="FFFFFF"/>
        </w:rPr>
        <w:t>. 2. rozš. vyd. Opava: Vade mecum, 1997. Věda do kapsy. ISBN 80-86041-25-5.</w:t>
      </w:r>
    </w:p>
    <w:p w:rsidR="0015423B" w:rsidRDefault="0015423B" w:rsidP="0015423B">
      <w:pPr>
        <w:pStyle w:val="Odstavecseseznamem"/>
      </w:pPr>
    </w:p>
    <w:p w:rsidR="0015423B" w:rsidRPr="0015423B" w:rsidRDefault="0015423B" w:rsidP="0015423B">
      <w:pPr>
        <w:pStyle w:val="Default"/>
        <w:numPr>
          <w:ilvl w:val="0"/>
          <w:numId w:val="42"/>
        </w:numPr>
        <w:rPr>
          <w:rFonts w:ascii="Open Sans" w:hAnsi="Open Sans"/>
          <w:color w:val="auto"/>
          <w:shd w:val="clear" w:color="auto" w:fill="FFFFFF"/>
        </w:rPr>
      </w:pPr>
      <w:r w:rsidRPr="0015423B">
        <w:rPr>
          <w:rFonts w:ascii="Open Sans" w:hAnsi="Open Sans"/>
          <w:i/>
          <w:iCs/>
          <w:color w:val="auto"/>
          <w:shd w:val="clear" w:color="auto" w:fill="FFFFFF"/>
        </w:rPr>
        <w:t>Národní program rozvoje vzdělávání v České republice: bílá kniha</w:t>
      </w:r>
      <w:r w:rsidRPr="0015423B">
        <w:rPr>
          <w:rFonts w:ascii="Open Sans" w:hAnsi="Open Sans"/>
          <w:color w:val="auto"/>
          <w:shd w:val="clear" w:color="auto" w:fill="FFFFFF"/>
        </w:rPr>
        <w:t>. Praha: Tauris, 2001. ISBN 80-211-0372-8.</w:t>
      </w:r>
    </w:p>
    <w:p w:rsidR="0015423B" w:rsidRPr="0015423B" w:rsidRDefault="0015423B" w:rsidP="0015423B"/>
    <w:p w:rsidR="002111D5" w:rsidRPr="0015423B" w:rsidRDefault="002111D5" w:rsidP="002111D5">
      <w:pPr>
        <w:pStyle w:val="Odstavecseseznamem"/>
        <w:numPr>
          <w:ilvl w:val="0"/>
          <w:numId w:val="42"/>
        </w:numPr>
      </w:pPr>
      <w:r w:rsidRPr="0015423B">
        <w:rPr>
          <w:rFonts w:ascii="Open Sans" w:hAnsi="Open Sans"/>
          <w:shd w:val="clear" w:color="auto" w:fill="FFFFFF"/>
        </w:rPr>
        <w:t>PÁNEK, Jaroslav. </w:t>
      </w:r>
      <w:r w:rsidRPr="0015423B">
        <w:rPr>
          <w:rFonts w:ascii="Open Sans" w:hAnsi="Open Sans"/>
          <w:i/>
          <w:iCs/>
          <w:shd w:val="clear" w:color="auto" w:fill="FFFFFF"/>
        </w:rPr>
        <w:t>Jan Amos Komenský</w:t>
      </w:r>
      <w:r w:rsidRPr="0015423B">
        <w:rPr>
          <w:rFonts w:ascii="Open Sans" w:hAnsi="Open Sans"/>
          <w:shd w:val="clear" w:color="auto" w:fill="FFFFFF"/>
        </w:rPr>
        <w:t>. V Praze: Středočeské nakl. a knihkupectví, 1990. Kdo je (Prague, Czech Republic: 1990), sv. 2. ISBN 80-7057-029-6.</w:t>
      </w:r>
    </w:p>
    <w:p w:rsidR="0015423B" w:rsidRPr="0015423B" w:rsidRDefault="0015423B" w:rsidP="0015423B"/>
    <w:p w:rsidR="007A5B98" w:rsidRPr="0015423B" w:rsidRDefault="007A5B98" w:rsidP="007A5B98">
      <w:pPr>
        <w:pStyle w:val="Default"/>
        <w:numPr>
          <w:ilvl w:val="0"/>
          <w:numId w:val="42"/>
        </w:numPr>
        <w:rPr>
          <w:rFonts w:ascii="Open Sans" w:hAnsi="Open Sans"/>
          <w:color w:val="auto"/>
          <w:shd w:val="clear" w:color="auto" w:fill="FFFFFF"/>
        </w:rPr>
      </w:pPr>
      <w:r w:rsidRPr="0015423B">
        <w:rPr>
          <w:rFonts w:ascii="Open Sans" w:hAnsi="Open Sans"/>
          <w:color w:val="auto"/>
          <w:shd w:val="clear" w:color="auto" w:fill="FFFFFF"/>
        </w:rPr>
        <w:t>PAŘÍZEK, Vlastimil. </w:t>
      </w:r>
      <w:r w:rsidRPr="0015423B">
        <w:rPr>
          <w:rFonts w:ascii="Open Sans" w:hAnsi="Open Sans"/>
          <w:i/>
          <w:iCs/>
          <w:color w:val="auto"/>
          <w:shd w:val="clear" w:color="auto" w:fill="FFFFFF"/>
        </w:rPr>
        <w:t>Učitel a jeho povolání: (analýza učitelské profese)</w:t>
      </w:r>
      <w:r w:rsidRPr="0015423B">
        <w:rPr>
          <w:rFonts w:ascii="Open Sans" w:hAnsi="Open Sans"/>
          <w:color w:val="auto"/>
          <w:shd w:val="clear" w:color="auto" w:fill="FFFFFF"/>
        </w:rPr>
        <w:t>. Praha: Státní pedagogické nakladatelství, 1988. Pedagogické studie.</w:t>
      </w:r>
    </w:p>
    <w:p w:rsidR="0015423B" w:rsidRPr="0015423B" w:rsidRDefault="0015423B" w:rsidP="0015423B">
      <w:pPr>
        <w:pStyle w:val="Default"/>
        <w:rPr>
          <w:rFonts w:ascii="Open Sans" w:hAnsi="Open Sans"/>
          <w:color w:val="auto"/>
          <w:shd w:val="clear" w:color="auto" w:fill="FFFFFF"/>
        </w:rPr>
      </w:pPr>
    </w:p>
    <w:p w:rsidR="007A5B98" w:rsidRPr="0015423B" w:rsidRDefault="007A5B98" w:rsidP="007A5B98">
      <w:pPr>
        <w:pStyle w:val="Odstavecseseznamem"/>
        <w:numPr>
          <w:ilvl w:val="0"/>
          <w:numId w:val="42"/>
        </w:numPr>
        <w:rPr>
          <w:rFonts w:ascii="Open Sans" w:hAnsi="Open Sans"/>
          <w:shd w:val="clear" w:color="auto" w:fill="FFFFFF"/>
        </w:rPr>
      </w:pPr>
      <w:r w:rsidRPr="0015423B">
        <w:rPr>
          <w:rFonts w:ascii="Open Sans" w:hAnsi="Open Sans"/>
          <w:shd w:val="clear" w:color="auto" w:fill="FFFFFF"/>
        </w:rPr>
        <w:t>PECHA, Libor. </w:t>
      </w:r>
      <w:r w:rsidRPr="0015423B">
        <w:rPr>
          <w:rFonts w:ascii="Open Sans" w:hAnsi="Open Sans"/>
          <w:i/>
          <w:iCs/>
          <w:shd w:val="clear" w:color="auto" w:fill="FFFFFF"/>
        </w:rPr>
        <w:t>L.N. Tolstoj a jeho pedagogický odkaz</w:t>
      </w:r>
      <w:r w:rsidRPr="0015423B">
        <w:rPr>
          <w:rFonts w:ascii="Open Sans" w:hAnsi="Open Sans"/>
          <w:shd w:val="clear" w:color="auto" w:fill="FFFFFF"/>
        </w:rPr>
        <w:t>. Praha: Státní pedagogické nakladatelství, 1982.</w:t>
      </w:r>
    </w:p>
    <w:p w:rsidR="0015423B" w:rsidRPr="0015423B" w:rsidRDefault="0015423B" w:rsidP="0015423B">
      <w:pPr>
        <w:rPr>
          <w:rFonts w:ascii="Open Sans" w:hAnsi="Open Sans"/>
          <w:shd w:val="clear" w:color="auto" w:fill="FFFFFF"/>
        </w:rPr>
      </w:pPr>
    </w:p>
    <w:p w:rsidR="002111D5" w:rsidRPr="0015423B" w:rsidRDefault="007A5B98" w:rsidP="002111D5">
      <w:pPr>
        <w:pStyle w:val="Odstavecseseznamem"/>
        <w:numPr>
          <w:ilvl w:val="0"/>
          <w:numId w:val="42"/>
        </w:numPr>
      </w:pPr>
      <w:r w:rsidRPr="0015423B">
        <w:rPr>
          <w:rFonts w:ascii="Open Sans" w:hAnsi="Open Sans"/>
          <w:shd w:val="clear" w:color="auto" w:fill="FFFFFF"/>
        </w:rPr>
        <w:t>PETRÁŇ, Josef. </w:t>
      </w:r>
      <w:r w:rsidRPr="0015423B">
        <w:rPr>
          <w:rFonts w:ascii="Open Sans" w:hAnsi="Open Sans"/>
          <w:i/>
          <w:iCs/>
          <w:shd w:val="clear" w:color="auto" w:fill="FFFFFF"/>
        </w:rPr>
        <w:t>Příběh Ouběnic: mikrohistorie české vesnice</w:t>
      </w:r>
      <w:r w:rsidRPr="0015423B">
        <w:rPr>
          <w:rFonts w:ascii="Open Sans" w:hAnsi="Open Sans"/>
          <w:shd w:val="clear" w:color="auto" w:fill="FFFFFF"/>
        </w:rPr>
        <w:t>. 2. vyd. Praha: Nakladatelství Lidové noviny, 2001. Knižnice Dějin a současnosti. ISBN 80-7106-469-6.</w:t>
      </w:r>
    </w:p>
    <w:p w:rsidR="0015423B" w:rsidRPr="0015423B" w:rsidRDefault="0015423B" w:rsidP="0015423B"/>
    <w:p w:rsidR="007A5B98" w:rsidRPr="0015423B" w:rsidRDefault="007A5B98" w:rsidP="002111D5">
      <w:pPr>
        <w:pStyle w:val="Odstavecseseznamem"/>
        <w:numPr>
          <w:ilvl w:val="0"/>
          <w:numId w:val="42"/>
        </w:numPr>
      </w:pPr>
      <w:r w:rsidRPr="0015423B">
        <w:rPr>
          <w:rFonts w:ascii="Open Sans" w:hAnsi="Open Sans"/>
          <w:shd w:val="clear" w:color="auto" w:fill="FFFFFF"/>
        </w:rPr>
        <w:t>POSCHKAMP, Thomas. </w:t>
      </w:r>
      <w:r w:rsidRPr="0015423B">
        <w:rPr>
          <w:rFonts w:ascii="Open Sans" w:hAnsi="Open Sans"/>
          <w:i/>
          <w:iCs/>
          <w:shd w:val="clear" w:color="auto" w:fill="FFFFFF"/>
        </w:rPr>
        <w:t>Vyhoření: rozpoznání, léčba, prevence</w:t>
      </w:r>
      <w:r w:rsidRPr="0015423B">
        <w:rPr>
          <w:rFonts w:ascii="Open Sans" w:hAnsi="Open Sans"/>
          <w:shd w:val="clear" w:color="auto" w:fill="FFFFFF"/>
        </w:rPr>
        <w:t>. Brno: Edika, 2013. Rádce pro pedagogy. ISBN 978-80-266-0161-6.</w:t>
      </w:r>
    </w:p>
    <w:p w:rsidR="0015423B" w:rsidRPr="0015423B" w:rsidRDefault="0015423B" w:rsidP="0015423B"/>
    <w:p w:rsidR="007A5B98" w:rsidRPr="0015423B" w:rsidRDefault="007A5B98" w:rsidP="007A5B98">
      <w:pPr>
        <w:pStyle w:val="Odstavecseseznamem"/>
        <w:numPr>
          <w:ilvl w:val="0"/>
          <w:numId w:val="42"/>
        </w:numPr>
        <w:rPr>
          <w:rFonts w:ascii="Open Sans" w:hAnsi="Open Sans"/>
        </w:rPr>
      </w:pPr>
      <w:r w:rsidRPr="0015423B">
        <w:rPr>
          <w:rFonts w:ascii="Open Sans" w:hAnsi="Open Sans"/>
        </w:rPr>
        <w:t>PRŮCHA, Jan, WALTEROVÁ, Eliška, MAREŠ, Jiří. Pedagogický slovník : 3. rozšířené a aktualizované vydání. 1. vyd. Praha: Portál, 2001. 322 s. ISBN 80-7178-579-2.</w:t>
      </w:r>
    </w:p>
    <w:p w:rsidR="0015423B" w:rsidRPr="0015423B" w:rsidRDefault="0015423B" w:rsidP="0015423B">
      <w:pPr>
        <w:rPr>
          <w:rFonts w:ascii="Open Sans" w:hAnsi="Open Sans"/>
        </w:rPr>
      </w:pPr>
    </w:p>
    <w:p w:rsidR="007A5B98" w:rsidRPr="0015423B" w:rsidRDefault="007A5B98" w:rsidP="007A5B98">
      <w:pPr>
        <w:pStyle w:val="Odstavecseseznamem"/>
        <w:numPr>
          <w:ilvl w:val="0"/>
          <w:numId w:val="42"/>
        </w:numPr>
      </w:pPr>
      <w:r w:rsidRPr="0015423B">
        <w:rPr>
          <w:rFonts w:ascii="Open Sans" w:hAnsi="Open Sans"/>
          <w:shd w:val="clear" w:color="auto" w:fill="FFFFFF"/>
        </w:rPr>
        <w:lastRenderedPageBreak/>
        <w:t>PRŮCHA, Jan. </w:t>
      </w:r>
      <w:r w:rsidRPr="0015423B">
        <w:rPr>
          <w:rFonts w:ascii="Open Sans" w:hAnsi="Open Sans"/>
          <w:i/>
          <w:iCs/>
          <w:shd w:val="clear" w:color="auto" w:fill="FFFFFF"/>
        </w:rPr>
        <w:t>Učitel: současné poznatky o profesi</w:t>
      </w:r>
      <w:r w:rsidRPr="0015423B">
        <w:rPr>
          <w:rFonts w:ascii="Open Sans" w:hAnsi="Open Sans"/>
          <w:shd w:val="clear" w:color="auto" w:fill="FFFFFF"/>
        </w:rPr>
        <w:t>. Praha: Portál, 2002. Pedagogická praxe. ISBN 8071786217.</w:t>
      </w:r>
    </w:p>
    <w:p w:rsidR="007A5B98" w:rsidRPr="0015423B" w:rsidRDefault="007A5B98" w:rsidP="007A5B98">
      <w:pPr>
        <w:pStyle w:val="Default"/>
        <w:numPr>
          <w:ilvl w:val="0"/>
          <w:numId w:val="42"/>
        </w:numPr>
        <w:rPr>
          <w:rFonts w:ascii="Open Sans" w:hAnsi="Open Sans"/>
          <w:color w:val="auto"/>
          <w:shd w:val="clear" w:color="auto" w:fill="FFFFFF"/>
        </w:rPr>
      </w:pPr>
      <w:r w:rsidRPr="0015423B">
        <w:rPr>
          <w:rFonts w:ascii="Open Sans" w:hAnsi="Open Sans"/>
          <w:color w:val="auto"/>
          <w:shd w:val="clear" w:color="auto" w:fill="FFFFFF"/>
        </w:rPr>
        <w:t>PRŮCHA, Jan, Jiří MAREŠ a Eliška WALTEROVÁ. </w:t>
      </w:r>
      <w:r w:rsidRPr="0015423B">
        <w:rPr>
          <w:rFonts w:ascii="Open Sans" w:hAnsi="Open Sans"/>
          <w:i/>
          <w:iCs/>
          <w:color w:val="auto"/>
          <w:shd w:val="clear" w:color="auto" w:fill="FFFFFF"/>
        </w:rPr>
        <w:t>Pedagogický slovník</w:t>
      </w:r>
      <w:r w:rsidRPr="0015423B">
        <w:rPr>
          <w:rFonts w:ascii="Open Sans" w:hAnsi="Open Sans"/>
          <w:color w:val="auto"/>
          <w:shd w:val="clear" w:color="auto" w:fill="FFFFFF"/>
        </w:rPr>
        <w:t>. 4. aktualiz. vyd. Praha: Portál, 2003. ISBN 80-7178-772-8.</w:t>
      </w:r>
    </w:p>
    <w:p w:rsidR="0015423B" w:rsidRPr="0015423B" w:rsidRDefault="0015423B" w:rsidP="0015423B">
      <w:pPr>
        <w:pStyle w:val="Default"/>
        <w:ind w:left="360"/>
        <w:rPr>
          <w:rFonts w:ascii="Open Sans" w:hAnsi="Open Sans"/>
          <w:color w:val="auto"/>
          <w:shd w:val="clear" w:color="auto" w:fill="FFFFFF"/>
        </w:rPr>
      </w:pPr>
    </w:p>
    <w:p w:rsidR="00882F57" w:rsidRPr="0015423B" w:rsidRDefault="00882F57" w:rsidP="00882F57">
      <w:pPr>
        <w:pStyle w:val="Default"/>
        <w:numPr>
          <w:ilvl w:val="0"/>
          <w:numId w:val="42"/>
        </w:numPr>
        <w:rPr>
          <w:rFonts w:ascii="Open Sans" w:hAnsi="Open Sans"/>
          <w:color w:val="auto"/>
          <w:shd w:val="clear" w:color="auto" w:fill="FFFFFF"/>
        </w:rPr>
      </w:pPr>
      <w:r w:rsidRPr="0015423B">
        <w:rPr>
          <w:rFonts w:ascii="Open Sans" w:hAnsi="Open Sans"/>
          <w:color w:val="auto"/>
          <w:shd w:val="clear" w:color="auto" w:fill="FFFFFF"/>
        </w:rPr>
        <w:t>ŘEHULKA, Evžen a Oliva ŘEHULKOVÁ, ed. </w:t>
      </w:r>
      <w:r w:rsidRPr="0015423B">
        <w:rPr>
          <w:rFonts w:ascii="Open Sans" w:hAnsi="Open Sans"/>
          <w:i/>
          <w:iCs/>
          <w:color w:val="auto"/>
          <w:shd w:val="clear" w:color="auto" w:fill="FFFFFF"/>
        </w:rPr>
        <w:t>Učitelé a zdraví</w:t>
      </w:r>
      <w:r w:rsidRPr="0015423B">
        <w:rPr>
          <w:rFonts w:ascii="Open Sans" w:hAnsi="Open Sans"/>
          <w:color w:val="auto"/>
          <w:shd w:val="clear" w:color="auto" w:fill="FFFFFF"/>
        </w:rPr>
        <w:t>. Brno: Nakladatelství-P. Křepela, 1998. ISBN 80-902653-0-8.</w:t>
      </w:r>
    </w:p>
    <w:p w:rsidR="0015423B" w:rsidRPr="0015423B" w:rsidRDefault="0015423B" w:rsidP="0015423B">
      <w:pPr>
        <w:pStyle w:val="Default"/>
        <w:rPr>
          <w:rFonts w:ascii="Open Sans" w:hAnsi="Open Sans"/>
          <w:color w:val="auto"/>
          <w:shd w:val="clear" w:color="auto" w:fill="FFFFFF"/>
        </w:rPr>
      </w:pPr>
    </w:p>
    <w:p w:rsidR="00882F57" w:rsidRPr="0015423B" w:rsidRDefault="00882F57" w:rsidP="00882F57">
      <w:pPr>
        <w:pStyle w:val="Odstavecseseznamem"/>
        <w:numPr>
          <w:ilvl w:val="0"/>
          <w:numId w:val="42"/>
        </w:numPr>
      </w:pPr>
      <w:r w:rsidRPr="0015423B">
        <w:rPr>
          <w:rFonts w:ascii="Open Sans" w:hAnsi="Open Sans"/>
          <w:shd w:val="clear" w:color="auto" w:fill="FFFFFF"/>
        </w:rPr>
        <w:t>TRAPL, Miloslav. </w:t>
      </w:r>
      <w:r w:rsidRPr="0015423B">
        <w:rPr>
          <w:rFonts w:ascii="Open Sans" w:hAnsi="Open Sans"/>
          <w:i/>
          <w:iCs/>
          <w:shd w:val="clear" w:color="auto" w:fill="FFFFFF"/>
        </w:rPr>
        <w:t>Havlíčkovy vztahy ke školství a k učitelstvu</w:t>
      </w:r>
      <w:r w:rsidRPr="0015423B">
        <w:rPr>
          <w:rFonts w:ascii="Open Sans" w:hAnsi="Open Sans"/>
          <w:shd w:val="clear" w:color="auto" w:fill="FFFFFF"/>
        </w:rPr>
        <w:t>. Přerov: Vlastivědný ústav, 1973.</w:t>
      </w:r>
    </w:p>
    <w:p w:rsidR="0015423B" w:rsidRPr="0015423B" w:rsidRDefault="0015423B" w:rsidP="0015423B"/>
    <w:p w:rsidR="0015423B" w:rsidRPr="0015423B" w:rsidRDefault="0015423B" w:rsidP="00882F57">
      <w:pPr>
        <w:pStyle w:val="Odstavecseseznamem"/>
        <w:numPr>
          <w:ilvl w:val="0"/>
          <w:numId w:val="42"/>
        </w:numPr>
      </w:pPr>
      <w:r w:rsidRPr="0015423B">
        <w:rPr>
          <w:rFonts w:ascii="Open Sans" w:hAnsi="Open Sans"/>
          <w:shd w:val="clear" w:color="auto" w:fill="FFFFFF"/>
        </w:rPr>
        <w:t>VÁGNEROVÁ, Marie. </w:t>
      </w:r>
      <w:r w:rsidRPr="0015423B">
        <w:rPr>
          <w:rFonts w:ascii="Open Sans" w:hAnsi="Open Sans"/>
          <w:i/>
          <w:iCs/>
          <w:shd w:val="clear" w:color="auto" w:fill="FFFFFF"/>
        </w:rPr>
        <w:t>Kognitivní a sociální psychologie žáka základní školy</w:t>
      </w:r>
      <w:r w:rsidRPr="0015423B">
        <w:rPr>
          <w:rFonts w:ascii="Open Sans" w:hAnsi="Open Sans"/>
          <w:shd w:val="clear" w:color="auto" w:fill="FFFFFF"/>
        </w:rPr>
        <w:t>. Praha: Karolinum, 2001. ISBN 80-246-0181-8.</w:t>
      </w:r>
    </w:p>
    <w:p w:rsidR="007A5B98" w:rsidRDefault="007A5B98" w:rsidP="00882F57">
      <w:pPr>
        <w:pStyle w:val="Odstavecseseznamem"/>
      </w:pPr>
    </w:p>
    <w:p w:rsidR="007A5B98" w:rsidRDefault="0015423B" w:rsidP="00760516">
      <w:r>
        <w:t>Seznam internetových zdrojů:</w:t>
      </w:r>
    </w:p>
    <w:p w:rsidR="0015423B" w:rsidRPr="00993068" w:rsidRDefault="0015423B" w:rsidP="00993068">
      <w:pPr>
        <w:pStyle w:val="Odstavecseseznamem"/>
        <w:numPr>
          <w:ilvl w:val="0"/>
          <w:numId w:val="44"/>
        </w:numPr>
        <w:shd w:val="clear" w:color="auto" w:fill="FFFFFF"/>
        <w:spacing w:line="300" w:lineRule="atLeast"/>
        <w:rPr>
          <w:rFonts w:ascii="Open Sans" w:eastAsia="Times New Roman" w:hAnsi="Open Sans"/>
          <w:color w:val="000000"/>
          <w:lang w:eastAsia="cs-CZ"/>
        </w:rPr>
      </w:pPr>
      <w:r w:rsidRPr="00993068">
        <w:rPr>
          <w:rFonts w:ascii="Open Sans" w:eastAsia="Times New Roman" w:hAnsi="Open Sans"/>
          <w:color w:val="000000"/>
          <w:lang w:eastAsia="cs-CZ"/>
        </w:rPr>
        <w:t>GALLA, Karel a Richard SEDLÁŘ. Stati: Osobnost učitele. </w:t>
      </w:r>
      <w:r w:rsidRPr="00993068">
        <w:rPr>
          <w:rFonts w:ascii="Open Sans" w:eastAsia="Times New Roman" w:hAnsi="Open Sans"/>
          <w:i/>
          <w:iCs/>
          <w:color w:val="000000"/>
          <w:lang w:eastAsia="cs-CZ"/>
        </w:rPr>
        <w:t>Pedagogika: časopis pro vědy o vzdělávání a výchově</w:t>
      </w:r>
      <w:r w:rsidRPr="00993068">
        <w:rPr>
          <w:rFonts w:ascii="Open Sans" w:eastAsia="Times New Roman" w:hAnsi="Open Sans"/>
          <w:color w:val="000000"/>
          <w:lang w:eastAsia="cs-CZ"/>
        </w:rPr>
        <w:t> [online]. </w:t>
      </w:r>
      <w:r w:rsidRPr="00993068">
        <w:rPr>
          <w:rFonts w:ascii="Open Sans" w:eastAsia="Times New Roman" w:hAnsi="Open Sans"/>
          <w:b/>
          <w:bCs/>
          <w:color w:val="000000"/>
          <w:lang w:eastAsia="cs-CZ"/>
        </w:rPr>
        <w:t>1979</w:t>
      </w:r>
      <w:r w:rsidRPr="00993068">
        <w:rPr>
          <w:rFonts w:ascii="Open Sans" w:eastAsia="Times New Roman" w:hAnsi="Open Sans"/>
          <w:color w:val="000000"/>
          <w:lang w:eastAsia="cs-CZ"/>
        </w:rPr>
        <w:t xml:space="preserve">(5) [cit. 2017-11-18]. Dostupné z: </w:t>
      </w:r>
      <w:hyperlink r:id="rId19" w:history="1">
        <w:r w:rsidRPr="00993068">
          <w:rPr>
            <w:rStyle w:val="Nadpis9Char"/>
            <w:rFonts w:ascii="Open Sans" w:eastAsia="Times New Roman" w:hAnsi="Open Sans"/>
            <w:lang w:eastAsia="cs-CZ"/>
          </w:rPr>
          <w:t>http://pages.pedf.cuni.cz/pedagogika/?p=7808&amp;lang=cs</w:t>
        </w:r>
      </w:hyperlink>
    </w:p>
    <w:p w:rsidR="0015423B" w:rsidRDefault="0015423B" w:rsidP="0015423B">
      <w:pPr>
        <w:shd w:val="clear" w:color="auto" w:fill="FFFFFF"/>
        <w:spacing w:line="300" w:lineRule="atLeast"/>
        <w:rPr>
          <w:rFonts w:ascii="Open Sans" w:eastAsia="Times New Roman" w:hAnsi="Open Sans"/>
          <w:color w:val="000000"/>
          <w:lang w:eastAsia="cs-CZ"/>
        </w:rPr>
      </w:pPr>
    </w:p>
    <w:p w:rsidR="0015423B" w:rsidRPr="00993068" w:rsidRDefault="0015423B" w:rsidP="00993068">
      <w:pPr>
        <w:pStyle w:val="Odstavecseseznamem"/>
        <w:numPr>
          <w:ilvl w:val="0"/>
          <w:numId w:val="44"/>
        </w:numPr>
        <w:shd w:val="clear" w:color="auto" w:fill="FFFFFF"/>
        <w:spacing w:line="300" w:lineRule="atLeast"/>
        <w:rPr>
          <w:rFonts w:ascii="Open Sans" w:eastAsia="Times New Roman" w:hAnsi="Open Sans"/>
          <w:color w:val="000000"/>
          <w:lang w:eastAsia="cs-CZ"/>
        </w:rPr>
      </w:pPr>
      <w:r w:rsidRPr="00993068">
        <w:rPr>
          <w:rFonts w:ascii="Open Sans" w:eastAsia="Times New Roman" w:hAnsi="Open Sans"/>
          <w:color w:val="000000"/>
          <w:lang w:eastAsia="cs-CZ"/>
        </w:rPr>
        <w:t>ONDRÁČEK, Vojtěch. </w:t>
      </w:r>
      <w:r w:rsidRPr="00993068">
        <w:rPr>
          <w:rFonts w:ascii="Open Sans" w:eastAsia="Times New Roman" w:hAnsi="Open Sans"/>
          <w:i/>
          <w:iCs/>
          <w:color w:val="000000"/>
          <w:lang w:eastAsia="cs-CZ"/>
        </w:rPr>
        <w:t>Kde ty všechny mozky jsou.. Proč školství neumí 'vyrábět' skvělé učitele</w:t>
      </w:r>
      <w:r w:rsidRPr="00993068">
        <w:rPr>
          <w:rFonts w:ascii="Open Sans" w:eastAsia="Times New Roman" w:hAnsi="Open Sans"/>
          <w:color w:val="000000"/>
          <w:lang w:eastAsia="cs-CZ"/>
        </w:rPr>
        <w:t xml:space="preserve"> [online]. [cit. 2017-11-18]. Dostupné z: </w:t>
      </w:r>
      <w:hyperlink r:id="rId20" w:history="1">
        <w:r w:rsidRPr="00993068">
          <w:rPr>
            <w:rStyle w:val="Nadpis9Char"/>
            <w:rFonts w:ascii="Open Sans" w:eastAsia="Times New Roman" w:hAnsi="Open Sans"/>
            <w:lang w:eastAsia="cs-CZ"/>
          </w:rPr>
          <w:t>https://zpravy.tiscali.cz/kde-ty-vsechny-mozky-jsou-proc-skolstvi-neumi-vyrabet-skvele-ucitele-278622</w:t>
        </w:r>
      </w:hyperlink>
    </w:p>
    <w:p w:rsidR="0015423B" w:rsidRDefault="0015423B" w:rsidP="0015423B">
      <w:pPr>
        <w:shd w:val="clear" w:color="auto" w:fill="FFFFFF"/>
        <w:spacing w:line="300" w:lineRule="atLeast"/>
        <w:rPr>
          <w:rFonts w:ascii="Open Sans" w:eastAsia="Times New Roman" w:hAnsi="Open Sans"/>
          <w:color w:val="000000"/>
          <w:lang w:eastAsia="cs-CZ"/>
        </w:rPr>
      </w:pPr>
    </w:p>
    <w:p w:rsidR="0015423B" w:rsidRDefault="0015423B" w:rsidP="00993068">
      <w:pPr>
        <w:pStyle w:val="Default"/>
        <w:numPr>
          <w:ilvl w:val="0"/>
          <w:numId w:val="44"/>
        </w:numPr>
        <w:rPr>
          <w:rFonts w:ascii="Open Sans" w:hAnsi="Open Sans"/>
          <w:shd w:val="clear" w:color="auto" w:fill="FFFFFF"/>
        </w:rPr>
      </w:pPr>
      <w:r>
        <w:rPr>
          <w:rFonts w:ascii="Open Sans" w:hAnsi="Open Sans"/>
          <w:shd w:val="clear" w:color="auto" w:fill="FFFFFF"/>
        </w:rPr>
        <w:t>STEM/MARK. </w:t>
      </w:r>
      <w:r>
        <w:rPr>
          <w:rFonts w:ascii="Open Sans" w:hAnsi="Open Sans"/>
          <w:i/>
          <w:iCs/>
        </w:rPr>
        <w:t>SOCIOLOGICKÝ VÝZKUM ZAMĚŘENÝ NA ANALÝZU STRUKTURY POSTOJŮ A OČEKÁVÁNÍ VEŘEJNOSTI K OBLASTI ŠKOLSTVÍ, VÝCHOVY A VZDĚLÁVÁNÍ: Část 2. Postoje rodičů a žáků ke vzdělávání</w:t>
      </w:r>
      <w:r>
        <w:rPr>
          <w:rFonts w:ascii="Open Sans" w:hAnsi="Open Sans"/>
          <w:shd w:val="clear" w:color="auto" w:fill="FFFFFF"/>
        </w:rPr>
        <w:t xml:space="preserve"> [online]. 2009, , 102 [cit. 2017-11-18]. Dostupné z: </w:t>
      </w:r>
      <w:hyperlink r:id="rId21" w:history="1">
        <w:r w:rsidRPr="00034C32">
          <w:rPr>
            <w:rStyle w:val="Nadpis9Char"/>
            <w:rFonts w:ascii="Open Sans" w:hAnsi="Open Sans"/>
            <w:shd w:val="clear" w:color="auto" w:fill="FFFFFF"/>
          </w:rPr>
          <w:t>http://www.msmt.cz/uploads/VKav_200/Analyza_191109/zz_MSMT_sociologicky_vyzkum_09_vzdelavani_f.doc</w:t>
        </w:r>
      </w:hyperlink>
      <w:r>
        <w:rPr>
          <w:rFonts w:ascii="Open Sans" w:hAnsi="Open Sans"/>
          <w:shd w:val="clear" w:color="auto" w:fill="FFFFFF"/>
        </w:rPr>
        <w:t>.</w:t>
      </w:r>
    </w:p>
    <w:p w:rsidR="0015423B" w:rsidRDefault="0015423B" w:rsidP="0015423B">
      <w:pPr>
        <w:pStyle w:val="Default"/>
      </w:pPr>
    </w:p>
    <w:p w:rsidR="0015423B" w:rsidRPr="00AA3CBB" w:rsidRDefault="0015423B" w:rsidP="0015423B">
      <w:pPr>
        <w:pStyle w:val="Default"/>
      </w:pPr>
    </w:p>
    <w:p w:rsidR="0015423B" w:rsidRDefault="0015423B" w:rsidP="00993068">
      <w:pPr>
        <w:pStyle w:val="Odstavecseseznamem"/>
        <w:numPr>
          <w:ilvl w:val="0"/>
          <w:numId w:val="44"/>
        </w:numPr>
        <w:shd w:val="clear" w:color="auto" w:fill="FFFFFF"/>
        <w:spacing w:line="300" w:lineRule="atLeast"/>
        <w:jc w:val="left"/>
        <w:rPr>
          <w:rFonts w:ascii="Open Sans" w:eastAsia="Times New Roman" w:hAnsi="Open Sans"/>
          <w:color w:val="000000"/>
          <w:lang w:eastAsia="cs-CZ"/>
        </w:rPr>
      </w:pPr>
      <w:r w:rsidRPr="00993068">
        <w:rPr>
          <w:rFonts w:ascii="Open Sans" w:eastAsia="Times New Roman" w:hAnsi="Open Sans"/>
          <w:i/>
          <w:iCs/>
          <w:color w:val="000000"/>
          <w:lang w:eastAsia="cs-CZ"/>
        </w:rPr>
        <w:t>Ministerstvo školství, mládeže a tělovýchovy: STRATEGICKÉ A KONCEPČNÍ DOKUMENTY</w:t>
      </w:r>
      <w:r w:rsidRPr="00993068">
        <w:rPr>
          <w:rFonts w:ascii="Open Sans" w:eastAsia="Times New Roman" w:hAnsi="Open Sans"/>
          <w:color w:val="000000"/>
          <w:lang w:eastAsia="cs-CZ"/>
        </w:rPr>
        <w:t xml:space="preserve"> [online]. [cit. 2017-11-26]. Dostupné z: </w:t>
      </w:r>
      <w:hyperlink r:id="rId22" w:history="1">
        <w:r w:rsidR="00ED22C1" w:rsidRPr="007F3B00">
          <w:rPr>
            <w:rStyle w:val="Hypertextovodkaz"/>
            <w:rFonts w:ascii="Open Sans" w:eastAsia="Times New Roman" w:hAnsi="Open Sans"/>
            <w:lang w:eastAsia="cs-CZ"/>
          </w:rPr>
          <w:t>http://www.msmt.cz/vzdelavani/skolstvi-v-cr/strategicke-a-koncepcni-dokumenty-cerven-2009</w:t>
        </w:r>
      </w:hyperlink>
    </w:p>
    <w:p w:rsidR="00ED22C1" w:rsidRDefault="00ED22C1" w:rsidP="00ED22C1">
      <w:pPr>
        <w:pStyle w:val="Odstavecseseznamem"/>
        <w:shd w:val="clear" w:color="auto" w:fill="FFFFFF"/>
        <w:spacing w:line="300" w:lineRule="atLeast"/>
        <w:jc w:val="left"/>
        <w:rPr>
          <w:rFonts w:ascii="Open Sans" w:eastAsia="Times New Roman" w:hAnsi="Open Sans"/>
          <w:color w:val="000000"/>
          <w:lang w:eastAsia="cs-CZ"/>
        </w:rPr>
      </w:pPr>
    </w:p>
    <w:p w:rsidR="00ED22C1" w:rsidRPr="00ED22C1" w:rsidRDefault="00ED22C1" w:rsidP="00ED22C1">
      <w:pPr>
        <w:pStyle w:val="Odstavecseseznamem"/>
        <w:numPr>
          <w:ilvl w:val="0"/>
          <w:numId w:val="44"/>
        </w:numPr>
        <w:shd w:val="clear" w:color="auto" w:fill="FFFFFF"/>
        <w:spacing w:before="30" w:line="300" w:lineRule="atLeast"/>
        <w:jc w:val="left"/>
        <w:rPr>
          <w:rFonts w:ascii="Open Sans" w:eastAsia="Times New Roman" w:hAnsi="Open Sans"/>
          <w:color w:val="000000"/>
          <w:lang w:eastAsia="cs-CZ"/>
        </w:rPr>
      </w:pPr>
      <w:r w:rsidRPr="00ED22C1">
        <w:rPr>
          <w:rFonts w:ascii="Open Sans" w:eastAsia="Times New Roman" w:hAnsi="Open Sans"/>
          <w:i/>
          <w:iCs/>
          <w:color w:val="000000"/>
          <w:lang w:eastAsia="cs-CZ"/>
        </w:rPr>
        <w:t>Pedagogická orientace: Vědecký časopis české pedagogické společnosti</w:t>
      </w:r>
      <w:r w:rsidRPr="00ED22C1">
        <w:rPr>
          <w:rFonts w:ascii="Open Sans" w:eastAsia="Times New Roman" w:hAnsi="Open Sans"/>
          <w:color w:val="000000"/>
          <w:lang w:eastAsia="cs-CZ"/>
        </w:rPr>
        <w:t> [online]. Brno, 2014, </w:t>
      </w:r>
      <w:r w:rsidRPr="00ED22C1">
        <w:rPr>
          <w:rFonts w:ascii="Open Sans" w:eastAsia="Times New Roman" w:hAnsi="Open Sans"/>
          <w:b/>
          <w:bCs/>
          <w:color w:val="000000"/>
          <w:lang w:eastAsia="cs-CZ"/>
        </w:rPr>
        <w:t>2014</w:t>
      </w:r>
      <w:r w:rsidRPr="00ED22C1">
        <w:rPr>
          <w:rFonts w:ascii="Open Sans" w:eastAsia="Times New Roman" w:hAnsi="Open Sans"/>
          <w:color w:val="000000"/>
          <w:lang w:eastAsia="cs-CZ"/>
        </w:rPr>
        <w:t>(24/4) [cit. 2017-11-27]. ISSN 1805-9511. Dostupné z: https://journals.muni.cz/pedor/issue/view/180</w:t>
      </w:r>
    </w:p>
    <w:p w:rsidR="00ED22C1" w:rsidRPr="00ED22C1" w:rsidRDefault="00ED22C1" w:rsidP="00ED22C1">
      <w:pPr>
        <w:shd w:val="clear" w:color="auto" w:fill="FFFFFF"/>
        <w:spacing w:line="300" w:lineRule="atLeast"/>
        <w:jc w:val="left"/>
        <w:rPr>
          <w:rFonts w:ascii="Open Sans" w:eastAsia="Times New Roman" w:hAnsi="Open Sans"/>
          <w:color w:val="000000"/>
          <w:lang w:eastAsia="cs-CZ"/>
        </w:rPr>
      </w:pPr>
    </w:p>
    <w:p w:rsidR="0015423B" w:rsidRDefault="0015423B" w:rsidP="0015423B">
      <w:pPr>
        <w:shd w:val="clear" w:color="auto" w:fill="FFFFFF"/>
        <w:spacing w:line="300" w:lineRule="atLeast"/>
        <w:rPr>
          <w:rFonts w:ascii="Open Sans" w:eastAsia="Times New Roman" w:hAnsi="Open Sans"/>
          <w:color w:val="000000"/>
          <w:lang w:eastAsia="cs-CZ"/>
        </w:rPr>
      </w:pPr>
    </w:p>
    <w:p w:rsidR="0015423B" w:rsidRDefault="0015423B" w:rsidP="0015423B">
      <w:r>
        <w:t>Legislativní dokumenty:</w:t>
      </w:r>
    </w:p>
    <w:p w:rsidR="0015423B" w:rsidRPr="00220D53" w:rsidRDefault="0015423B" w:rsidP="0015423B">
      <w:pPr>
        <w:rPr>
          <w:rFonts w:ascii="Open Sans" w:hAnsi="Open Sans"/>
        </w:rPr>
      </w:pPr>
      <w:r w:rsidRPr="00220D53">
        <w:rPr>
          <w:rFonts w:ascii="Open Sans" w:hAnsi="Open Sans"/>
        </w:rPr>
        <w:t xml:space="preserve">Česká republika. Zákon o pedagogických pracovnících a o změně některých zákonů. In: </w:t>
      </w:r>
      <w:r w:rsidRPr="00220D53">
        <w:rPr>
          <w:rFonts w:ascii="Open Sans" w:hAnsi="Open Sans"/>
          <w:i/>
          <w:iCs/>
        </w:rPr>
        <w:t xml:space="preserve">Sb. </w:t>
      </w:r>
      <w:r w:rsidRPr="00220D53">
        <w:rPr>
          <w:rFonts w:ascii="Open Sans" w:hAnsi="Open Sans"/>
        </w:rPr>
        <w:t>2004, č. 563.</w:t>
      </w:r>
    </w:p>
    <w:p w:rsidR="0015423B" w:rsidRPr="00220D53" w:rsidRDefault="00C51E54" w:rsidP="00C51E54">
      <w:pPr>
        <w:rPr>
          <w:rFonts w:ascii="Open Sans" w:hAnsi="Open Sans"/>
          <w:color w:val="000000"/>
          <w:szCs w:val="23"/>
        </w:rPr>
      </w:pPr>
      <w:r w:rsidRPr="00220D53">
        <w:rPr>
          <w:rFonts w:ascii="Open Sans" w:hAnsi="Open Sans"/>
          <w:color w:val="000000"/>
          <w:szCs w:val="23"/>
        </w:rPr>
        <w:t xml:space="preserve">Česká republika. </w:t>
      </w:r>
      <w:r w:rsidRPr="00220D53">
        <w:rPr>
          <w:rFonts w:ascii="Open Sans" w:hAnsi="Open Sans"/>
        </w:rPr>
        <w:t>Vyhláška, kterou se stanoví pracovní řád pro zaměstnance škol a školských zařízení zřízených Ministerstvem školství, mládeže a tělovýchovy, krajem, obcí nebo dobrovolným svazkem obcí</w:t>
      </w:r>
      <w:r w:rsidRPr="00220D53">
        <w:rPr>
          <w:rFonts w:ascii="Open Sans" w:hAnsi="Open Sans"/>
          <w:color w:val="000000"/>
          <w:szCs w:val="23"/>
        </w:rPr>
        <w:t>. In: Sb. 2007, č. 263.</w:t>
      </w:r>
    </w:p>
    <w:p w:rsidR="006E5993" w:rsidRDefault="006E5993">
      <w:pPr>
        <w:spacing w:line="240" w:lineRule="auto"/>
        <w:jc w:val="left"/>
        <w:rPr>
          <w:rFonts w:eastAsiaTheme="majorEastAsia" w:cstheme="majorBidi"/>
          <w:b/>
          <w:sz w:val="32"/>
          <w:szCs w:val="32"/>
        </w:rPr>
      </w:pPr>
      <w:r>
        <w:br w:type="page"/>
      </w:r>
    </w:p>
    <w:p w:rsidR="00391C0C" w:rsidRDefault="006E5993" w:rsidP="00391C0C">
      <w:pPr>
        <w:pStyle w:val="Nadpis1"/>
        <w:numPr>
          <w:ilvl w:val="0"/>
          <w:numId w:val="0"/>
        </w:numPr>
        <w:ind w:left="432"/>
      </w:pPr>
      <w:bookmarkStart w:id="46" w:name="_Toc500480971"/>
      <w:r>
        <w:lastRenderedPageBreak/>
        <w:t>Seznam obrázků</w:t>
      </w:r>
      <w:bookmarkEnd w:id="46"/>
    </w:p>
    <w:p w:rsidR="00391C0C" w:rsidRDefault="00391C0C" w:rsidP="00391C0C">
      <w:r>
        <w:t>Obrázek č. 1 Základní kategorizace profesních činností učitele (</w:t>
      </w:r>
      <w:r w:rsidR="003B32ED">
        <w:t>Pedagogická orientace, 2014)</w:t>
      </w:r>
    </w:p>
    <w:p w:rsidR="003B32ED" w:rsidRDefault="003B32ED" w:rsidP="00391C0C">
      <w:r>
        <w:t>Obrázek č. 2 – Systémový model učitelova profesního života (Mareš, 2013)</w:t>
      </w:r>
    </w:p>
    <w:p w:rsidR="003B32ED" w:rsidRPr="003B32ED" w:rsidRDefault="003B32ED" w:rsidP="003B32ED">
      <w:r>
        <w:t xml:space="preserve">Obrázek č. 3 – </w:t>
      </w:r>
      <w:r>
        <w:rPr>
          <w:i/>
        </w:rPr>
        <w:t xml:space="preserve">„Od zadání k cílům aneb tvorba konceptuálního rámce zkoumání“ </w:t>
      </w:r>
      <w:r w:rsidRPr="003B32ED">
        <w:t>(Reichel, 2009)</w:t>
      </w:r>
    </w:p>
    <w:p w:rsidR="003B32ED" w:rsidRDefault="003B32ED" w:rsidP="00391C0C"/>
    <w:p w:rsidR="00391C0C" w:rsidRPr="00391C0C" w:rsidRDefault="00391C0C" w:rsidP="00391C0C"/>
    <w:p w:rsidR="006E5993" w:rsidRDefault="006E5993">
      <w:pPr>
        <w:spacing w:line="240" w:lineRule="auto"/>
        <w:jc w:val="left"/>
        <w:rPr>
          <w:rFonts w:eastAsiaTheme="majorEastAsia" w:cstheme="majorBidi"/>
          <w:b/>
          <w:sz w:val="32"/>
          <w:szCs w:val="32"/>
        </w:rPr>
      </w:pPr>
      <w:r>
        <w:br w:type="page"/>
      </w:r>
    </w:p>
    <w:p w:rsidR="006E5993" w:rsidRDefault="006E5993" w:rsidP="006E5993">
      <w:pPr>
        <w:pStyle w:val="Nadpis1"/>
        <w:numPr>
          <w:ilvl w:val="0"/>
          <w:numId w:val="0"/>
        </w:numPr>
        <w:ind w:left="432"/>
      </w:pPr>
      <w:bookmarkStart w:id="47" w:name="_Toc500480972"/>
      <w:r>
        <w:lastRenderedPageBreak/>
        <w:t>Seznam tabulek</w:t>
      </w:r>
      <w:bookmarkEnd w:id="47"/>
    </w:p>
    <w:p w:rsidR="003B32ED" w:rsidRDefault="003B32ED" w:rsidP="003B32ED">
      <w:r>
        <w:t>Tabulka č. 1- Četnost žáků z hlediska místa, kde se nachází jejich škola</w:t>
      </w:r>
    </w:p>
    <w:p w:rsidR="003B32ED" w:rsidRDefault="003B32ED" w:rsidP="003B32ED">
      <w:r>
        <w:t>Tabulka č. 2 – Charakteristika respondentů z hlediska pohlaví</w:t>
      </w:r>
    </w:p>
    <w:p w:rsidR="003B32ED" w:rsidRDefault="003B32ED" w:rsidP="003B32ED">
      <w:r>
        <w:t>Tabulka č. 3 – Charakteristika respondentů z hlediska věku</w:t>
      </w:r>
    </w:p>
    <w:p w:rsidR="003B32ED" w:rsidRDefault="003B32ED" w:rsidP="003B32ED">
      <w:pPr>
        <w:jc w:val="left"/>
      </w:pPr>
      <w:r>
        <w:t>Tabulka č. 4 – Charakteristika respondentů z hlediska věkových kategorií</w:t>
      </w:r>
    </w:p>
    <w:p w:rsidR="003B32ED" w:rsidRDefault="003B32ED" w:rsidP="003B32ED">
      <w:pPr>
        <w:jc w:val="left"/>
      </w:pPr>
      <w:r>
        <w:t>Tabulka č. 5 – Vyhodnocení 1. otázky dotazníku</w:t>
      </w:r>
    </w:p>
    <w:p w:rsidR="003B32ED" w:rsidRDefault="003B32ED" w:rsidP="003B32ED">
      <w:pPr>
        <w:jc w:val="left"/>
      </w:pPr>
      <w:r>
        <w:t>Tabulka č. 6 – Vyhodnocení 2. a 3. otázky dotazníku</w:t>
      </w:r>
    </w:p>
    <w:p w:rsidR="003B32ED" w:rsidRDefault="003B32ED" w:rsidP="003B32ED">
      <w:pPr>
        <w:jc w:val="left"/>
      </w:pPr>
      <w:r>
        <w:t>Tabulka č. 7 – Vyhodnocení 4. otázky</w:t>
      </w:r>
    </w:p>
    <w:p w:rsidR="003B32ED" w:rsidRDefault="003B32ED" w:rsidP="003B32ED">
      <w:pPr>
        <w:jc w:val="left"/>
      </w:pPr>
      <w:r>
        <w:t>Tabulka č. 8 – vyhodnocení 3. části vlastního dotazníku</w:t>
      </w:r>
    </w:p>
    <w:p w:rsidR="003B32ED" w:rsidRDefault="003B32ED" w:rsidP="003B32ED">
      <w:pPr>
        <w:jc w:val="left"/>
      </w:pPr>
      <w:r>
        <w:t>Tabulka č. 9 – žebříček průměrných hodnot</w:t>
      </w:r>
    </w:p>
    <w:p w:rsidR="003B32ED" w:rsidRDefault="003B32ED" w:rsidP="003B32ED">
      <w:pPr>
        <w:jc w:val="left"/>
      </w:pPr>
      <w:r>
        <w:t>Tabulka č. 10 – vyhodnocení 5 nejdůležitějších vlastností dobrého učitele</w:t>
      </w:r>
    </w:p>
    <w:p w:rsidR="003B32ED" w:rsidRDefault="003B32ED" w:rsidP="003B32ED">
      <w:pPr>
        <w:jc w:val="left"/>
      </w:pPr>
      <w:r>
        <w:t xml:space="preserve">Tabulka č. 11 – Počet odpovědí </w:t>
      </w:r>
    </w:p>
    <w:p w:rsidR="003B32ED" w:rsidRDefault="003B32ED" w:rsidP="003B32ED">
      <w:pPr>
        <w:jc w:val="left"/>
      </w:pPr>
      <w:r>
        <w:t>Tabulka č. 12 – Osobnostní charakteristiky</w:t>
      </w:r>
    </w:p>
    <w:p w:rsidR="003B32ED" w:rsidRDefault="003B32ED" w:rsidP="003B32ED">
      <w:pPr>
        <w:jc w:val="left"/>
      </w:pPr>
      <w:r>
        <w:t>Tabulka č. 13 –Vyhodnocení žákyně-žáci, otázka 1-4</w:t>
      </w:r>
    </w:p>
    <w:p w:rsidR="003B32ED" w:rsidRDefault="003B32ED" w:rsidP="003B32ED">
      <w:pPr>
        <w:jc w:val="left"/>
      </w:pPr>
      <w:r>
        <w:t>Tabulka č. 14 – Vyhodnocení žákyně-žáci, otázka 5</w:t>
      </w:r>
    </w:p>
    <w:p w:rsidR="003B32ED" w:rsidRDefault="003B32ED" w:rsidP="003B32ED">
      <w:pPr>
        <w:jc w:val="left"/>
      </w:pPr>
      <w:r>
        <w:t>Tabulka č. 15 – Vyhodnocení mladší žáci, starší žáci</w:t>
      </w:r>
    </w:p>
    <w:p w:rsidR="003B32ED" w:rsidRDefault="003B32ED" w:rsidP="003B32ED">
      <w:pPr>
        <w:jc w:val="left"/>
      </w:pPr>
      <w:r>
        <w:t>Tabulka č. 16 – Počet odpovědí na otázku č. 7</w:t>
      </w:r>
    </w:p>
    <w:p w:rsidR="003B32ED" w:rsidRPr="00872858" w:rsidRDefault="003B32ED" w:rsidP="003B32ED">
      <w:pPr>
        <w:jc w:val="left"/>
      </w:pPr>
      <w:r>
        <w:t>Tabulka č. 17 – Počet odpovědí na otázku č. 8</w:t>
      </w:r>
    </w:p>
    <w:p w:rsidR="003B32ED" w:rsidRDefault="003B32ED" w:rsidP="003B32ED">
      <w:pPr>
        <w:jc w:val="left"/>
      </w:pPr>
      <w:r>
        <w:t>Tabulka č. 18 – Počet dobrých učitelů</w:t>
      </w:r>
    </w:p>
    <w:p w:rsidR="003B32ED" w:rsidRDefault="003B32ED" w:rsidP="003B32ED">
      <w:pPr>
        <w:jc w:val="left"/>
      </w:pPr>
    </w:p>
    <w:p w:rsidR="006E5993" w:rsidRDefault="006E5993">
      <w:pPr>
        <w:spacing w:line="240" w:lineRule="auto"/>
        <w:jc w:val="left"/>
        <w:rPr>
          <w:rFonts w:eastAsiaTheme="majorEastAsia" w:cstheme="majorBidi"/>
          <w:b/>
          <w:sz w:val="32"/>
          <w:szCs w:val="32"/>
        </w:rPr>
      </w:pPr>
      <w:r>
        <w:br w:type="page"/>
      </w:r>
    </w:p>
    <w:p w:rsidR="006E5993" w:rsidRDefault="006E5993" w:rsidP="006E5993">
      <w:pPr>
        <w:pStyle w:val="Nadpis1"/>
        <w:numPr>
          <w:ilvl w:val="0"/>
          <w:numId w:val="0"/>
        </w:numPr>
        <w:ind w:left="432"/>
      </w:pPr>
      <w:bookmarkStart w:id="48" w:name="_Toc500480973"/>
      <w:r>
        <w:lastRenderedPageBreak/>
        <w:t>Seznam grafů</w:t>
      </w:r>
      <w:bookmarkEnd w:id="48"/>
    </w:p>
    <w:p w:rsidR="003B32ED" w:rsidRDefault="003B32ED" w:rsidP="003B32ED">
      <w:r>
        <w:t>Graf č. 1 – Četnost žáků z hlediska místa, kde se nachází jejich škola</w:t>
      </w:r>
    </w:p>
    <w:p w:rsidR="003B32ED" w:rsidRDefault="003B32ED" w:rsidP="003B32ED">
      <w:r>
        <w:t>Graf č. 2 - Charakteristika respondentů z hlediska pohlaví</w:t>
      </w:r>
    </w:p>
    <w:p w:rsidR="003B32ED" w:rsidRDefault="003B32ED" w:rsidP="003B32ED">
      <w:pPr>
        <w:jc w:val="left"/>
      </w:pPr>
      <w:r>
        <w:t>Graf č. 3 - Charakteristika respondentů z hlediska věku</w:t>
      </w:r>
    </w:p>
    <w:p w:rsidR="003B32ED" w:rsidRDefault="003B32ED" w:rsidP="003B32ED">
      <w:pPr>
        <w:jc w:val="left"/>
      </w:pPr>
      <w:r>
        <w:t>Graf č. 4 - Charakteristika respondentů z hlediska věkových kategorií</w:t>
      </w:r>
    </w:p>
    <w:p w:rsidR="003B32ED" w:rsidRDefault="003B32ED" w:rsidP="003B32ED">
      <w:pPr>
        <w:jc w:val="left"/>
      </w:pPr>
    </w:p>
    <w:p w:rsidR="003B32ED" w:rsidRDefault="003B32ED" w:rsidP="003B32ED"/>
    <w:p w:rsidR="006E5993" w:rsidRDefault="006E5993">
      <w:pPr>
        <w:spacing w:line="240" w:lineRule="auto"/>
        <w:jc w:val="left"/>
        <w:rPr>
          <w:rFonts w:eastAsiaTheme="majorEastAsia" w:cstheme="majorBidi"/>
          <w:b/>
          <w:sz w:val="32"/>
          <w:szCs w:val="32"/>
        </w:rPr>
      </w:pPr>
      <w:r>
        <w:br w:type="page"/>
      </w:r>
    </w:p>
    <w:p w:rsidR="006E5993" w:rsidRDefault="006E5993" w:rsidP="006E5993">
      <w:pPr>
        <w:pStyle w:val="Nadpis1"/>
        <w:numPr>
          <w:ilvl w:val="0"/>
          <w:numId w:val="0"/>
        </w:numPr>
        <w:ind w:left="432"/>
      </w:pPr>
      <w:bookmarkStart w:id="49" w:name="_Toc500480974"/>
      <w:r>
        <w:lastRenderedPageBreak/>
        <w:t>Seznam použitých zkratek</w:t>
      </w:r>
      <w:bookmarkEnd w:id="49"/>
    </w:p>
    <w:p w:rsidR="006E5993" w:rsidRDefault="006E5993" w:rsidP="006E5993">
      <w:r>
        <w:t>aj. – a jiné</w:t>
      </w:r>
    </w:p>
    <w:p w:rsidR="006E5993" w:rsidRDefault="006E5993" w:rsidP="006E5993">
      <w:r>
        <w:t>atd. – a tak dále</w:t>
      </w:r>
    </w:p>
    <w:p w:rsidR="006E5993" w:rsidRDefault="006E5993" w:rsidP="006E5993">
      <w:r>
        <w:t>např. – například</w:t>
      </w:r>
    </w:p>
    <w:p w:rsidR="0017339D" w:rsidRDefault="0017339D" w:rsidP="006E5993">
      <w:r>
        <w:t xml:space="preserve">tzv. – takzvaná </w:t>
      </w:r>
    </w:p>
    <w:p w:rsidR="006E5993" w:rsidRDefault="006E5993" w:rsidP="006E5993">
      <w:r>
        <w:t>ZŠ – Základní škola</w:t>
      </w:r>
    </w:p>
    <w:p w:rsidR="006E5993" w:rsidRDefault="006E5993" w:rsidP="006E5993">
      <w:r>
        <w:t>MŠMT – Ministerstvo školství, mládeže a tělovýchovy</w:t>
      </w:r>
    </w:p>
    <w:p w:rsidR="006E5993" w:rsidRPr="006E5993" w:rsidRDefault="006E5993" w:rsidP="006E5993"/>
    <w:p w:rsidR="006E5993" w:rsidRDefault="006E5993">
      <w:pPr>
        <w:spacing w:line="240" w:lineRule="auto"/>
        <w:jc w:val="left"/>
        <w:rPr>
          <w:rFonts w:eastAsiaTheme="majorEastAsia" w:cstheme="majorBidi"/>
          <w:b/>
          <w:sz w:val="32"/>
          <w:szCs w:val="32"/>
        </w:rPr>
      </w:pPr>
      <w:r>
        <w:br w:type="page"/>
      </w:r>
    </w:p>
    <w:p w:rsidR="006E5993" w:rsidRDefault="006E5993" w:rsidP="006E5993">
      <w:pPr>
        <w:pStyle w:val="Nadpis1"/>
        <w:numPr>
          <w:ilvl w:val="0"/>
          <w:numId w:val="0"/>
        </w:numPr>
        <w:ind w:left="432"/>
      </w:pPr>
      <w:bookmarkStart w:id="50" w:name="_Toc500480975"/>
      <w:r>
        <w:lastRenderedPageBreak/>
        <w:t>Seznam příloh</w:t>
      </w:r>
      <w:bookmarkEnd w:id="50"/>
    </w:p>
    <w:p w:rsidR="006E5993" w:rsidRDefault="006E5993" w:rsidP="006E5993">
      <w:r>
        <w:t>Příloha č. 1 – vlastní dotazník</w:t>
      </w:r>
    </w:p>
    <w:p w:rsidR="006E5993" w:rsidRPr="006E5993" w:rsidRDefault="006E5993" w:rsidP="006E5993">
      <w:r>
        <w:t>Příloha č. 2 – Tabulka sběrných dat</w:t>
      </w:r>
    </w:p>
    <w:p w:rsidR="006E5993" w:rsidRDefault="006E5993">
      <w:pPr>
        <w:spacing w:line="240" w:lineRule="auto"/>
        <w:jc w:val="left"/>
      </w:pPr>
      <w:r>
        <w:br w:type="page"/>
      </w:r>
    </w:p>
    <w:p w:rsidR="006E5993" w:rsidRDefault="006E5993" w:rsidP="006E5993">
      <w:pPr>
        <w:pStyle w:val="Nadpis1"/>
        <w:numPr>
          <w:ilvl w:val="0"/>
          <w:numId w:val="0"/>
        </w:numPr>
        <w:ind w:left="432"/>
      </w:pPr>
      <w:bookmarkStart w:id="51" w:name="_Toc500480976"/>
      <w:r>
        <w:lastRenderedPageBreak/>
        <w:t>Přílohy</w:t>
      </w:r>
      <w:bookmarkEnd w:id="51"/>
    </w:p>
    <w:p w:rsidR="004227CA" w:rsidRDefault="004227CA" w:rsidP="004227CA">
      <w:r>
        <w:t>Příloha č. 1 – vlastní dotazník</w:t>
      </w:r>
    </w:p>
    <w:p w:rsidR="004227CA" w:rsidRDefault="004227CA" w:rsidP="004227CA">
      <w:pPr>
        <w:jc w:val="left"/>
      </w:pPr>
      <w:r>
        <w:t>Dobrý den,</w:t>
      </w:r>
    </w:p>
    <w:p w:rsidR="004227CA" w:rsidRDefault="004227CA" w:rsidP="004227CA">
      <w:pPr>
        <w:jc w:val="left"/>
      </w:pPr>
      <w:r>
        <w:t xml:space="preserve">jmenuji se Hedvika Večeřová, jsem studentka Pedagogické fakulty Univerzity Palackého v Olomouci a tímto bych Vás ráda požádala o vyplnění níže uvedeného dotazníku. Jeho cílem je zjistit představy žáků II. stupně ZŠ o vlastnostech dobrého učitele. Dotazník je anonymní, žákům zabere pouze pár minut a mně velmi pomůže k dokončení studia. Předem děkuji za ochotu a svědomité vyplnění. </w:t>
      </w:r>
      <w:r>
        <w:br/>
      </w:r>
    </w:p>
    <w:p w:rsidR="004227CA" w:rsidRPr="004227CA" w:rsidRDefault="004227CA" w:rsidP="004227CA">
      <w:pPr>
        <w:rPr>
          <w:b/>
          <w:sz w:val="22"/>
          <w:szCs w:val="22"/>
        </w:rPr>
      </w:pPr>
      <w:r w:rsidRPr="004227CA">
        <w:rPr>
          <w:b/>
          <w:sz w:val="22"/>
          <w:szCs w:val="22"/>
        </w:rPr>
        <w:t>Pohlaví:</w:t>
      </w:r>
    </w:p>
    <w:p w:rsidR="004227CA" w:rsidRPr="004227CA" w:rsidRDefault="004227CA" w:rsidP="004227CA">
      <w:pPr>
        <w:rPr>
          <w:sz w:val="22"/>
          <w:szCs w:val="22"/>
        </w:rPr>
        <w:sectPr w:rsidR="004227CA" w:rsidRPr="004227CA" w:rsidSect="00D72FAD">
          <w:footerReference w:type="default" r:id="rId23"/>
          <w:pgSz w:w="11906" w:h="16838"/>
          <w:pgMar w:top="1418" w:right="1134" w:bottom="1418" w:left="1701" w:header="708" w:footer="708" w:gutter="0"/>
          <w:cols w:space="708"/>
          <w:docGrid w:linePitch="360"/>
        </w:sectPr>
      </w:pPr>
    </w:p>
    <w:p w:rsidR="004227CA" w:rsidRPr="004227CA" w:rsidRDefault="004227CA" w:rsidP="004227CA">
      <w:pPr>
        <w:rPr>
          <w:b/>
          <w:sz w:val="22"/>
          <w:szCs w:val="22"/>
        </w:rPr>
      </w:pPr>
      <w:r w:rsidRPr="004227CA">
        <w:rPr>
          <w:sz w:val="22"/>
          <w:szCs w:val="22"/>
        </w:rPr>
        <w:t>□ žena</w:t>
      </w:r>
    </w:p>
    <w:p w:rsidR="004227CA" w:rsidRPr="004227CA" w:rsidRDefault="004227CA" w:rsidP="004227CA">
      <w:pPr>
        <w:rPr>
          <w:sz w:val="22"/>
          <w:szCs w:val="22"/>
        </w:rPr>
      </w:pPr>
      <w:r w:rsidRPr="004227CA">
        <w:rPr>
          <w:sz w:val="22"/>
          <w:szCs w:val="22"/>
        </w:rPr>
        <w:t>□ muž</w:t>
      </w:r>
    </w:p>
    <w:p w:rsidR="004227CA" w:rsidRPr="004227CA" w:rsidRDefault="004227CA" w:rsidP="004227CA">
      <w:pPr>
        <w:rPr>
          <w:b/>
          <w:sz w:val="22"/>
          <w:szCs w:val="22"/>
        </w:rPr>
        <w:sectPr w:rsidR="004227CA" w:rsidRPr="004227CA" w:rsidSect="00D72FAD">
          <w:type w:val="continuous"/>
          <w:pgSz w:w="11906" w:h="16838"/>
          <w:pgMar w:top="1418" w:right="1134" w:bottom="1418" w:left="1701" w:header="708" w:footer="708" w:gutter="0"/>
          <w:cols w:num="2" w:space="708"/>
          <w:docGrid w:linePitch="360"/>
        </w:sectPr>
      </w:pPr>
    </w:p>
    <w:p w:rsidR="004227CA" w:rsidRPr="004227CA" w:rsidRDefault="004227CA" w:rsidP="004227CA">
      <w:pPr>
        <w:rPr>
          <w:sz w:val="22"/>
          <w:szCs w:val="22"/>
        </w:rPr>
      </w:pPr>
      <w:r w:rsidRPr="004227CA">
        <w:rPr>
          <w:b/>
          <w:sz w:val="22"/>
          <w:szCs w:val="22"/>
        </w:rPr>
        <w:t>Věk: ________                                                                        Třída: _________</w:t>
      </w:r>
    </w:p>
    <w:p w:rsidR="004227CA" w:rsidRPr="004227CA" w:rsidRDefault="004227CA" w:rsidP="004227CA">
      <w:pPr>
        <w:rPr>
          <w:b/>
          <w:sz w:val="22"/>
          <w:szCs w:val="22"/>
        </w:rPr>
      </w:pPr>
      <w:r w:rsidRPr="004227CA">
        <w:rPr>
          <w:b/>
          <w:sz w:val="22"/>
          <w:szCs w:val="22"/>
        </w:rPr>
        <w:t>Moje škola se nachází:</w:t>
      </w:r>
    </w:p>
    <w:p w:rsidR="004227CA" w:rsidRPr="004227CA" w:rsidRDefault="004227CA" w:rsidP="004227CA">
      <w:pPr>
        <w:rPr>
          <w:sz w:val="22"/>
          <w:szCs w:val="22"/>
        </w:rPr>
        <w:sectPr w:rsidR="004227CA" w:rsidRPr="004227CA" w:rsidSect="00D72FAD">
          <w:type w:val="continuous"/>
          <w:pgSz w:w="11906" w:h="16838"/>
          <w:pgMar w:top="1418" w:right="1134" w:bottom="1418" w:left="1701" w:header="708" w:footer="708" w:gutter="0"/>
          <w:cols w:space="708"/>
          <w:docGrid w:linePitch="360"/>
        </w:sectPr>
      </w:pPr>
    </w:p>
    <w:p w:rsidR="004227CA" w:rsidRPr="004227CA" w:rsidRDefault="004227CA" w:rsidP="004227CA">
      <w:pPr>
        <w:rPr>
          <w:sz w:val="22"/>
          <w:szCs w:val="22"/>
        </w:rPr>
      </w:pPr>
      <w:r w:rsidRPr="004227CA">
        <w:rPr>
          <w:sz w:val="22"/>
          <w:szCs w:val="22"/>
        </w:rPr>
        <w:t>□ Na vesnici</w:t>
      </w:r>
    </w:p>
    <w:p w:rsidR="004227CA" w:rsidRPr="004227CA" w:rsidRDefault="004227CA" w:rsidP="004227CA">
      <w:pPr>
        <w:rPr>
          <w:b/>
          <w:sz w:val="22"/>
          <w:szCs w:val="22"/>
        </w:rPr>
      </w:pPr>
      <w:r w:rsidRPr="004227CA">
        <w:rPr>
          <w:sz w:val="22"/>
          <w:szCs w:val="22"/>
        </w:rPr>
        <w:t>□ Ve městě</w:t>
      </w:r>
    </w:p>
    <w:p w:rsidR="004227CA" w:rsidRPr="004227CA" w:rsidRDefault="004227CA" w:rsidP="004227CA">
      <w:pPr>
        <w:rPr>
          <w:b/>
          <w:sz w:val="22"/>
          <w:szCs w:val="22"/>
        </w:rPr>
        <w:sectPr w:rsidR="004227CA" w:rsidRPr="004227CA" w:rsidSect="00D72FAD">
          <w:type w:val="continuous"/>
          <w:pgSz w:w="11906" w:h="16838"/>
          <w:pgMar w:top="1418" w:right="1134" w:bottom="1418" w:left="1701" w:header="708" w:footer="708" w:gutter="0"/>
          <w:cols w:num="2" w:space="708"/>
          <w:docGrid w:linePitch="360"/>
        </w:sectPr>
      </w:pPr>
    </w:p>
    <w:p w:rsidR="004227CA" w:rsidRPr="004227CA" w:rsidRDefault="004227CA" w:rsidP="004227CA">
      <w:pPr>
        <w:rPr>
          <w:b/>
          <w:sz w:val="22"/>
          <w:szCs w:val="22"/>
        </w:rPr>
      </w:pPr>
      <w:r w:rsidRPr="004227CA">
        <w:rPr>
          <w:b/>
          <w:sz w:val="22"/>
          <w:szCs w:val="22"/>
        </w:rPr>
        <w:t>Pro vyplnění použijte křížkování pole Vámi zvolené možnosti:</w:t>
      </w:r>
    </w:p>
    <w:p w:rsidR="004227CA" w:rsidRPr="004227CA" w:rsidRDefault="004227CA" w:rsidP="004227CA">
      <w:pPr>
        <w:pStyle w:val="Odstavecseseznamem"/>
        <w:numPr>
          <w:ilvl w:val="0"/>
          <w:numId w:val="43"/>
        </w:numPr>
        <w:spacing w:after="160" w:line="259" w:lineRule="auto"/>
        <w:jc w:val="left"/>
        <w:rPr>
          <w:b/>
          <w:sz w:val="22"/>
          <w:szCs w:val="22"/>
        </w:rPr>
      </w:pPr>
      <w:r w:rsidRPr="004227CA">
        <w:rPr>
          <w:b/>
          <w:sz w:val="22"/>
          <w:szCs w:val="22"/>
        </w:rPr>
        <w:t>Dobrým učitelem může být:</w:t>
      </w:r>
    </w:p>
    <w:p w:rsidR="004227CA" w:rsidRPr="004227CA" w:rsidRDefault="004227CA" w:rsidP="004227CA">
      <w:pPr>
        <w:pStyle w:val="Odstavecseseznamem"/>
        <w:ind w:left="1440"/>
        <w:rPr>
          <w:sz w:val="22"/>
          <w:szCs w:val="22"/>
        </w:rPr>
        <w:sectPr w:rsidR="004227CA" w:rsidRPr="004227CA" w:rsidSect="00D72FAD">
          <w:type w:val="continuous"/>
          <w:pgSz w:w="11906" w:h="16838"/>
          <w:pgMar w:top="1418" w:right="1134" w:bottom="1418" w:left="1701" w:header="708" w:footer="708" w:gutter="0"/>
          <w:cols w:space="708"/>
          <w:docGrid w:linePitch="360"/>
        </w:sectPr>
      </w:pPr>
    </w:p>
    <w:p w:rsidR="004227CA" w:rsidRPr="004227CA" w:rsidRDefault="004227CA" w:rsidP="004227CA">
      <w:pPr>
        <w:pStyle w:val="Odstavecseseznamem"/>
        <w:ind w:left="1440"/>
        <w:rPr>
          <w:sz w:val="22"/>
          <w:szCs w:val="22"/>
        </w:rPr>
      </w:pPr>
      <w:r w:rsidRPr="004227CA">
        <w:rPr>
          <w:sz w:val="22"/>
          <w:szCs w:val="22"/>
        </w:rPr>
        <w:t>□ Pouze žena</w:t>
      </w:r>
    </w:p>
    <w:p w:rsidR="004227CA" w:rsidRPr="004227CA" w:rsidRDefault="004227CA" w:rsidP="004227CA">
      <w:pPr>
        <w:pStyle w:val="Odstavecseseznamem"/>
        <w:ind w:left="1440"/>
        <w:rPr>
          <w:sz w:val="22"/>
          <w:szCs w:val="22"/>
        </w:rPr>
      </w:pPr>
      <w:r w:rsidRPr="004227CA">
        <w:rPr>
          <w:sz w:val="22"/>
          <w:szCs w:val="22"/>
        </w:rPr>
        <w:t>□ Spíše žena</w:t>
      </w:r>
    </w:p>
    <w:p w:rsidR="004227CA" w:rsidRPr="004227CA" w:rsidRDefault="004227CA" w:rsidP="004227CA">
      <w:pPr>
        <w:pStyle w:val="Odstavecseseznamem"/>
        <w:ind w:left="1440"/>
        <w:rPr>
          <w:sz w:val="22"/>
          <w:szCs w:val="22"/>
        </w:rPr>
      </w:pPr>
      <w:r w:rsidRPr="004227CA">
        <w:rPr>
          <w:sz w:val="22"/>
          <w:szCs w:val="22"/>
        </w:rPr>
        <w:t>□ Nevím</w:t>
      </w:r>
    </w:p>
    <w:p w:rsidR="004227CA" w:rsidRPr="004227CA" w:rsidRDefault="004227CA" w:rsidP="004227CA">
      <w:pPr>
        <w:pStyle w:val="Odstavecseseznamem"/>
        <w:ind w:left="1440"/>
        <w:rPr>
          <w:sz w:val="22"/>
          <w:szCs w:val="22"/>
        </w:rPr>
      </w:pPr>
      <w:r w:rsidRPr="004227CA">
        <w:rPr>
          <w:sz w:val="22"/>
          <w:szCs w:val="22"/>
        </w:rPr>
        <w:t>□ Pouze muž</w:t>
      </w:r>
    </w:p>
    <w:p w:rsidR="004227CA" w:rsidRPr="004227CA" w:rsidRDefault="004227CA" w:rsidP="004227CA">
      <w:pPr>
        <w:pStyle w:val="Odstavecseseznamem"/>
        <w:ind w:left="1440"/>
        <w:rPr>
          <w:sz w:val="22"/>
          <w:szCs w:val="22"/>
        </w:rPr>
      </w:pPr>
      <w:r w:rsidRPr="004227CA">
        <w:rPr>
          <w:sz w:val="22"/>
          <w:szCs w:val="22"/>
        </w:rPr>
        <w:t>□ Spíše muž</w:t>
      </w:r>
    </w:p>
    <w:p w:rsidR="004227CA" w:rsidRPr="004227CA" w:rsidRDefault="004227CA" w:rsidP="004227CA">
      <w:pPr>
        <w:pStyle w:val="Odstavecseseznamem"/>
        <w:ind w:left="1440"/>
        <w:rPr>
          <w:sz w:val="22"/>
          <w:szCs w:val="22"/>
        </w:rPr>
      </w:pPr>
      <w:r w:rsidRPr="004227CA">
        <w:rPr>
          <w:sz w:val="22"/>
          <w:szCs w:val="22"/>
        </w:rPr>
        <w:t>□ Na pohlaví nezáleží</w:t>
      </w:r>
    </w:p>
    <w:p w:rsidR="004227CA" w:rsidRPr="004227CA" w:rsidRDefault="004227CA" w:rsidP="004227CA">
      <w:pPr>
        <w:pStyle w:val="Odstavecseseznamem"/>
        <w:numPr>
          <w:ilvl w:val="0"/>
          <w:numId w:val="43"/>
        </w:numPr>
        <w:spacing w:after="160" w:line="259" w:lineRule="auto"/>
        <w:jc w:val="left"/>
        <w:rPr>
          <w:b/>
          <w:sz w:val="22"/>
          <w:szCs w:val="22"/>
        </w:rPr>
        <w:sectPr w:rsidR="004227CA" w:rsidRPr="004227CA" w:rsidSect="00D72FAD">
          <w:type w:val="continuous"/>
          <w:pgSz w:w="11906" w:h="16838"/>
          <w:pgMar w:top="1418" w:right="1134" w:bottom="1418" w:left="1701" w:header="708" w:footer="708" w:gutter="0"/>
          <w:cols w:num="2" w:space="708"/>
          <w:docGrid w:linePitch="360"/>
        </w:sectPr>
      </w:pPr>
    </w:p>
    <w:p w:rsidR="004227CA" w:rsidRPr="004227CA" w:rsidRDefault="004227CA" w:rsidP="004227CA">
      <w:pPr>
        <w:pStyle w:val="Odstavecseseznamem"/>
        <w:numPr>
          <w:ilvl w:val="0"/>
          <w:numId w:val="43"/>
        </w:numPr>
        <w:spacing w:after="160" w:line="259" w:lineRule="auto"/>
        <w:jc w:val="left"/>
        <w:rPr>
          <w:b/>
          <w:sz w:val="22"/>
          <w:szCs w:val="22"/>
        </w:rPr>
      </w:pPr>
      <w:r w:rsidRPr="004227CA">
        <w:rPr>
          <w:b/>
          <w:sz w:val="22"/>
          <w:szCs w:val="22"/>
        </w:rPr>
        <w:t>Měl by být dobrý učitel mladý?</w:t>
      </w:r>
    </w:p>
    <w:p w:rsidR="004227CA" w:rsidRPr="004227CA" w:rsidRDefault="004227CA" w:rsidP="004227CA">
      <w:pPr>
        <w:pStyle w:val="Odstavecseseznamem"/>
        <w:ind w:left="1440"/>
        <w:rPr>
          <w:sz w:val="22"/>
          <w:szCs w:val="22"/>
        </w:rPr>
        <w:sectPr w:rsidR="004227CA" w:rsidRPr="004227CA" w:rsidSect="00D72FAD">
          <w:type w:val="continuous"/>
          <w:pgSz w:w="11906" w:h="16838"/>
          <w:pgMar w:top="1418" w:right="1134" w:bottom="1418" w:left="1701" w:header="708" w:footer="708" w:gutter="0"/>
          <w:cols w:space="708"/>
          <w:docGrid w:linePitch="360"/>
        </w:sectPr>
      </w:pPr>
    </w:p>
    <w:p w:rsidR="004227CA" w:rsidRPr="004227CA" w:rsidRDefault="004227CA" w:rsidP="004227CA">
      <w:pPr>
        <w:pStyle w:val="Odstavecseseznamem"/>
        <w:ind w:left="1440"/>
        <w:rPr>
          <w:sz w:val="22"/>
          <w:szCs w:val="22"/>
        </w:rPr>
      </w:pPr>
      <w:r w:rsidRPr="004227CA">
        <w:rPr>
          <w:sz w:val="22"/>
          <w:szCs w:val="22"/>
        </w:rPr>
        <w:t>□ Určitě ano</w:t>
      </w:r>
    </w:p>
    <w:p w:rsidR="004227CA" w:rsidRPr="004227CA" w:rsidRDefault="004227CA" w:rsidP="004227CA">
      <w:pPr>
        <w:pStyle w:val="Odstavecseseznamem"/>
        <w:ind w:left="1440"/>
        <w:rPr>
          <w:sz w:val="22"/>
          <w:szCs w:val="22"/>
        </w:rPr>
      </w:pPr>
      <w:r w:rsidRPr="004227CA">
        <w:rPr>
          <w:sz w:val="22"/>
          <w:szCs w:val="22"/>
        </w:rPr>
        <w:t>□ Spíše ano</w:t>
      </w:r>
    </w:p>
    <w:p w:rsidR="004227CA" w:rsidRPr="004227CA" w:rsidRDefault="004227CA" w:rsidP="004227CA">
      <w:pPr>
        <w:pStyle w:val="Odstavecseseznamem"/>
        <w:ind w:left="1440"/>
        <w:rPr>
          <w:sz w:val="22"/>
          <w:szCs w:val="22"/>
        </w:rPr>
      </w:pPr>
      <w:r w:rsidRPr="004227CA">
        <w:rPr>
          <w:sz w:val="22"/>
          <w:szCs w:val="22"/>
        </w:rPr>
        <w:t>□ Nevím</w:t>
      </w:r>
    </w:p>
    <w:p w:rsidR="004227CA" w:rsidRPr="004227CA" w:rsidRDefault="004227CA" w:rsidP="004227CA">
      <w:pPr>
        <w:pStyle w:val="Odstavecseseznamem"/>
        <w:ind w:left="1440"/>
        <w:rPr>
          <w:sz w:val="22"/>
          <w:szCs w:val="22"/>
        </w:rPr>
      </w:pPr>
      <w:r w:rsidRPr="004227CA">
        <w:rPr>
          <w:sz w:val="22"/>
          <w:szCs w:val="22"/>
        </w:rPr>
        <w:t>□ Spíše ne</w:t>
      </w:r>
    </w:p>
    <w:p w:rsidR="004227CA" w:rsidRPr="004227CA" w:rsidRDefault="004227CA" w:rsidP="004227CA">
      <w:pPr>
        <w:pStyle w:val="Odstavecseseznamem"/>
        <w:ind w:left="1440"/>
        <w:rPr>
          <w:sz w:val="22"/>
          <w:szCs w:val="22"/>
        </w:rPr>
      </w:pPr>
      <w:r w:rsidRPr="004227CA">
        <w:rPr>
          <w:sz w:val="22"/>
          <w:szCs w:val="22"/>
        </w:rPr>
        <w:t>□ Určitě ne</w:t>
      </w:r>
    </w:p>
    <w:p w:rsidR="004227CA" w:rsidRPr="004227CA" w:rsidRDefault="004227CA" w:rsidP="004227CA">
      <w:pPr>
        <w:pStyle w:val="Odstavecseseznamem"/>
        <w:ind w:left="1440"/>
        <w:rPr>
          <w:sz w:val="22"/>
          <w:szCs w:val="22"/>
        </w:rPr>
      </w:pPr>
      <w:r w:rsidRPr="004227CA">
        <w:rPr>
          <w:sz w:val="22"/>
          <w:szCs w:val="22"/>
        </w:rPr>
        <w:t>□ Na věku nezáleží</w:t>
      </w:r>
    </w:p>
    <w:p w:rsidR="004227CA" w:rsidRPr="004227CA" w:rsidRDefault="004227CA" w:rsidP="004227CA">
      <w:pPr>
        <w:pStyle w:val="Odstavecseseznamem"/>
        <w:numPr>
          <w:ilvl w:val="0"/>
          <w:numId w:val="43"/>
        </w:numPr>
        <w:spacing w:after="160" w:line="259" w:lineRule="auto"/>
        <w:jc w:val="left"/>
        <w:rPr>
          <w:b/>
          <w:sz w:val="22"/>
          <w:szCs w:val="22"/>
        </w:rPr>
        <w:sectPr w:rsidR="004227CA" w:rsidRPr="004227CA" w:rsidSect="00D72FAD">
          <w:type w:val="continuous"/>
          <w:pgSz w:w="11906" w:h="16838"/>
          <w:pgMar w:top="1418" w:right="1134" w:bottom="1418" w:left="1701" w:header="708" w:footer="708" w:gutter="0"/>
          <w:cols w:num="2" w:space="708"/>
          <w:docGrid w:linePitch="360"/>
        </w:sectPr>
      </w:pPr>
    </w:p>
    <w:p w:rsidR="004227CA" w:rsidRPr="004227CA" w:rsidRDefault="004227CA" w:rsidP="004227CA">
      <w:pPr>
        <w:pStyle w:val="Odstavecseseznamem"/>
        <w:numPr>
          <w:ilvl w:val="0"/>
          <w:numId w:val="43"/>
        </w:numPr>
        <w:spacing w:after="160" w:line="259" w:lineRule="auto"/>
        <w:jc w:val="left"/>
        <w:rPr>
          <w:b/>
          <w:sz w:val="22"/>
          <w:szCs w:val="22"/>
        </w:rPr>
        <w:sectPr w:rsidR="004227CA" w:rsidRPr="004227CA" w:rsidSect="00D72FAD">
          <w:type w:val="continuous"/>
          <w:pgSz w:w="11906" w:h="16838"/>
          <w:pgMar w:top="1418" w:right="1134" w:bottom="1418" w:left="1701" w:header="708" w:footer="708" w:gutter="0"/>
          <w:cols w:space="708"/>
          <w:docGrid w:linePitch="360"/>
        </w:sectPr>
      </w:pPr>
      <w:r w:rsidRPr="004227CA">
        <w:rPr>
          <w:b/>
          <w:sz w:val="22"/>
          <w:szCs w:val="22"/>
        </w:rPr>
        <w:t>Měl by dobrý učitel dobře vypadat? (Tzn. dobře se oblékat, chodit upravený, …)</w:t>
      </w:r>
    </w:p>
    <w:p w:rsidR="004227CA" w:rsidRPr="004227CA" w:rsidRDefault="004227CA" w:rsidP="004227CA">
      <w:pPr>
        <w:pStyle w:val="Odstavecseseznamem"/>
        <w:ind w:left="1440"/>
        <w:rPr>
          <w:sz w:val="22"/>
          <w:szCs w:val="22"/>
        </w:rPr>
      </w:pPr>
      <w:r w:rsidRPr="004227CA">
        <w:rPr>
          <w:sz w:val="22"/>
          <w:szCs w:val="22"/>
        </w:rPr>
        <w:t>□ Určitě ano</w:t>
      </w:r>
    </w:p>
    <w:p w:rsidR="004227CA" w:rsidRPr="004227CA" w:rsidRDefault="004227CA" w:rsidP="004227CA">
      <w:pPr>
        <w:pStyle w:val="Odstavecseseznamem"/>
        <w:ind w:left="1440"/>
        <w:rPr>
          <w:sz w:val="22"/>
          <w:szCs w:val="22"/>
        </w:rPr>
      </w:pPr>
      <w:r w:rsidRPr="004227CA">
        <w:rPr>
          <w:sz w:val="22"/>
          <w:szCs w:val="22"/>
        </w:rPr>
        <w:t>□ Spíše ano</w:t>
      </w:r>
    </w:p>
    <w:p w:rsidR="004227CA" w:rsidRPr="004227CA" w:rsidRDefault="004227CA" w:rsidP="004227CA">
      <w:pPr>
        <w:pStyle w:val="Odstavecseseznamem"/>
        <w:ind w:left="1440"/>
        <w:rPr>
          <w:sz w:val="22"/>
          <w:szCs w:val="22"/>
        </w:rPr>
      </w:pPr>
      <w:r w:rsidRPr="004227CA">
        <w:rPr>
          <w:sz w:val="22"/>
          <w:szCs w:val="22"/>
        </w:rPr>
        <w:t>□ Nevím</w:t>
      </w:r>
    </w:p>
    <w:p w:rsidR="004227CA" w:rsidRPr="004227CA" w:rsidRDefault="004227CA" w:rsidP="004227CA">
      <w:pPr>
        <w:pStyle w:val="Odstavecseseznamem"/>
        <w:ind w:left="1440"/>
        <w:rPr>
          <w:sz w:val="22"/>
          <w:szCs w:val="22"/>
        </w:rPr>
      </w:pPr>
      <w:r w:rsidRPr="004227CA">
        <w:rPr>
          <w:sz w:val="22"/>
          <w:szCs w:val="22"/>
        </w:rPr>
        <w:t xml:space="preserve">□ Spíše ne </w:t>
      </w:r>
    </w:p>
    <w:p w:rsidR="004227CA" w:rsidRPr="004227CA" w:rsidRDefault="004227CA" w:rsidP="004227CA">
      <w:pPr>
        <w:pStyle w:val="Odstavecseseznamem"/>
        <w:ind w:left="1440"/>
        <w:rPr>
          <w:sz w:val="22"/>
          <w:szCs w:val="22"/>
        </w:rPr>
      </w:pPr>
      <w:r w:rsidRPr="004227CA">
        <w:rPr>
          <w:sz w:val="22"/>
          <w:szCs w:val="22"/>
        </w:rPr>
        <w:t>□ Určitě ne</w:t>
      </w:r>
    </w:p>
    <w:p w:rsidR="004227CA" w:rsidRPr="004227CA" w:rsidRDefault="004227CA" w:rsidP="004227CA">
      <w:pPr>
        <w:pStyle w:val="Odstavecseseznamem"/>
        <w:ind w:left="1440"/>
        <w:rPr>
          <w:sz w:val="22"/>
          <w:szCs w:val="22"/>
        </w:rPr>
      </w:pPr>
      <w:r w:rsidRPr="004227CA">
        <w:rPr>
          <w:sz w:val="22"/>
          <w:szCs w:val="22"/>
        </w:rPr>
        <w:t>□ Na vzhledu nezáleží</w:t>
      </w:r>
    </w:p>
    <w:p w:rsidR="004227CA" w:rsidRPr="004227CA" w:rsidRDefault="004227CA" w:rsidP="004227CA">
      <w:pPr>
        <w:rPr>
          <w:sz w:val="22"/>
          <w:szCs w:val="22"/>
        </w:rPr>
        <w:sectPr w:rsidR="004227CA" w:rsidRPr="004227CA" w:rsidSect="00D72FAD">
          <w:type w:val="continuous"/>
          <w:pgSz w:w="11906" w:h="16838"/>
          <w:pgMar w:top="1418" w:right="1134" w:bottom="1418" w:left="1701" w:header="708" w:footer="708" w:gutter="0"/>
          <w:cols w:num="2" w:space="708"/>
          <w:docGrid w:linePitch="360"/>
        </w:sectPr>
      </w:pPr>
    </w:p>
    <w:p w:rsidR="004227CA" w:rsidRPr="004227CA" w:rsidRDefault="004227CA" w:rsidP="004227CA">
      <w:pPr>
        <w:rPr>
          <w:sz w:val="22"/>
          <w:szCs w:val="22"/>
        </w:rPr>
      </w:pPr>
    </w:p>
    <w:p w:rsidR="004227CA" w:rsidRPr="004227CA" w:rsidRDefault="004227CA" w:rsidP="004227CA">
      <w:pPr>
        <w:pStyle w:val="Odstavecseseznamem"/>
        <w:numPr>
          <w:ilvl w:val="0"/>
          <w:numId w:val="43"/>
        </w:numPr>
        <w:spacing w:after="160" w:line="259" w:lineRule="auto"/>
        <w:jc w:val="left"/>
        <w:rPr>
          <w:b/>
          <w:sz w:val="22"/>
          <w:szCs w:val="22"/>
        </w:rPr>
        <w:sectPr w:rsidR="004227CA" w:rsidRPr="004227CA" w:rsidSect="00D72FAD">
          <w:type w:val="continuous"/>
          <w:pgSz w:w="11906" w:h="16838"/>
          <w:pgMar w:top="1418" w:right="1134" w:bottom="1418" w:left="1701" w:header="708" w:footer="708" w:gutter="0"/>
          <w:cols w:space="708"/>
          <w:docGrid w:linePitch="360"/>
        </w:sectPr>
      </w:pPr>
      <w:r w:rsidRPr="004227CA">
        <w:rPr>
          <w:b/>
          <w:sz w:val="22"/>
          <w:szCs w:val="22"/>
        </w:rPr>
        <w:t>Postava dobrého učitele by měla být:</w:t>
      </w:r>
    </w:p>
    <w:p w:rsidR="004227CA" w:rsidRPr="004227CA" w:rsidRDefault="004227CA" w:rsidP="004227CA">
      <w:pPr>
        <w:pStyle w:val="Odstavecseseznamem"/>
        <w:ind w:left="1440"/>
        <w:rPr>
          <w:sz w:val="22"/>
          <w:szCs w:val="22"/>
        </w:rPr>
      </w:pPr>
      <w:r w:rsidRPr="004227CA">
        <w:rPr>
          <w:sz w:val="22"/>
          <w:szCs w:val="22"/>
        </w:rPr>
        <w:t>(Vyberte 1 možnost z každého sloupce)</w:t>
      </w:r>
    </w:p>
    <w:p w:rsidR="004227CA" w:rsidRPr="004227CA" w:rsidRDefault="004227CA" w:rsidP="004227CA">
      <w:pPr>
        <w:pStyle w:val="Odstavecseseznamem"/>
        <w:ind w:left="1440"/>
        <w:rPr>
          <w:sz w:val="22"/>
          <w:szCs w:val="22"/>
        </w:rPr>
        <w:sectPr w:rsidR="004227CA" w:rsidRPr="004227CA" w:rsidSect="00D72FAD">
          <w:type w:val="continuous"/>
          <w:pgSz w:w="11906" w:h="16838"/>
          <w:pgMar w:top="1418" w:right="1134" w:bottom="1418" w:left="1701" w:header="708" w:footer="708" w:gutter="0"/>
          <w:cols w:space="708"/>
          <w:docGrid w:linePitch="360"/>
        </w:sectPr>
      </w:pPr>
    </w:p>
    <w:p w:rsidR="004227CA" w:rsidRPr="004227CA" w:rsidRDefault="004227CA" w:rsidP="004227CA">
      <w:pPr>
        <w:pStyle w:val="Odstavecseseznamem"/>
        <w:ind w:left="1440"/>
        <w:rPr>
          <w:sz w:val="22"/>
          <w:szCs w:val="22"/>
        </w:rPr>
      </w:pPr>
      <w:r w:rsidRPr="004227CA">
        <w:rPr>
          <w:sz w:val="22"/>
          <w:szCs w:val="22"/>
        </w:rPr>
        <w:t>□ Štíhlá</w:t>
      </w:r>
    </w:p>
    <w:p w:rsidR="004227CA" w:rsidRPr="004227CA" w:rsidRDefault="004227CA" w:rsidP="004227CA">
      <w:pPr>
        <w:pStyle w:val="Odstavecseseznamem"/>
        <w:ind w:left="1440"/>
        <w:rPr>
          <w:sz w:val="22"/>
          <w:szCs w:val="22"/>
        </w:rPr>
      </w:pPr>
      <w:r w:rsidRPr="004227CA">
        <w:rPr>
          <w:sz w:val="22"/>
          <w:szCs w:val="22"/>
        </w:rPr>
        <w:t>□ Plnoštíhlá</w:t>
      </w:r>
    </w:p>
    <w:p w:rsidR="004227CA" w:rsidRPr="004227CA" w:rsidRDefault="004227CA" w:rsidP="004227CA">
      <w:pPr>
        <w:pStyle w:val="Odstavecseseznamem"/>
        <w:ind w:left="1440"/>
        <w:rPr>
          <w:sz w:val="22"/>
          <w:szCs w:val="22"/>
        </w:rPr>
      </w:pPr>
      <w:r w:rsidRPr="004227CA">
        <w:rPr>
          <w:sz w:val="22"/>
          <w:szCs w:val="22"/>
        </w:rPr>
        <w:t>□ Obézní</w:t>
      </w:r>
    </w:p>
    <w:p w:rsidR="004227CA" w:rsidRPr="004227CA" w:rsidRDefault="004227CA" w:rsidP="004227CA">
      <w:pPr>
        <w:pStyle w:val="Odstavecseseznamem"/>
        <w:ind w:left="1440"/>
        <w:rPr>
          <w:sz w:val="22"/>
          <w:szCs w:val="22"/>
        </w:rPr>
      </w:pPr>
      <w:r w:rsidRPr="004227CA">
        <w:rPr>
          <w:sz w:val="22"/>
          <w:szCs w:val="22"/>
        </w:rPr>
        <w:t>□ Nemá vliv na kvalitu učitele</w:t>
      </w:r>
    </w:p>
    <w:p w:rsidR="004227CA" w:rsidRPr="004227CA" w:rsidRDefault="004227CA" w:rsidP="004227CA">
      <w:pPr>
        <w:pStyle w:val="Odstavecseseznamem"/>
        <w:ind w:left="1440"/>
        <w:rPr>
          <w:sz w:val="22"/>
          <w:szCs w:val="22"/>
        </w:rPr>
      </w:pPr>
      <w:r w:rsidRPr="004227CA">
        <w:rPr>
          <w:sz w:val="22"/>
          <w:szCs w:val="22"/>
        </w:rPr>
        <w:t>□ Malá</w:t>
      </w:r>
    </w:p>
    <w:p w:rsidR="004227CA" w:rsidRPr="004227CA" w:rsidRDefault="004227CA" w:rsidP="004227CA">
      <w:pPr>
        <w:pStyle w:val="Odstavecseseznamem"/>
        <w:ind w:left="1440"/>
        <w:rPr>
          <w:sz w:val="22"/>
          <w:szCs w:val="22"/>
        </w:rPr>
      </w:pPr>
      <w:r w:rsidRPr="004227CA">
        <w:rPr>
          <w:sz w:val="22"/>
          <w:szCs w:val="22"/>
        </w:rPr>
        <w:t>□ Normálního vzrůstu</w:t>
      </w:r>
    </w:p>
    <w:p w:rsidR="004227CA" w:rsidRPr="004227CA" w:rsidRDefault="004227CA" w:rsidP="004227CA">
      <w:pPr>
        <w:pStyle w:val="Odstavecseseznamem"/>
        <w:ind w:left="1440"/>
        <w:rPr>
          <w:sz w:val="22"/>
          <w:szCs w:val="22"/>
        </w:rPr>
      </w:pPr>
      <w:r w:rsidRPr="004227CA">
        <w:rPr>
          <w:sz w:val="22"/>
          <w:szCs w:val="22"/>
        </w:rPr>
        <w:t>□ Vysoká</w:t>
      </w:r>
    </w:p>
    <w:p w:rsidR="004227CA" w:rsidRPr="004227CA" w:rsidRDefault="004227CA" w:rsidP="004227CA">
      <w:pPr>
        <w:pStyle w:val="Odstavecseseznamem"/>
        <w:ind w:left="1440"/>
        <w:rPr>
          <w:sz w:val="22"/>
          <w:szCs w:val="22"/>
        </w:rPr>
      </w:pPr>
      <w:r w:rsidRPr="004227CA">
        <w:rPr>
          <w:sz w:val="22"/>
          <w:szCs w:val="22"/>
        </w:rPr>
        <w:t>□ Nemá vliv na kvalitu učitele</w:t>
      </w:r>
    </w:p>
    <w:p w:rsidR="004227CA" w:rsidRPr="004227CA" w:rsidRDefault="004227CA" w:rsidP="004227CA">
      <w:pPr>
        <w:pStyle w:val="Odstavecseseznamem"/>
        <w:ind w:left="1440"/>
        <w:rPr>
          <w:sz w:val="22"/>
          <w:szCs w:val="22"/>
        </w:rPr>
        <w:sectPr w:rsidR="004227CA" w:rsidRPr="004227CA" w:rsidSect="00D72FAD">
          <w:type w:val="continuous"/>
          <w:pgSz w:w="11906" w:h="16838"/>
          <w:pgMar w:top="1418" w:right="1134" w:bottom="1418" w:left="1701" w:header="708" w:footer="708" w:gutter="0"/>
          <w:cols w:num="2" w:space="708"/>
          <w:docGrid w:linePitch="360"/>
        </w:sectPr>
      </w:pPr>
    </w:p>
    <w:p w:rsidR="004227CA" w:rsidRDefault="004227CA" w:rsidP="004227CA">
      <w:pPr>
        <w:pStyle w:val="Odstavecseseznamem"/>
        <w:ind w:left="1440"/>
      </w:pPr>
    </w:p>
    <w:p w:rsidR="004227CA" w:rsidRDefault="004227CA" w:rsidP="004227CA">
      <w:pPr>
        <w:rPr>
          <w:b/>
        </w:rPr>
      </w:pPr>
      <w:r>
        <w:br w:type="page"/>
      </w:r>
      <w:r>
        <w:rPr>
          <w:b/>
        </w:rPr>
        <w:lastRenderedPageBreak/>
        <w:t>Zaškrtněte prosím u každého z tvrzení vždy to číslo, které nejvíce odpovídá Vašemu názoru ve vztahu k danému tvrzení. (Vyberte u každé vlastnosti pouze jednu možnost)</w:t>
      </w:r>
    </w:p>
    <w:tbl>
      <w:tblPr>
        <w:tblStyle w:val="Mkatabulky"/>
        <w:tblW w:w="0" w:type="auto"/>
        <w:tblLook w:val="04A0" w:firstRow="1" w:lastRow="0" w:firstColumn="1" w:lastColumn="0" w:noHBand="0" w:noVBand="1"/>
      </w:tblPr>
      <w:tblGrid>
        <w:gridCol w:w="1566"/>
        <w:gridCol w:w="1508"/>
        <w:gridCol w:w="1481"/>
        <w:gridCol w:w="1516"/>
        <w:gridCol w:w="1481"/>
        <w:gridCol w:w="1509"/>
      </w:tblGrid>
      <w:tr w:rsidR="004227CA" w:rsidTr="0095736A">
        <w:tc>
          <w:tcPr>
            <w:tcW w:w="1742" w:type="dxa"/>
          </w:tcPr>
          <w:p w:rsidR="004227CA" w:rsidRDefault="004227CA" w:rsidP="0095736A">
            <w:pPr>
              <w:rPr>
                <w:b/>
              </w:rPr>
            </w:pPr>
            <w:r>
              <w:rPr>
                <w:b/>
              </w:rPr>
              <w:t>Příklad:</w:t>
            </w:r>
          </w:p>
        </w:tc>
        <w:tc>
          <w:tcPr>
            <w:tcW w:w="1742" w:type="dxa"/>
          </w:tcPr>
          <w:p w:rsidR="004227CA" w:rsidRDefault="004227CA" w:rsidP="0095736A">
            <w:pPr>
              <w:jc w:val="center"/>
              <w:rPr>
                <w:b/>
              </w:rPr>
            </w:pPr>
            <w:r>
              <w:rPr>
                <w:rFonts w:ascii="Cambria Math" w:hAnsi="Cambria Math" w:cs="Cambria Math"/>
                <w:b/>
              </w:rPr>
              <w:t>①</w:t>
            </w:r>
          </w:p>
          <w:p w:rsidR="004227CA" w:rsidRDefault="004227CA" w:rsidP="0095736A">
            <w:pPr>
              <w:jc w:val="center"/>
              <w:rPr>
                <w:b/>
              </w:rPr>
            </w:pPr>
            <w:r>
              <w:rPr>
                <w:b/>
              </w:rPr>
              <w:t>Určitě ano</w:t>
            </w:r>
          </w:p>
        </w:tc>
        <w:tc>
          <w:tcPr>
            <w:tcW w:w="1743" w:type="dxa"/>
          </w:tcPr>
          <w:p w:rsidR="004227CA" w:rsidRDefault="004227CA" w:rsidP="0095736A">
            <w:pPr>
              <w:jc w:val="center"/>
              <w:rPr>
                <w:b/>
              </w:rPr>
            </w:pPr>
            <w:r>
              <w:rPr>
                <w:rFonts w:ascii="Cambria Math" w:hAnsi="Cambria Math" w:cs="Cambria Math"/>
                <w:b/>
              </w:rPr>
              <w:t>②</w:t>
            </w:r>
          </w:p>
          <w:p w:rsidR="004227CA" w:rsidRDefault="004227CA" w:rsidP="0095736A">
            <w:pPr>
              <w:jc w:val="center"/>
              <w:rPr>
                <w:b/>
              </w:rPr>
            </w:pPr>
            <w:r>
              <w:rPr>
                <w:b/>
              </w:rPr>
              <w:t>Spíše ano</w:t>
            </w:r>
          </w:p>
        </w:tc>
        <w:tc>
          <w:tcPr>
            <w:tcW w:w="1743" w:type="dxa"/>
          </w:tcPr>
          <w:p w:rsidR="004227CA" w:rsidRDefault="004227CA" w:rsidP="0095736A">
            <w:pPr>
              <w:jc w:val="center"/>
              <w:rPr>
                <w:b/>
              </w:rPr>
            </w:pPr>
            <w:r>
              <w:rPr>
                <w:rFonts w:ascii="Cambria Math" w:hAnsi="Cambria Math" w:cs="Cambria Math"/>
                <w:b/>
              </w:rPr>
              <w:t>③</w:t>
            </w:r>
          </w:p>
          <w:p w:rsidR="004227CA" w:rsidRDefault="004227CA" w:rsidP="0095736A">
            <w:pPr>
              <w:jc w:val="center"/>
              <w:rPr>
                <w:b/>
              </w:rPr>
            </w:pPr>
            <w:r>
              <w:rPr>
                <w:b/>
              </w:rPr>
              <w:t>Nevím</w:t>
            </w:r>
          </w:p>
        </w:tc>
        <w:tc>
          <w:tcPr>
            <w:tcW w:w="1743" w:type="dxa"/>
          </w:tcPr>
          <w:p w:rsidR="004227CA" w:rsidRDefault="004227CA" w:rsidP="0095736A">
            <w:pPr>
              <w:jc w:val="center"/>
              <w:rPr>
                <w:b/>
              </w:rPr>
            </w:pPr>
            <w:r>
              <w:rPr>
                <w:rFonts w:ascii="Cambria Math" w:hAnsi="Cambria Math" w:cs="Cambria Math"/>
                <w:b/>
              </w:rPr>
              <w:t>④</w:t>
            </w:r>
          </w:p>
          <w:p w:rsidR="004227CA" w:rsidRDefault="004227CA" w:rsidP="0095736A">
            <w:pPr>
              <w:jc w:val="center"/>
              <w:rPr>
                <w:b/>
              </w:rPr>
            </w:pPr>
            <w:r>
              <w:rPr>
                <w:b/>
              </w:rPr>
              <w:t>Spíše ne</w:t>
            </w:r>
          </w:p>
        </w:tc>
        <w:tc>
          <w:tcPr>
            <w:tcW w:w="1743" w:type="dxa"/>
          </w:tcPr>
          <w:p w:rsidR="004227CA" w:rsidRDefault="004227CA" w:rsidP="0095736A">
            <w:pPr>
              <w:jc w:val="center"/>
              <w:rPr>
                <w:b/>
              </w:rPr>
            </w:pPr>
            <w:r>
              <w:rPr>
                <w:rFonts w:ascii="Cambria Math" w:hAnsi="Cambria Math" w:cs="Cambria Math"/>
                <w:b/>
              </w:rPr>
              <w:t>⑤</w:t>
            </w:r>
          </w:p>
          <w:p w:rsidR="004227CA" w:rsidRDefault="004227CA" w:rsidP="0095736A">
            <w:pPr>
              <w:jc w:val="center"/>
              <w:rPr>
                <w:b/>
              </w:rPr>
            </w:pPr>
            <w:r>
              <w:rPr>
                <w:b/>
              </w:rPr>
              <w:t>Určitě ne</w:t>
            </w:r>
          </w:p>
        </w:tc>
      </w:tr>
      <w:tr w:rsidR="004227CA" w:rsidTr="0095736A">
        <w:tc>
          <w:tcPr>
            <w:tcW w:w="1742" w:type="dxa"/>
          </w:tcPr>
          <w:p w:rsidR="004227CA" w:rsidRDefault="004227CA" w:rsidP="0095736A">
            <w:pPr>
              <w:jc w:val="center"/>
              <w:rPr>
                <w:b/>
              </w:rPr>
            </w:pPr>
            <w:r>
              <w:rPr>
                <w:b/>
              </w:rPr>
              <w:t>Do školy se učím každý den</w:t>
            </w:r>
          </w:p>
        </w:tc>
        <w:tc>
          <w:tcPr>
            <w:tcW w:w="1742" w:type="dxa"/>
          </w:tcPr>
          <w:p w:rsidR="004227CA" w:rsidRDefault="004227CA" w:rsidP="0095736A">
            <w:pPr>
              <w:jc w:val="center"/>
              <w:rPr>
                <w:b/>
              </w:rPr>
            </w:pPr>
            <w:r w:rsidRPr="002C6504">
              <w:rPr>
                <w:sz w:val="32"/>
                <w:szCs w:val="32"/>
              </w:rPr>
              <w:t>□</w:t>
            </w:r>
          </w:p>
        </w:tc>
        <w:tc>
          <w:tcPr>
            <w:tcW w:w="1743" w:type="dxa"/>
          </w:tcPr>
          <w:p w:rsidR="004227CA" w:rsidRDefault="004227CA" w:rsidP="0095736A">
            <w:pPr>
              <w:jc w:val="center"/>
              <w:rPr>
                <w:b/>
              </w:rPr>
            </w:pPr>
            <w:r>
              <w:rPr>
                <w:noProof/>
                <w:sz w:val="32"/>
                <w:szCs w:val="32"/>
                <w:lang w:eastAsia="cs-CZ"/>
              </w:rPr>
              <mc:AlternateContent>
                <mc:Choice Requires="wps">
                  <w:drawing>
                    <wp:anchor distT="0" distB="0" distL="114300" distR="114300" simplePos="0" relativeHeight="251662336" behindDoc="0" locked="0" layoutInCell="1" allowOverlap="1" wp14:anchorId="5D4BA285" wp14:editId="39A6B75C">
                      <wp:simplePos x="0" y="0"/>
                      <wp:positionH relativeFrom="column">
                        <wp:posOffset>360045</wp:posOffset>
                      </wp:positionH>
                      <wp:positionV relativeFrom="paragraph">
                        <wp:posOffset>75565</wp:posOffset>
                      </wp:positionV>
                      <wp:extent cx="228600" cy="175260"/>
                      <wp:effectExtent l="0" t="0" r="19050" b="34290"/>
                      <wp:wrapNone/>
                      <wp:docPr id="4" name="Přímá spojnice 4"/>
                      <wp:cNvGraphicFramePr/>
                      <a:graphic xmlns:a="http://schemas.openxmlformats.org/drawingml/2006/main">
                        <a:graphicData uri="http://schemas.microsoft.com/office/word/2010/wordprocessingShape">
                          <wps:wsp>
                            <wps:cNvCnPr/>
                            <wps:spPr>
                              <a:xfrm flipH="1">
                                <a:off x="0" y="0"/>
                                <a:ext cx="228600" cy="1752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FD1B647" id="Přímá spojnice 4" o:spid="_x0000_s1026" style="position:absolute;flip:x;z-index:251662336;visibility:visible;mso-wrap-style:square;mso-wrap-distance-left:9pt;mso-wrap-distance-top:0;mso-wrap-distance-right:9pt;mso-wrap-distance-bottom:0;mso-position-horizontal:absolute;mso-position-horizontal-relative:text;mso-position-vertical:absolute;mso-position-vertical-relative:text" from="28.35pt,5.95pt" to="46.35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" strokecolor="black [3200]" strokeweight=".5pt">
                      <v:stroke joinstyle="miter"/>
                    </v:line>
                  </w:pict>
                </mc:Fallback>
              </mc:AlternateContent>
            </w:r>
            <w:r>
              <w:rPr>
                <w:noProof/>
                <w:sz w:val="32"/>
                <w:szCs w:val="32"/>
                <w:lang w:eastAsia="cs-CZ"/>
              </w:rPr>
              <mc:AlternateContent>
                <mc:Choice Requires="wps">
                  <w:drawing>
                    <wp:anchor distT="0" distB="0" distL="114300" distR="114300" simplePos="0" relativeHeight="251661312" behindDoc="0" locked="0" layoutInCell="1" allowOverlap="1" wp14:anchorId="4BD5259A" wp14:editId="4B107556">
                      <wp:simplePos x="0" y="0"/>
                      <wp:positionH relativeFrom="column">
                        <wp:posOffset>398145</wp:posOffset>
                      </wp:positionH>
                      <wp:positionV relativeFrom="paragraph">
                        <wp:posOffset>75565</wp:posOffset>
                      </wp:positionV>
                      <wp:extent cx="198120" cy="175260"/>
                      <wp:effectExtent l="0" t="0" r="30480" b="34290"/>
                      <wp:wrapNone/>
                      <wp:docPr id="7" name="Přímá spojnice 7"/>
                      <wp:cNvGraphicFramePr/>
                      <a:graphic xmlns:a="http://schemas.openxmlformats.org/drawingml/2006/main">
                        <a:graphicData uri="http://schemas.microsoft.com/office/word/2010/wordprocessingShape">
                          <wps:wsp>
                            <wps:cNvCnPr/>
                            <wps:spPr>
                              <a:xfrm>
                                <a:off x="0" y="0"/>
                                <a:ext cx="198120" cy="17526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50CDE1C" id="Přímá spojnice 7"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1.35pt,5.95pt" to="46.95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" strokecolor="black [3213]" strokeweight=".5pt">
                      <v:stroke joinstyle="miter"/>
                    </v:line>
                  </w:pict>
                </mc:Fallback>
              </mc:AlternateContent>
            </w:r>
            <w:r w:rsidRPr="002C6504">
              <w:rPr>
                <w:sz w:val="32"/>
                <w:szCs w:val="32"/>
              </w:rPr>
              <w:t>□</w:t>
            </w:r>
          </w:p>
        </w:tc>
        <w:tc>
          <w:tcPr>
            <w:tcW w:w="1743" w:type="dxa"/>
          </w:tcPr>
          <w:p w:rsidR="004227CA" w:rsidRDefault="004227CA" w:rsidP="0095736A">
            <w:pPr>
              <w:jc w:val="center"/>
              <w:rPr>
                <w:b/>
              </w:rPr>
            </w:pPr>
            <w:r w:rsidRPr="002C6504">
              <w:rPr>
                <w:sz w:val="32"/>
                <w:szCs w:val="32"/>
              </w:rPr>
              <w:t>□</w:t>
            </w:r>
          </w:p>
        </w:tc>
        <w:tc>
          <w:tcPr>
            <w:tcW w:w="1743" w:type="dxa"/>
          </w:tcPr>
          <w:p w:rsidR="004227CA" w:rsidRDefault="004227CA" w:rsidP="0095736A">
            <w:pPr>
              <w:jc w:val="center"/>
              <w:rPr>
                <w:b/>
              </w:rPr>
            </w:pPr>
            <w:r w:rsidRPr="002C6504">
              <w:rPr>
                <w:sz w:val="32"/>
                <w:szCs w:val="32"/>
              </w:rPr>
              <w:t>□</w:t>
            </w:r>
          </w:p>
        </w:tc>
        <w:tc>
          <w:tcPr>
            <w:tcW w:w="1743" w:type="dxa"/>
          </w:tcPr>
          <w:p w:rsidR="004227CA" w:rsidRDefault="004227CA" w:rsidP="0095736A">
            <w:pPr>
              <w:jc w:val="center"/>
              <w:rPr>
                <w:b/>
              </w:rPr>
            </w:pPr>
            <w:r w:rsidRPr="002C6504">
              <w:rPr>
                <w:sz w:val="32"/>
                <w:szCs w:val="32"/>
              </w:rPr>
              <w:t>□</w:t>
            </w:r>
          </w:p>
        </w:tc>
      </w:tr>
    </w:tbl>
    <w:p w:rsidR="004227CA" w:rsidRDefault="004227CA" w:rsidP="004227CA">
      <w:pPr>
        <w:rPr>
          <w:b/>
        </w:rPr>
      </w:pPr>
    </w:p>
    <w:p w:rsidR="004227CA" w:rsidRPr="003C6EA8" w:rsidRDefault="004227CA" w:rsidP="004227CA">
      <w:pPr>
        <w:rPr>
          <w:b/>
        </w:rPr>
      </w:pPr>
      <w:r w:rsidRPr="003C6EA8">
        <w:rPr>
          <w:b/>
        </w:rPr>
        <w:t>Měl by podle Vás dobrý učitel …?:</w:t>
      </w:r>
    </w:p>
    <w:tbl>
      <w:tblPr>
        <w:tblStyle w:val="Mkatabulky"/>
        <w:tblW w:w="6569" w:type="dxa"/>
        <w:tblBorders>
          <w:top w:val="single" w:sz="4" w:space="0" w:color="000000" w:themeColor="text1"/>
          <w:left w:val="none" w:sz="0" w:space="0" w:color="auto"/>
          <w:bottom w:val="single" w:sz="4" w:space="0" w:color="000000" w:themeColor="text1"/>
          <w:right w:val="none" w:sz="0" w:space="0" w:color="auto"/>
          <w:insideH w:val="single" w:sz="4" w:space="0" w:color="000000" w:themeColor="text1"/>
          <w:insideV w:val="none" w:sz="0" w:space="0" w:color="auto"/>
        </w:tblBorders>
        <w:tblLayout w:type="fixed"/>
        <w:tblLook w:val="04A0" w:firstRow="1" w:lastRow="0" w:firstColumn="1" w:lastColumn="0" w:noHBand="0" w:noVBand="1"/>
      </w:tblPr>
      <w:tblGrid>
        <w:gridCol w:w="2784"/>
        <w:gridCol w:w="768"/>
        <w:gridCol w:w="767"/>
        <w:gridCol w:w="767"/>
        <w:gridCol w:w="767"/>
        <w:gridCol w:w="716"/>
      </w:tblGrid>
      <w:tr w:rsidR="004227CA" w:rsidRPr="003C6EA8" w:rsidTr="004227CA">
        <w:trPr>
          <w:trHeight w:val="802"/>
        </w:trPr>
        <w:tc>
          <w:tcPr>
            <w:tcW w:w="2784" w:type="dxa"/>
          </w:tcPr>
          <w:p w:rsidR="004227CA" w:rsidRDefault="004227CA" w:rsidP="0095736A">
            <w:pPr>
              <w:pStyle w:val="Odstavecseseznamem"/>
              <w:spacing w:line="256" w:lineRule="auto"/>
              <w:ind w:left="360"/>
            </w:pPr>
            <w:r>
              <w:t xml:space="preserve">      </w:t>
            </w:r>
          </w:p>
        </w:tc>
        <w:tc>
          <w:tcPr>
            <w:tcW w:w="768" w:type="dxa"/>
          </w:tcPr>
          <w:p w:rsidR="004227CA" w:rsidRDefault="004227CA" w:rsidP="0095736A">
            <w:pPr>
              <w:jc w:val="center"/>
              <w:rPr>
                <w:b/>
              </w:rPr>
            </w:pPr>
            <w:r>
              <w:rPr>
                <w:rFonts w:ascii="Cambria Math" w:hAnsi="Cambria Math" w:cs="Cambria Math"/>
                <w:b/>
              </w:rPr>
              <w:t>①</w:t>
            </w:r>
          </w:p>
          <w:p w:rsidR="004227CA" w:rsidRPr="003C6EA8" w:rsidRDefault="004227CA" w:rsidP="0095736A">
            <w:pPr>
              <w:jc w:val="center"/>
              <w:rPr>
                <w:b/>
              </w:rPr>
            </w:pPr>
          </w:p>
        </w:tc>
        <w:tc>
          <w:tcPr>
            <w:tcW w:w="767" w:type="dxa"/>
          </w:tcPr>
          <w:p w:rsidR="004227CA" w:rsidRDefault="004227CA" w:rsidP="0095736A">
            <w:pPr>
              <w:rPr>
                <w:b/>
              </w:rPr>
            </w:pPr>
            <w:r>
              <w:rPr>
                <w:rFonts w:ascii="Cambria Math" w:hAnsi="Cambria Math" w:cs="Cambria Math"/>
                <w:b/>
              </w:rPr>
              <w:t>②</w:t>
            </w:r>
          </w:p>
          <w:p w:rsidR="004227CA" w:rsidRPr="003C6EA8" w:rsidRDefault="004227CA" w:rsidP="0095736A">
            <w:pPr>
              <w:rPr>
                <w:b/>
              </w:rPr>
            </w:pPr>
          </w:p>
        </w:tc>
        <w:tc>
          <w:tcPr>
            <w:tcW w:w="767" w:type="dxa"/>
          </w:tcPr>
          <w:p w:rsidR="004227CA" w:rsidRDefault="004227CA" w:rsidP="0095736A">
            <w:pPr>
              <w:rPr>
                <w:b/>
              </w:rPr>
            </w:pPr>
            <w:r>
              <w:rPr>
                <w:rFonts w:ascii="Cambria Math" w:hAnsi="Cambria Math" w:cs="Cambria Math"/>
                <w:b/>
              </w:rPr>
              <w:t>③</w:t>
            </w:r>
          </w:p>
          <w:p w:rsidR="004227CA" w:rsidRPr="003C6EA8" w:rsidRDefault="004227CA" w:rsidP="0095736A">
            <w:pPr>
              <w:rPr>
                <w:b/>
              </w:rPr>
            </w:pPr>
          </w:p>
        </w:tc>
        <w:tc>
          <w:tcPr>
            <w:tcW w:w="767" w:type="dxa"/>
          </w:tcPr>
          <w:p w:rsidR="004227CA" w:rsidRDefault="004227CA" w:rsidP="0095736A">
            <w:pPr>
              <w:jc w:val="center"/>
              <w:rPr>
                <w:b/>
              </w:rPr>
            </w:pPr>
            <w:r>
              <w:rPr>
                <w:rFonts w:ascii="Cambria Math" w:hAnsi="Cambria Math" w:cs="Cambria Math"/>
                <w:b/>
              </w:rPr>
              <w:t>④</w:t>
            </w:r>
          </w:p>
          <w:p w:rsidR="004227CA" w:rsidRPr="003C6EA8" w:rsidRDefault="004227CA" w:rsidP="0095736A">
            <w:pPr>
              <w:jc w:val="center"/>
              <w:rPr>
                <w:b/>
              </w:rPr>
            </w:pPr>
          </w:p>
        </w:tc>
        <w:tc>
          <w:tcPr>
            <w:tcW w:w="716" w:type="dxa"/>
          </w:tcPr>
          <w:p w:rsidR="004227CA" w:rsidRDefault="004227CA" w:rsidP="0095736A">
            <w:pPr>
              <w:jc w:val="center"/>
              <w:rPr>
                <w:b/>
              </w:rPr>
            </w:pPr>
            <w:r>
              <w:rPr>
                <w:rFonts w:ascii="Cambria Math" w:hAnsi="Cambria Math" w:cs="Cambria Math"/>
                <w:b/>
              </w:rPr>
              <w:t>⑤</w:t>
            </w:r>
          </w:p>
          <w:p w:rsidR="004227CA" w:rsidRPr="003C6EA8" w:rsidRDefault="004227CA" w:rsidP="0095736A">
            <w:pPr>
              <w:jc w:val="center"/>
              <w:rPr>
                <w:b/>
              </w:rPr>
            </w:pPr>
          </w:p>
        </w:tc>
      </w:tr>
      <w:tr w:rsidR="004227CA" w:rsidTr="004227CA">
        <w:trPr>
          <w:trHeight w:val="320"/>
        </w:trPr>
        <w:tc>
          <w:tcPr>
            <w:tcW w:w="2784" w:type="dxa"/>
            <w:vAlign w:val="center"/>
          </w:tcPr>
          <w:p w:rsidR="004227CA" w:rsidRDefault="004227CA" w:rsidP="0095736A">
            <w:pPr>
              <w:pStyle w:val="Odstavecseseznamem"/>
              <w:spacing w:line="256" w:lineRule="auto"/>
              <w:ind w:left="360"/>
            </w:pPr>
            <w:r>
              <w:t>Být pozorný</w:t>
            </w:r>
          </w:p>
        </w:tc>
        <w:tc>
          <w:tcPr>
            <w:tcW w:w="768" w:type="dxa"/>
            <w:vAlign w:val="center"/>
          </w:tcPr>
          <w:p w:rsidR="004227CA" w:rsidRDefault="004227CA" w:rsidP="0095736A">
            <w:pPr>
              <w:jc w:val="center"/>
            </w:pPr>
            <w:r w:rsidRPr="002C6504">
              <w:rPr>
                <w:sz w:val="32"/>
                <w:szCs w:val="32"/>
              </w:rPr>
              <w:t>□</w:t>
            </w:r>
            <w:r>
              <w:t xml:space="preserve">    </w:t>
            </w:r>
          </w:p>
        </w:tc>
        <w:tc>
          <w:tcPr>
            <w:tcW w:w="767" w:type="dxa"/>
          </w:tcPr>
          <w:p w:rsidR="004227CA" w:rsidRDefault="004227CA" w:rsidP="0095736A">
            <w:r w:rsidRPr="002C6504">
              <w:rPr>
                <w:sz w:val="32"/>
                <w:szCs w:val="32"/>
              </w:rPr>
              <w:t>□</w:t>
            </w:r>
          </w:p>
        </w:tc>
        <w:tc>
          <w:tcPr>
            <w:tcW w:w="767" w:type="dxa"/>
          </w:tcPr>
          <w:p w:rsidR="004227CA" w:rsidRDefault="004227CA" w:rsidP="0095736A">
            <w:r w:rsidRPr="002C6504">
              <w:rPr>
                <w:sz w:val="32"/>
                <w:szCs w:val="32"/>
              </w:rPr>
              <w:t>□</w:t>
            </w:r>
          </w:p>
        </w:tc>
        <w:tc>
          <w:tcPr>
            <w:tcW w:w="767" w:type="dxa"/>
            <w:vAlign w:val="center"/>
          </w:tcPr>
          <w:p w:rsidR="004227CA" w:rsidRDefault="004227CA" w:rsidP="0095736A">
            <w:r>
              <w:rPr>
                <w:sz w:val="32"/>
                <w:szCs w:val="32"/>
              </w:rPr>
              <w:t xml:space="preserve">  </w:t>
            </w:r>
            <w:r w:rsidRPr="002C6504">
              <w:rPr>
                <w:sz w:val="32"/>
                <w:szCs w:val="32"/>
              </w:rPr>
              <w:t>□</w:t>
            </w:r>
            <w:r>
              <w:t xml:space="preserve">    </w:t>
            </w:r>
          </w:p>
        </w:tc>
        <w:tc>
          <w:tcPr>
            <w:tcW w:w="716" w:type="dxa"/>
            <w:vAlign w:val="center"/>
          </w:tcPr>
          <w:p w:rsidR="004227CA" w:rsidRDefault="004227CA" w:rsidP="0095736A">
            <w:r>
              <w:rPr>
                <w:sz w:val="32"/>
                <w:szCs w:val="32"/>
              </w:rPr>
              <w:t xml:space="preserve">   </w:t>
            </w:r>
            <w:r w:rsidRPr="002C6504">
              <w:rPr>
                <w:sz w:val="32"/>
                <w:szCs w:val="32"/>
              </w:rPr>
              <w:t>□</w:t>
            </w:r>
            <w:r>
              <w:t xml:space="preserve">    </w:t>
            </w:r>
          </w:p>
        </w:tc>
      </w:tr>
      <w:tr w:rsidR="004227CA" w:rsidTr="004227CA">
        <w:trPr>
          <w:trHeight w:val="395"/>
        </w:trPr>
        <w:tc>
          <w:tcPr>
            <w:tcW w:w="2784" w:type="dxa"/>
            <w:vAlign w:val="center"/>
          </w:tcPr>
          <w:p w:rsidR="004227CA" w:rsidRDefault="004227CA" w:rsidP="0095736A">
            <w:pPr>
              <w:pStyle w:val="Odstavecseseznamem"/>
              <w:spacing w:line="256" w:lineRule="auto"/>
              <w:ind w:left="360"/>
            </w:pPr>
            <w:r>
              <w:t>Být autoritativní</w:t>
            </w:r>
          </w:p>
        </w:tc>
        <w:tc>
          <w:tcPr>
            <w:tcW w:w="768" w:type="dxa"/>
          </w:tcPr>
          <w:p w:rsidR="004227CA" w:rsidRDefault="004227CA" w:rsidP="0095736A">
            <w:r>
              <w:rPr>
                <w:sz w:val="32"/>
                <w:szCs w:val="32"/>
              </w:rPr>
              <w:t xml:space="preserve">   </w:t>
            </w:r>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Pr="00A54FC9" w:rsidRDefault="004227CA" w:rsidP="0095736A">
            <w:pPr>
              <w:rPr>
                <w:b/>
              </w:rPr>
            </w:pPr>
            <w:r w:rsidRPr="002C6504">
              <w:rPr>
                <w:sz w:val="32"/>
                <w:szCs w:val="32"/>
              </w:rPr>
              <w:t>□</w:t>
            </w:r>
          </w:p>
        </w:tc>
        <w:tc>
          <w:tcPr>
            <w:tcW w:w="767" w:type="dxa"/>
          </w:tcPr>
          <w:p w:rsidR="004227CA" w:rsidRDefault="004227CA" w:rsidP="0095736A">
            <w:r>
              <w:t xml:space="preserve">   </w:t>
            </w:r>
            <w:r w:rsidRPr="002C6504">
              <w:rPr>
                <w:sz w:val="32"/>
                <w:szCs w:val="32"/>
              </w:rPr>
              <w:t>□</w:t>
            </w:r>
          </w:p>
        </w:tc>
        <w:tc>
          <w:tcPr>
            <w:tcW w:w="716" w:type="dxa"/>
          </w:tcPr>
          <w:p w:rsidR="004227CA" w:rsidRDefault="004227CA" w:rsidP="0095736A">
            <w:r>
              <w:rPr>
                <w:sz w:val="32"/>
                <w:szCs w:val="32"/>
              </w:rPr>
              <w:t xml:space="preserve">   </w:t>
            </w:r>
            <w:r w:rsidRPr="002C6504">
              <w:rPr>
                <w:sz w:val="32"/>
                <w:szCs w:val="32"/>
              </w:rPr>
              <w:t>□</w:t>
            </w:r>
          </w:p>
        </w:tc>
      </w:tr>
      <w:tr w:rsidR="004227CA" w:rsidTr="004227CA">
        <w:trPr>
          <w:trHeight w:val="527"/>
        </w:trPr>
        <w:tc>
          <w:tcPr>
            <w:tcW w:w="2784" w:type="dxa"/>
          </w:tcPr>
          <w:p w:rsidR="004227CA" w:rsidRDefault="004227CA" w:rsidP="0095736A">
            <w:pPr>
              <w:pStyle w:val="Odstavecseseznamem"/>
              <w:spacing w:line="256" w:lineRule="auto"/>
              <w:ind w:left="360"/>
            </w:pPr>
            <w:r>
              <w:t>Být klidný</w:t>
            </w:r>
          </w:p>
        </w:tc>
        <w:tc>
          <w:tcPr>
            <w:tcW w:w="768" w:type="dxa"/>
          </w:tcPr>
          <w:p w:rsidR="004227CA" w:rsidRDefault="004227CA" w:rsidP="0095736A">
            <w:r>
              <w:rPr>
                <w:sz w:val="32"/>
                <w:szCs w:val="32"/>
              </w:rPr>
              <w:t xml:space="preserve">   </w:t>
            </w:r>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Pr>
                <w:sz w:val="32"/>
                <w:szCs w:val="32"/>
              </w:rPr>
              <w:t xml:space="preserve">  </w:t>
            </w:r>
            <w:r w:rsidRPr="002C6504">
              <w:rPr>
                <w:sz w:val="32"/>
                <w:szCs w:val="32"/>
              </w:rPr>
              <w:t>□</w:t>
            </w:r>
          </w:p>
        </w:tc>
        <w:tc>
          <w:tcPr>
            <w:tcW w:w="716" w:type="dxa"/>
          </w:tcPr>
          <w:p w:rsidR="004227CA" w:rsidRDefault="004227CA" w:rsidP="0095736A">
            <w:r>
              <w:rPr>
                <w:sz w:val="32"/>
                <w:szCs w:val="32"/>
              </w:rPr>
              <w:t xml:space="preserve">   </w:t>
            </w:r>
            <w:r w:rsidRPr="002C6504">
              <w:rPr>
                <w:sz w:val="32"/>
                <w:szCs w:val="32"/>
              </w:rPr>
              <w:t>□</w:t>
            </w:r>
          </w:p>
        </w:tc>
      </w:tr>
      <w:tr w:rsidR="004227CA" w:rsidTr="004227CA">
        <w:trPr>
          <w:trHeight w:val="527"/>
        </w:trPr>
        <w:tc>
          <w:tcPr>
            <w:tcW w:w="2784" w:type="dxa"/>
          </w:tcPr>
          <w:p w:rsidR="004227CA" w:rsidRDefault="004227CA" w:rsidP="0095736A">
            <w:pPr>
              <w:pStyle w:val="Odstavecseseznamem"/>
              <w:spacing w:line="256" w:lineRule="auto"/>
              <w:ind w:left="360"/>
            </w:pPr>
            <w:r>
              <w:t>Být komunikativní</w:t>
            </w:r>
          </w:p>
        </w:tc>
        <w:tc>
          <w:tcPr>
            <w:tcW w:w="768" w:type="dxa"/>
          </w:tcPr>
          <w:p w:rsidR="004227CA" w:rsidRDefault="004227CA" w:rsidP="0095736A">
            <w:r>
              <w:rPr>
                <w:sz w:val="32"/>
                <w:szCs w:val="32"/>
              </w:rPr>
              <w:t xml:space="preserve">   </w:t>
            </w:r>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Pr>
                <w:sz w:val="32"/>
                <w:szCs w:val="32"/>
              </w:rPr>
              <w:t xml:space="preserve">  </w:t>
            </w:r>
            <w:r w:rsidRPr="002C6504">
              <w:rPr>
                <w:sz w:val="32"/>
                <w:szCs w:val="32"/>
              </w:rPr>
              <w:t>□</w:t>
            </w:r>
          </w:p>
        </w:tc>
        <w:tc>
          <w:tcPr>
            <w:tcW w:w="716" w:type="dxa"/>
          </w:tcPr>
          <w:p w:rsidR="004227CA" w:rsidRDefault="004227CA" w:rsidP="0095736A">
            <w:r>
              <w:rPr>
                <w:sz w:val="32"/>
                <w:szCs w:val="32"/>
              </w:rPr>
              <w:t xml:space="preserve">   </w:t>
            </w:r>
            <w:r w:rsidRPr="002C6504">
              <w:rPr>
                <w:sz w:val="32"/>
                <w:szCs w:val="32"/>
              </w:rPr>
              <w:t>□</w:t>
            </w:r>
          </w:p>
        </w:tc>
      </w:tr>
      <w:tr w:rsidR="004227CA" w:rsidTr="004227CA">
        <w:trPr>
          <w:trHeight w:val="527"/>
        </w:trPr>
        <w:tc>
          <w:tcPr>
            <w:tcW w:w="2784" w:type="dxa"/>
          </w:tcPr>
          <w:p w:rsidR="004227CA" w:rsidRDefault="004227CA" w:rsidP="0095736A">
            <w:pPr>
              <w:pStyle w:val="Odstavecseseznamem"/>
              <w:spacing w:line="256" w:lineRule="auto"/>
              <w:ind w:left="360"/>
            </w:pPr>
            <w:r>
              <w:t>Být sebevědomý</w:t>
            </w:r>
          </w:p>
        </w:tc>
        <w:tc>
          <w:tcPr>
            <w:tcW w:w="768" w:type="dxa"/>
          </w:tcPr>
          <w:p w:rsidR="004227CA" w:rsidRDefault="004227CA" w:rsidP="0095736A">
            <w:r>
              <w:rPr>
                <w:sz w:val="32"/>
                <w:szCs w:val="32"/>
              </w:rPr>
              <w:t xml:space="preserve">   </w:t>
            </w:r>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Pr>
                <w:sz w:val="32"/>
                <w:szCs w:val="32"/>
              </w:rPr>
              <w:t xml:space="preserve">  </w:t>
            </w:r>
            <w:r w:rsidRPr="002C6504">
              <w:rPr>
                <w:sz w:val="32"/>
                <w:szCs w:val="32"/>
              </w:rPr>
              <w:t>□</w:t>
            </w:r>
          </w:p>
        </w:tc>
        <w:tc>
          <w:tcPr>
            <w:tcW w:w="716" w:type="dxa"/>
          </w:tcPr>
          <w:p w:rsidR="004227CA" w:rsidRDefault="004227CA" w:rsidP="0095736A">
            <w:r>
              <w:rPr>
                <w:sz w:val="32"/>
                <w:szCs w:val="32"/>
              </w:rPr>
              <w:t xml:space="preserve">   </w:t>
            </w:r>
            <w:r w:rsidRPr="002C6504">
              <w:rPr>
                <w:sz w:val="32"/>
                <w:szCs w:val="32"/>
              </w:rPr>
              <w:t>□</w:t>
            </w:r>
          </w:p>
        </w:tc>
      </w:tr>
      <w:tr w:rsidR="004227CA" w:rsidTr="004227CA">
        <w:trPr>
          <w:trHeight w:val="515"/>
        </w:trPr>
        <w:tc>
          <w:tcPr>
            <w:tcW w:w="2784" w:type="dxa"/>
          </w:tcPr>
          <w:p w:rsidR="004227CA" w:rsidRDefault="004227CA" w:rsidP="0095736A">
            <w:pPr>
              <w:pStyle w:val="Odstavecseseznamem"/>
              <w:spacing w:line="256" w:lineRule="auto"/>
              <w:ind w:left="360"/>
            </w:pPr>
            <w:r>
              <w:t>Být kreativní</w:t>
            </w:r>
          </w:p>
        </w:tc>
        <w:tc>
          <w:tcPr>
            <w:tcW w:w="768" w:type="dxa"/>
          </w:tcPr>
          <w:p w:rsidR="004227CA" w:rsidRDefault="004227CA" w:rsidP="0095736A">
            <w:r>
              <w:rPr>
                <w:sz w:val="32"/>
                <w:szCs w:val="32"/>
              </w:rPr>
              <w:t xml:space="preserve">   </w:t>
            </w:r>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Pr>
                <w:sz w:val="32"/>
                <w:szCs w:val="32"/>
              </w:rPr>
              <w:t xml:space="preserve">  </w:t>
            </w:r>
            <w:r w:rsidRPr="002C6504">
              <w:rPr>
                <w:sz w:val="32"/>
                <w:szCs w:val="32"/>
              </w:rPr>
              <w:t>□</w:t>
            </w:r>
          </w:p>
        </w:tc>
        <w:tc>
          <w:tcPr>
            <w:tcW w:w="716" w:type="dxa"/>
          </w:tcPr>
          <w:p w:rsidR="004227CA" w:rsidRDefault="004227CA" w:rsidP="0095736A">
            <w:r>
              <w:rPr>
                <w:sz w:val="32"/>
                <w:szCs w:val="32"/>
              </w:rPr>
              <w:t xml:space="preserve">   </w:t>
            </w:r>
            <w:r w:rsidRPr="002C6504">
              <w:rPr>
                <w:sz w:val="32"/>
                <w:szCs w:val="32"/>
              </w:rPr>
              <w:t>□</w:t>
            </w:r>
          </w:p>
        </w:tc>
      </w:tr>
      <w:tr w:rsidR="004227CA" w:rsidTr="004227CA">
        <w:trPr>
          <w:trHeight w:val="527"/>
        </w:trPr>
        <w:tc>
          <w:tcPr>
            <w:tcW w:w="2784" w:type="dxa"/>
          </w:tcPr>
          <w:p w:rsidR="004227CA" w:rsidRDefault="004227CA" w:rsidP="0095736A">
            <w:pPr>
              <w:pStyle w:val="Odstavecseseznamem"/>
              <w:spacing w:line="256" w:lineRule="auto"/>
              <w:ind w:left="360"/>
            </w:pPr>
            <w:r>
              <w:t>Být rozhodný</w:t>
            </w:r>
          </w:p>
        </w:tc>
        <w:tc>
          <w:tcPr>
            <w:tcW w:w="768" w:type="dxa"/>
          </w:tcPr>
          <w:p w:rsidR="004227CA" w:rsidRDefault="004227CA" w:rsidP="0095736A">
            <w:r>
              <w:rPr>
                <w:sz w:val="32"/>
                <w:szCs w:val="32"/>
              </w:rPr>
              <w:t xml:space="preserve">   </w:t>
            </w:r>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Pr>
                <w:sz w:val="32"/>
                <w:szCs w:val="32"/>
              </w:rPr>
              <w:t xml:space="preserve">  </w:t>
            </w:r>
            <w:r w:rsidRPr="002C6504">
              <w:rPr>
                <w:sz w:val="32"/>
                <w:szCs w:val="32"/>
              </w:rPr>
              <w:t>□</w:t>
            </w:r>
          </w:p>
        </w:tc>
        <w:tc>
          <w:tcPr>
            <w:tcW w:w="716" w:type="dxa"/>
          </w:tcPr>
          <w:p w:rsidR="004227CA" w:rsidRDefault="004227CA" w:rsidP="0095736A">
            <w:r>
              <w:rPr>
                <w:sz w:val="32"/>
                <w:szCs w:val="32"/>
              </w:rPr>
              <w:t xml:space="preserve">   </w:t>
            </w:r>
            <w:r w:rsidRPr="002C6504">
              <w:rPr>
                <w:sz w:val="32"/>
                <w:szCs w:val="32"/>
              </w:rPr>
              <w:t>□</w:t>
            </w:r>
          </w:p>
        </w:tc>
      </w:tr>
      <w:tr w:rsidR="004227CA" w:rsidTr="004227CA">
        <w:trPr>
          <w:trHeight w:val="527"/>
        </w:trPr>
        <w:tc>
          <w:tcPr>
            <w:tcW w:w="2784" w:type="dxa"/>
          </w:tcPr>
          <w:p w:rsidR="004227CA" w:rsidRDefault="004227CA" w:rsidP="0095736A">
            <w:pPr>
              <w:pStyle w:val="Odstavecseseznamem"/>
              <w:spacing w:line="256" w:lineRule="auto"/>
              <w:ind w:left="360"/>
            </w:pPr>
            <w:r>
              <w:t>Být empatický</w:t>
            </w:r>
          </w:p>
        </w:tc>
        <w:tc>
          <w:tcPr>
            <w:tcW w:w="768" w:type="dxa"/>
          </w:tcPr>
          <w:p w:rsidR="004227CA" w:rsidRDefault="004227CA" w:rsidP="0095736A">
            <w:r>
              <w:rPr>
                <w:sz w:val="32"/>
                <w:szCs w:val="32"/>
              </w:rPr>
              <w:t xml:space="preserve">   </w:t>
            </w:r>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Pr>
                <w:sz w:val="32"/>
                <w:szCs w:val="32"/>
              </w:rPr>
              <w:t xml:space="preserve">  </w:t>
            </w:r>
            <w:r w:rsidRPr="002C6504">
              <w:rPr>
                <w:sz w:val="32"/>
                <w:szCs w:val="32"/>
              </w:rPr>
              <w:t>□</w:t>
            </w:r>
          </w:p>
        </w:tc>
        <w:tc>
          <w:tcPr>
            <w:tcW w:w="716" w:type="dxa"/>
          </w:tcPr>
          <w:p w:rsidR="004227CA" w:rsidRDefault="004227CA" w:rsidP="0095736A">
            <w:r>
              <w:rPr>
                <w:sz w:val="32"/>
                <w:szCs w:val="32"/>
              </w:rPr>
              <w:t xml:space="preserve">   </w:t>
            </w:r>
            <w:r w:rsidRPr="002C6504">
              <w:rPr>
                <w:sz w:val="32"/>
                <w:szCs w:val="32"/>
              </w:rPr>
              <w:t>□</w:t>
            </w:r>
          </w:p>
        </w:tc>
      </w:tr>
      <w:tr w:rsidR="004227CA" w:rsidTr="004227CA">
        <w:trPr>
          <w:trHeight w:val="527"/>
        </w:trPr>
        <w:tc>
          <w:tcPr>
            <w:tcW w:w="2784" w:type="dxa"/>
          </w:tcPr>
          <w:p w:rsidR="004227CA" w:rsidRDefault="004227CA" w:rsidP="0095736A">
            <w:pPr>
              <w:pStyle w:val="Odstavecseseznamem"/>
              <w:spacing w:line="256" w:lineRule="auto"/>
              <w:ind w:left="360"/>
            </w:pPr>
            <w:r>
              <w:t>Být spravedlivý</w:t>
            </w:r>
          </w:p>
        </w:tc>
        <w:tc>
          <w:tcPr>
            <w:tcW w:w="768" w:type="dxa"/>
          </w:tcPr>
          <w:p w:rsidR="004227CA" w:rsidRDefault="004227CA" w:rsidP="0095736A">
            <w:r>
              <w:rPr>
                <w:sz w:val="32"/>
                <w:szCs w:val="32"/>
              </w:rPr>
              <w:t xml:space="preserve">   </w:t>
            </w:r>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Pr>
                <w:sz w:val="32"/>
                <w:szCs w:val="32"/>
              </w:rPr>
              <w:t xml:space="preserve">  </w:t>
            </w:r>
            <w:r w:rsidRPr="002C6504">
              <w:rPr>
                <w:sz w:val="32"/>
                <w:szCs w:val="32"/>
              </w:rPr>
              <w:t>□</w:t>
            </w:r>
          </w:p>
        </w:tc>
        <w:tc>
          <w:tcPr>
            <w:tcW w:w="716" w:type="dxa"/>
          </w:tcPr>
          <w:p w:rsidR="004227CA" w:rsidRDefault="004227CA" w:rsidP="0095736A">
            <w:r>
              <w:rPr>
                <w:sz w:val="32"/>
                <w:szCs w:val="32"/>
              </w:rPr>
              <w:t xml:space="preserve">   </w:t>
            </w:r>
            <w:r w:rsidRPr="002C6504">
              <w:rPr>
                <w:sz w:val="32"/>
                <w:szCs w:val="32"/>
              </w:rPr>
              <w:t>□</w:t>
            </w:r>
          </w:p>
        </w:tc>
      </w:tr>
      <w:tr w:rsidR="004227CA" w:rsidTr="004227CA">
        <w:trPr>
          <w:trHeight w:val="527"/>
        </w:trPr>
        <w:tc>
          <w:tcPr>
            <w:tcW w:w="2784" w:type="dxa"/>
          </w:tcPr>
          <w:p w:rsidR="004227CA" w:rsidRDefault="004227CA" w:rsidP="0095736A">
            <w:pPr>
              <w:pStyle w:val="Odstavecseseznamem"/>
              <w:spacing w:line="256" w:lineRule="auto"/>
              <w:ind w:left="360"/>
            </w:pPr>
            <w:r>
              <w:t>Být přísný</w:t>
            </w:r>
          </w:p>
        </w:tc>
        <w:tc>
          <w:tcPr>
            <w:tcW w:w="768" w:type="dxa"/>
          </w:tcPr>
          <w:p w:rsidR="004227CA" w:rsidRDefault="004227CA" w:rsidP="0095736A">
            <w:r>
              <w:rPr>
                <w:sz w:val="32"/>
                <w:szCs w:val="32"/>
              </w:rPr>
              <w:t xml:space="preserve">   </w:t>
            </w:r>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Pr>
                <w:sz w:val="32"/>
                <w:szCs w:val="32"/>
              </w:rPr>
              <w:t xml:space="preserve">  </w:t>
            </w:r>
            <w:r w:rsidRPr="002C6504">
              <w:rPr>
                <w:sz w:val="32"/>
                <w:szCs w:val="32"/>
              </w:rPr>
              <w:t>□</w:t>
            </w:r>
          </w:p>
        </w:tc>
        <w:tc>
          <w:tcPr>
            <w:tcW w:w="716" w:type="dxa"/>
          </w:tcPr>
          <w:p w:rsidR="004227CA" w:rsidRDefault="004227CA" w:rsidP="0095736A">
            <w:r>
              <w:rPr>
                <w:sz w:val="32"/>
                <w:szCs w:val="32"/>
              </w:rPr>
              <w:t xml:space="preserve">   </w:t>
            </w:r>
            <w:r w:rsidRPr="002C6504">
              <w:rPr>
                <w:sz w:val="32"/>
                <w:szCs w:val="32"/>
              </w:rPr>
              <w:t>□</w:t>
            </w:r>
          </w:p>
        </w:tc>
      </w:tr>
      <w:tr w:rsidR="004227CA" w:rsidTr="004227CA">
        <w:trPr>
          <w:trHeight w:val="527"/>
        </w:trPr>
        <w:tc>
          <w:tcPr>
            <w:tcW w:w="2784" w:type="dxa"/>
          </w:tcPr>
          <w:p w:rsidR="004227CA" w:rsidRDefault="004227CA" w:rsidP="0095736A">
            <w:pPr>
              <w:pStyle w:val="Odstavecseseznamem"/>
              <w:spacing w:line="256" w:lineRule="auto"/>
              <w:ind w:left="360"/>
            </w:pPr>
            <w:r>
              <w:t>Být kamarádský</w:t>
            </w:r>
          </w:p>
        </w:tc>
        <w:tc>
          <w:tcPr>
            <w:tcW w:w="768" w:type="dxa"/>
          </w:tcPr>
          <w:p w:rsidR="004227CA" w:rsidRDefault="004227CA" w:rsidP="0095736A">
            <w:r>
              <w:rPr>
                <w:sz w:val="32"/>
                <w:szCs w:val="32"/>
              </w:rPr>
              <w:t xml:space="preserve">   </w:t>
            </w:r>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Pr>
                <w:sz w:val="32"/>
                <w:szCs w:val="32"/>
              </w:rPr>
              <w:t xml:space="preserve">  </w:t>
            </w:r>
            <w:r w:rsidRPr="002C6504">
              <w:rPr>
                <w:sz w:val="32"/>
                <w:szCs w:val="32"/>
              </w:rPr>
              <w:t>□</w:t>
            </w:r>
          </w:p>
        </w:tc>
        <w:tc>
          <w:tcPr>
            <w:tcW w:w="716" w:type="dxa"/>
          </w:tcPr>
          <w:p w:rsidR="004227CA" w:rsidRDefault="004227CA" w:rsidP="0095736A">
            <w:r>
              <w:rPr>
                <w:sz w:val="32"/>
                <w:szCs w:val="32"/>
              </w:rPr>
              <w:t xml:space="preserve">   </w:t>
            </w:r>
            <w:r w:rsidRPr="002C6504">
              <w:rPr>
                <w:sz w:val="32"/>
                <w:szCs w:val="32"/>
              </w:rPr>
              <w:t>□</w:t>
            </w:r>
          </w:p>
        </w:tc>
      </w:tr>
      <w:tr w:rsidR="004227CA" w:rsidTr="004227CA">
        <w:trPr>
          <w:trHeight w:val="515"/>
        </w:trPr>
        <w:tc>
          <w:tcPr>
            <w:tcW w:w="2784" w:type="dxa"/>
          </w:tcPr>
          <w:p w:rsidR="004227CA" w:rsidRDefault="004227CA" w:rsidP="0095736A">
            <w:pPr>
              <w:pStyle w:val="Odstavecseseznamem"/>
              <w:spacing w:line="256" w:lineRule="auto"/>
              <w:ind w:left="360"/>
            </w:pPr>
            <w:r>
              <w:t>Mít smysl pro humor</w:t>
            </w:r>
          </w:p>
        </w:tc>
        <w:tc>
          <w:tcPr>
            <w:tcW w:w="768" w:type="dxa"/>
          </w:tcPr>
          <w:p w:rsidR="004227CA" w:rsidRDefault="004227CA" w:rsidP="0095736A">
            <w:r>
              <w:rPr>
                <w:sz w:val="32"/>
                <w:szCs w:val="32"/>
              </w:rPr>
              <w:t xml:space="preserve">   </w:t>
            </w:r>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Pr>
                <w:sz w:val="32"/>
                <w:szCs w:val="32"/>
              </w:rPr>
              <w:t xml:space="preserve">  </w:t>
            </w:r>
            <w:r w:rsidRPr="002C6504">
              <w:rPr>
                <w:sz w:val="32"/>
                <w:szCs w:val="32"/>
              </w:rPr>
              <w:t>□</w:t>
            </w:r>
          </w:p>
        </w:tc>
        <w:tc>
          <w:tcPr>
            <w:tcW w:w="716" w:type="dxa"/>
          </w:tcPr>
          <w:p w:rsidR="004227CA" w:rsidRDefault="004227CA" w:rsidP="0095736A">
            <w:r>
              <w:rPr>
                <w:sz w:val="32"/>
                <w:szCs w:val="32"/>
              </w:rPr>
              <w:t xml:space="preserve">   </w:t>
            </w:r>
            <w:r w:rsidRPr="002C6504">
              <w:rPr>
                <w:sz w:val="32"/>
                <w:szCs w:val="32"/>
              </w:rPr>
              <w:t>□</w:t>
            </w:r>
          </w:p>
        </w:tc>
      </w:tr>
      <w:tr w:rsidR="004227CA" w:rsidTr="004227CA">
        <w:trPr>
          <w:trHeight w:val="527"/>
        </w:trPr>
        <w:tc>
          <w:tcPr>
            <w:tcW w:w="2784" w:type="dxa"/>
          </w:tcPr>
          <w:p w:rsidR="004227CA" w:rsidRDefault="004227CA" w:rsidP="0095736A">
            <w:pPr>
              <w:pStyle w:val="Odstavecseseznamem"/>
              <w:spacing w:line="256" w:lineRule="auto"/>
              <w:ind w:left="360"/>
            </w:pPr>
            <w:r>
              <w:t>Být inteligentní</w:t>
            </w:r>
          </w:p>
        </w:tc>
        <w:tc>
          <w:tcPr>
            <w:tcW w:w="768" w:type="dxa"/>
          </w:tcPr>
          <w:p w:rsidR="004227CA" w:rsidRDefault="004227CA" w:rsidP="0095736A">
            <w:r>
              <w:rPr>
                <w:sz w:val="32"/>
                <w:szCs w:val="32"/>
              </w:rPr>
              <w:t xml:space="preserve">   </w:t>
            </w:r>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Pr>
                <w:sz w:val="32"/>
                <w:szCs w:val="32"/>
              </w:rPr>
              <w:t xml:space="preserve">  </w:t>
            </w:r>
            <w:r w:rsidRPr="002C6504">
              <w:rPr>
                <w:sz w:val="32"/>
                <w:szCs w:val="32"/>
              </w:rPr>
              <w:t>□</w:t>
            </w:r>
          </w:p>
        </w:tc>
        <w:tc>
          <w:tcPr>
            <w:tcW w:w="716" w:type="dxa"/>
          </w:tcPr>
          <w:p w:rsidR="004227CA" w:rsidRDefault="004227CA" w:rsidP="0095736A">
            <w:r>
              <w:rPr>
                <w:sz w:val="32"/>
                <w:szCs w:val="32"/>
              </w:rPr>
              <w:t xml:space="preserve">   </w:t>
            </w:r>
            <w:r w:rsidRPr="002C6504">
              <w:rPr>
                <w:sz w:val="32"/>
                <w:szCs w:val="32"/>
              </w:rPr>
              <w:t>□</w:t>
            </w:r>
          </w:p>
        </w:tc>
      </w:tr>
      <w:tr w:rsidR="004227CA" w:rsidTr="004227CA">
        <w:trPr>
          <w:trHeight w:val="527"/>
        </w:trPr>
        <w:tc>
          <w:tcPr>
            <w:tcW w:w="2784" w:type="dxa"/>
          </w:tcPr>
          <w:p w:rsidR="004227CA" w:rsidRDefault="004227CA" w:rsidP="0095736A">
            <w:pPr>
              <w:pStyle w:val="Odstavecseseznamem"/>
              <w:spacing w:line="256" w:lineRule="auto"/>
              <w:ind w:left="360"/>
            </w:pPr>
            <w:r>
              <w:t>Být zkušený</w:t>
            </w:r>
          </w:p>
        </w:tc>
        <w:tc>
          <w:tcPr>
            <w:tcW w:w="768" w:type="dxa"/>
          </w:tcPr>
          <w:p w:rsidR="004227CA" w:rsidRDefault="004227CA" w:rsidP="0095736A">
            <w:r>
              <w:rPr>
                <w:sz w:val="32"/>
                <w:szCs w:val="32"/>
              </w:rPr>
              <w:t xml:space="preserve">   </w:t>
            </w:r>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Pr>
                <w:sz w:val="32"/>
                <w:szCs w:val="32"/>
              </w:rPr>
              <w:t xml:space="preserve">  </w:t>
            </w:r>
            <w:r w:rsidRPr="002C6504">
              <w:rPr>
                <w:sz w:val="32"/>
                <w:szCs w:val="32"/>
              </w:rPr>
              <w:t>□</w:t>
            </w:r>
          </w:p>
        </w:tc>
        <w:tc>
          <w:tcPr>
            <w:tcW w:w="716" w:type="dxa"/>
          </w:tcPr>
          <w:p w:rsidR="004227CA" w:rsidRDefault="004227CA" w:rsidP="0095736A">
            <w:r>
              <w:rPr>
                <w:sz w:val="32"/>
                <w:szCs w:val="32"/>
              </w:rPr>
              <w:t xml:space="preserve">   </w:t>
            </w:r>
            <w:r w:rsidRPr="002C6504">
              <w:rPr>
                <w:sz w:val="32"/>
                <w:szCs w:val="32"/>
              </w:rPr>
              <w:t>□</w:t>
            </w:r>
          </w:p>
        </w:tc>
      </w:tr>
      <w:tr w:rsidR="004227CA" w:rsidTr="004227CA">
        <w:trPr>
          <w:trHeight w:val="527"/>
        </w:trPr>
        <w:tc>
          <w:tcPr>
            <w:tcW w:w="2784" w:type="dxa"/>
          </w:tcPr>
          <w:p w:rsidR="004227CA" w:rsidRDefault="004227CA" w:rsidP="0095736A">
            <w:pPr>
              <w:pStyle w:val="Odstavecseseznamem"/>
              <w:spacing w:line="256" w:lineRule="auto"/>
              <w:ind w:left="360"/>
            </w:pPr>
            <w:r>
              <w:t>Být optimistický</w:t>
            </w:r>
          </w:p>
        </w:tc>
        <w:tc>
          <w:tcPr>
            <w:tcW w:w="768" w:type="dxa"/>
          </w:tcPr>
          <w:p w:rsidR="004227CA" w:rsidRDefault="004227CA" w:rsidP="0095736A">
            <w:r>
              <w:rPr>
                <w:sz w:val="32"/>
                <w:szCs w:val="32"/>
              </w:rPr>
              <w:t xml:space="preserve">   </w:t>
            </w:r>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Pr>
                <w:sz w:val="32"/>
                <w:szCs w:val="32"/>
              </w:rPr>
              <w:t xml:space="preserve">  </w:t>
            </w:r>
            <w:r w:rsidRPr="002C6504">
              <w:rPr>
                <w:sz w:val="32"/>
                <w:szCs w:val="32"/>
              </w:rPr>
              <w:t>□</w:t>
            </w:r>
          </w:p>
        </w:tc>
        <w:tc>
          <w:tcPr>
            <w:tcW w:w="716" w:type="dxa"/>
          </w:tcPr>
          <w:p w:rsidR="004227CA" w:rsidRDefault="004227CA" w:rsidP="0095736A">
            <w:r>
              <w:rPr>
                <w:sz w:val="32"/>
                <w:szCs w:val="32"/>
              </w:rPr>
              <w:t xml:space="preserve">   </w:t>
            </w:r>
            <w:r w:rsidRPr="002C6504">
              <w:rPr>
                <w:sz w:val="32"/>
                <w:szCs w:val="32"/>
              </w:rPr>
              <w:t>□</w:t>
            </w:r>
          </w:p>
        </w:tc>
      </w:tr>
      <w:tr w:rsidR="004227CA" w:rsidTr="004227CA">
        <w:trPr>
          <w:trHeight w:val="527"/>
        </w:trPr>
        <w:tc>
          <w:tcPr>
            <w:tcW w:w="2784" w:type="dxa"/>
          </w:tcPr>
          <w:p w:rsidR="004227CA" w:rsidRDefault="004227CA" w:rsidP="0095736A">
            <w:pPr>
              <w:pStyle w:val="Odstavecseseznamem"/>
              <w:spacing w:line="256" w:lineRule="auto"/>
              <w:ind w:left="360"/>
            </w:pPr>
            <w:r>
              <w:t>Být sympatický</w:t>
            </w:r>
          </w:p>
        </w:tc>
        <w:tc>
          <w:tcPr>
            <w:tcW w:w="768" w:type="dxa"/>
          </w:tcPr>
          <w:p w:rsidR="004227CA" w:rsidRDefault="004227CA" w:rsidP="0095736A">
            <w:r>
              <w:rPr>
                <w:sz w:val="32"/>
                <w:szCs w:val="32"/>
              </w:rPr>
              <w:t xml:space="preserve">   </w:t>
            </w:r>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Pr>
                <w:sz w:val="32"/>
                <w:szCs w:val="32"/>
              </w:rPr>
              <w:t xml:space="preserve">  </w:t>
            </w:r>
            <w:r w:rsidRPr="002C6504">
              <w:rPr>
                <w:sz w:val="32"/>
                <w:szCs w:val="32"/>
              </w:rPr>
              <w:t>□</w:t>
            </w:r>
          </w:p>
        </w:tc>
        <w:tc>
          <w:tcPr>
            <w:tcW w:w="716" w:type="dxa"/>
          </w:tcPr>
          <w:p w:rsidR="004227CA" w:rsidRDefault="004227CA" w:rsidP="0095736A">
            <w:r>
              <w:rPr>
                <w:sz w:val="32"/>
                <w:szCs w:val="32"/>
              </w:rPr>
              <w:t xml:space="preserve">   </w:t>
            </w:r>
            <w:r w:rsidRPr="002C6504">
              <w:rPr>
                <w:sz w:val="32"/>
                <w:szCs w:val="32"/>
              </w:rPr>
              <w:t>□</w:t>
            </w:r>
          </w:p>
        </w:tc>
      </w:tr>
      <w:tr w:rsidR="004227CA" w:rsidTr="004227CA">
        <w:trPr>
          <w:trHeight w:val="527"/>
        </w:trPr>
        <w:tc>
          <w:tcPr>
            <w:tcW w:w="2784" w:type="dxa"/>
          </w:tcPr>
          <w:p w:rsidR="004227CA" w:rsidRDefault="004227CA" w:rsidP="0095736A">
            <w:pPr>
              <w:pStyle w:val="Odstavecseseznamem"/>
              <w:spacing w:line="256" w:lineRule="auto"/>
              <w:ind w:left="360"/>
            </w:pPr>
            <w:r>
              <w:lastRenderedPageBreak/>
              <w:t>Být zdvořilý</w:t>
            </w:r>
          </w:p>
        </w:tc>
        <w:tc>
          <w:tcPr>
            <w:tcW w:w="768" w:type="dxa"/>
          </w:tcPr>
          <w:p w:rsidR="004227CA" w:rsidRDefault="004227CA" w:rsidP="0095736A">
            <w:r>
              <w:rPr>
                <w:sz w:val="32"/>
                <w:szCs w:val="32"/>
              </w:rPr>
              <w:t xml:space="preserve">   </w:t>
            </w:r>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Pr>
                <w:sz w:val="32"/>
                <w:szCs w:val="32"/>
              </w:rPr>
              <w:t xml:space="preserve">  </w:t>
            </w:r>
            <w:r w:rsidRPr="002C6504">
              <w:rPr>
                <w:sz w:val="32"/>
                <w:szCs w:val="32"/>
              </w:rPr>
              <w:t>□</w:t>
            </w:r>
          </w:p>
        </w:tc>
        <w:tc>
          <w:tcPr>
            <w:tcW w:w="716" w:type="dxa"/>
          </w:tcPr>
          <w:p w:rsidR="004227CA" w:rsidRDefault="004227CA" w:rsidP="0095736A">
            <w:r>
              <w:rPr>
                <w:sz w:val="32"/>
                <w:szCs w:val="32"/>
              </w:rPr>
              <w:t xml:space="preserve">   </w:t>
            </w:r>
            <w:r w:rsidRPr="002C6504">
              <w:rPr>
                <w:sz w:val="32"/>
                <w:szCs w:val="32"/>
              </w:rPr>
              <w:t>□</w:t>
            </w:r>
          </w:p>
        </w:tc>
      </w:tr>
      <w:tr w:rsidR="004227CA" w:rsidTr="004227CA">
        <w:trPr>
          <w:trHeight w:val="515"/>
        </w:trPr>
        <w:tc>
          <w:tcPr>
            <w:tcW w:w="2784" w:type="dxa"/>
          </w:tcPr>
          <w:p w:rsidR="004227CA" w:rsidRDefault="004227CA" w:rsidP="0095736A">
            <w:pPr>
              <w:pStyle w:val="Odstavecseseznamem"/>
              <w:spacing w:line="256" w:lineRule="auto"/>
              <w:ind w:left="360"/>
            </w:pPr>
            <w:r>
              <w:t>Být pozitivní</w:t>
            </w:r>
          </w:p>
        </w:tc>
        <w:tc>
          <w:tcPr>
            <w:tcW w:w="768" w:type="dxa"/>
          </w:tcPr>
          <w:p w:rsidR="004227CA" w:rsidRDefault="004227CA" w:rsidP="0095736A">
            <w:r>
              <w:rPr>
                <w:sz w:val="32"/>
                <w:szCs w:val="32"/>
              </w:rPr>
              <w:t xml:space="preserve">   </w:t>
            </w:r>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Pr>
                <w:sz w:val="32"/>
                <w:szCs w:val="32"/>
              </w:rPr>
              <w:t xml:space="preserve">  </w:t>
            </w:r>
            <w:r w:rsidRPr="002C6504">
              <w:rPr>
                <w:sz w:val="32"/>
                <w:szCs w:val="32"/>
              </w:rPr>
              <w:t>□</w:t>
            </w:r>
          </w:p>
        </w:tc>
        <w:tc>
          <w:tcPr>
            <w:tcW w:w="716" w:type="dxa"/>
          </w:tcPr>
          <w:p w:rsidR="004227CA" w:rsidRDefault="004227CA" w:rsidP="0095736A">
            <w:r>
              <w:rPr>
                <w:sz w:val="32"/>
                <w:szCs w:val="32"/>
              </w:rPr>
              <w:t xml:space="preserve">   </w:t>
            </w:r>
            <w:r w:rsidRPr="002C6504">
              <w:rPr>
                <w:sz w:val="32"/>
                <w:szCs w:val="32"/>
              </w:rPr>
              <w:t>□</w:t>
            </w:r>
          </w:p>
        </w:tc>
      </w:tr>
      <w:tr w:rsidR="004227CA" w:rsidTr="004227CA">
        <w:trPr>
          <w:trHeight w:val="527"/>
        </w:trPr>
        <w:tc>
          <w:tcPr>
            <w:tcW w:w="2784" w:type="dxa"/>
          </w:tcPr>
          <w:p w:rsidR="004227CA" w:rsidRDefault="004227CA" w:rsidP="0095736A">
            <w:pPr>
              <w:pStyle w:val="Odstavecseseznamem"/>
              <w:spacing w:line="256" w:lineRule="auto"/>
              <w:ind w:left="360"/>
            </w:pPr>
            <w:r>
              <w:t>Být dochvilný</w:t>
            </w:r>
          </w:p>
        </w:tc>
        <w:tc>
          <w:tcPr>
            <w:tcW w:w="768" w:type="dxa"/>
          </w:tcPr>
          <w:p w:rsidR="004227CA" w:rsidRDefault="004227CA" w:rsidP="0095736A">
            <w:r>
              <w:rPr>
                <w:sz w:val="32"/>
                <w:szCs w:val="32"/>
              </w:rPr>
              <w:t xml:space="preserve">   </w:t>
            </w:r>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Pr>
                <w:sz w:val="32"/>
                <w:szCs w:val="32"/>
              </w:rPr>
              <w:t xml:space="preserve">  </w:t>
            </w:r>
            <w:r w:rsidRPr="002C6504">
              <w:rPr>
                <w:sz w:val="32"/>
                <w:szCs w:val="32"/>
              </w:rPr>
              <w:t>□</w:t>
            </w:r>
          </w:p>
        </w:tc>
        <w:tc>
          <w:tcPr>
            <w:tcW w:w="716" w:type="dxa"/>
          </w:tcPr>
          <w:p w:rsidR="004227CA" w:rsidRDefault="004227CA" w:rsidP="0095736A">
            <w:r>
              <w:rPr>
                <w:sz w:val="32"/>
                <w:szCs w:val="32"/>
              </w:rPr>
              <w:t xml:space="preserve">   </w:t>
            </w:r>
            <w:r w:rsidRPr="002C6504">
              <w:rPr>
                <w:sz w:val="32"/>
                <w:szCs w:val="32"/>
              </w:rPr>
              <w:t>□</w:t>
            </w:r>
          </w:p>
        </w:tc>
      </w:tr>
      <w:tr w:rsidR="004227CA" w:rsidTr="004227CA">
        <w:trPr>
          <w:trHeight w:val="527"/>
        </w:trPr>
        <w:tc>
          <w:tcPr>
            <w:tcW w:w="2784" w:type="dxa"/>
          </w:tcPr>
          <w:p w:rsidR="004227CA" w:rsidRDefault="004227CA" w:rsidP="0095736A">
            <w:pPr>
              <w:pStyle w:val="Odstavecseseznamem"/>
              <w:spacing w:line="256" w:lineRule="auto"/>
              <w:ind w:left="360"/>
            </w:pPr>
            <w:r>
              <w:t>Být rozumný</w:t>
            </w:r>
          </w:p>
        </w:tc>
        <w:tc>
          <w:tcPr>
            <w:tcW w:w="768" w:type="dxa"/>
          </w:tcPr>
          <w:p w:rsidR="004227CA" w:rsidRDefault="004227CA" w:rsidP="0095736A">
            <w:r>
              <w:rPr>
                <w:sz w:val="32"/>
                <w:szCs w:val="32"/>
              </w:rPr>
              <w:t xml:space="preserve">   </w:t>
            </w:r>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Pr>
                <w:sz w:val="32"/>
                <w:szCs w:val="32"/>
              </w:rPr>
              <w:t xml:space="preserve">  </w:t>
            </w:r>
            <w:r w:rsidRPr="002C6504">
              <w:rPr>
                <w:sz w:val="32"/>
                <w:szCs w:val="32"/>
              </w:rPr>
              <w:t>□</w:t>
            </w:r>
          </w:p>
        </w:tc>
        <w:tc>
          <w:tcPr>
            <w:tcW w:w="716" w:type="dxa"/>
          </w:tcPr>
          <w:p w:rsidR="004227CA" w:rsidRDefault="004227CA" w:rsidP="0095736A">
            <w:r>
              <w:rPr>
                <w:sz w:val="32"/>
                <w:szCs w:val="32"/>
              </w:rPr>
              <w:t xml:space="preserve">   </w:t>
            </w:r>
            <w:r w:rsidRPr="002C6504">
              <w:rPr>
                <w:sz w:val="32"/>
                <w:szCs w:val="32"/>
              </w:rPr>
              <w:t>□</w:t>
            </w:r>
          </w:p>
        </w:tc>
      </w:tr>
      <w:tr w:rsidR="004227CA" w:rsidTr="004227CA">
        <w:trPr>
          <w:trHeight w:val="515"/>
        </w:trPr>
        <w:tc>
          <w:tcPr>
            <w:tcW w:w="2784" w:type="dxa"/>
          </w:tcPr>
          <w:p w:rsidR="004227CA" w:rsidRDefault="004227CA" w:rsidP="0095736A">
            <w:pPr>
              <w:pStyle w:val="Odstavecseseznamem"/>
              <w:spacing w:line="256" w:lineRule="auto"/>
              <w:ind w:left="360"/>
            </w:pPr>
            <w:r>
              <w:t>Být zodpovědný</w:t>
            </w:r>
          </w:p>
        </w:tc>
        <w:tc>
          <w:tcPr>
            <w:tcW w:w="768" w:type="dxa"/>
          </w:tcPr>
          <w:p w:rsidR="004227CA" w:rsidRDefault="004227CA" w:rsidP="0095736A">
            <w:r>
              <w:rPr>
                <w:sz w:val="32"/>
                <w:szCs w:val="32"/>
              </w:rPr>
              <w:t xml:space="preserve">   </w:t>
            </w:r>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Pr>
                <w:sz w:val="32"/>
                <w:szCs w:val="32"/>
              </w:rPr>
              <w:t xml:space="preserve">  </w:t>
            </w:r>
            <w:r w:rsidRPr="002C6504">
              <w:rPr>
                <w:sz w:val="32"/>
                <w:szCs w:val="32"/>
              </w:rPr>
              <w:t>□</w:t>
            </w:r>
          </w:p>
        </w:tc>
        <w:tc>
          <w:tcPr>
            <w:tcW w:w="716" w:type="dxa"/>
          </w:tcPr>
          <w:p w:rsidR="004227CA" w:rsidRDefault="004227CA" w:rsidP="0095736A">
            <w:r>
              <w:rPr>
                <w:sz w:val="32"/>
                <w:szCs w:val="32"/>
              </w:rPr>
              <w:t xml:space="preserve">   </w:t>
            </w:r>
            <w:r w:rsidRPr="002C6504">
              <w:rPr>
                <w:sz w:val="32"/>
                <w:szCs w:val="32"/>
              </w:rPr>
              <w:t>□</w:t>
            </w:r>
          </w:p>
        </w:tc>
      </w:tr>
      <w:tr w:rsidR="004227CA" w:rsidTr="004227CA">
        <w:trPr>
          <w:trHeight w:val="527"/>
        </w:trPr>
        <w:tc>
          <w:tcPr>
            <w:tcW w:w="2784" w:type="dxa"/>
          </w:tcPr>
          <w:p w:rsidR="004227CA" w:rsidRDefault="004227CA" w:rsidP="0095736A">
            <w:pPr>
              <w:pStyle w:val="Odstavecseseznamem"/>
              <w:spacing w:line="256" w:lineRule="auto"/>
              <w:ind w:left="360"/>
            </w:pPr>
            <w:r>
              <w:t>Být důvěryhodný</w:t>
            </w:r>
          </w:p>
        </w:tc>
        <w:tc>
          <w:tcPr>
            <w:tcW w:w="768" w:type="dxa"/>
          </w:tcPr>
          <w:p w:rsidR="004227CA" w:rsidRDefault="004227CA" w:rsidP="0095736A">
            <w:r>
              <w:rPr>
                <w:sz w:val="32"/>
                <w:szCs w:val="32"/>
              </w:rPr>
              <w:t xml:space="preserve">   </w:t>
            </w:r>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Pr>
                <w:sz w:val="32"/>
                <w:szCs w:val="32"/>
              </w:rPr>
              <w:t xml:space="preserve">  </w:t>
            </w:r>
            <w:r w:rsidRPr="002C6504">
              <w:rPr>
                <w:sz w:val="32"/>
                <w:szCs w:val="32"/>
              </w:rPr>
              <w:t>□</w:t>
            </w:r>
          </w:p>
        </w:tc>
        <w:tc>
          <w:tcPr>
            <w:tcW w:w="716" w:type="dxa"/>
          </w:tcPr>
          <w:p w:rsidR="004227CA" w:rsidRDefault="004227CA" w:rsidP="0095736A">
            <w:r>
              <w:rPr>
                <w:sz w:val="32"/>
                <w:szCs w:val="32"/>
              </w:rPr>
              <w:t xml:space="preserve">   </w:t>
            </w:r>
            <w:r w:rsidRPr="002C6504">
              <w:rPr>
                <w:sz w:val="32"/>
                <w:szCs w:val="32"/>
              </w:rPr>
              <w:t>□</w:t>
            </w:r>
          </w:p>
        </w:tc>
      </w:tr>
      <w:tr w:rsidR="004227CA" w:rsidTr="004227CA">
        <w:trPr>
          <w:trHeight w:val="561"/>
        </w:trPr>
        <w:tc>
          <w:tcPr>
            <w:tcW w:w="2784" w:type="dxa"/>
          </w:tcPr>
          <w:p w:rsidR="004227CA" w:rsidRDefault="004227CA" w:rsidP="0095736A">
            <w:pPr>
              <w:pStyle w:val="Odstavecseseznamem"/>
              <w:spacing w:line="256" w:lineRule="auto"/>
              <w:ind w:left="360"/>
            </w:pPr>
            <w:r>
              <w:t>Být vždy dobře připravený</w:t>
            </w:r>
          </w:p>
        </w:tc>
        <w:tc>
          <w:tcPr>
            <w:tcW w:w="768" w:type="dxa"/>
          </w:tcPr>
          <w:p w:rsidR="004227CA" w:rsidRDefault="004227CA" w:rsidP="0095736A">
            <w:r>
              <w:rPr>
                <w:sz w:val="32"/>
                <w:szCs w:val="32"/>
              </w:rPr>
              <w:t xml:space="preserve">   </w:t>
            </w:r>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Pr>
                <w:sz w:val="32"/>
                <w:szCs w:val="32"/>
              </w:rPr>
              <w:t xml:space="preserve">  </w:t>
            </w:r>
            <w:r w:rsidRPr="002C6504">
              <w:rPr>
                <w:sz w:val="32"/>
                <w:szCs w:val="32"/>
              </w:rPr>
              <w:t>□</w:t>
            </w:r>
          </w:p>
        </w:tc>
        <w:tc>
          <w:tcPr>
            <w:tcW w:w="716" w:type="dxa"/>
          </w:tcPr>
          <w:p w:rsidR="004227CA" w:rsidRDefault="004227CA" w:rsidP="0095736A">
            <w:r>
              <w:rPr>
                <w:sz w:val="32"/>
                <w:szCs w:val="32"/>
              </w:rPr>
              <w:t xml:space="preserve">   </w:t>
            </w:r>
            <w:r w:rsidRPr="002C6504">
              <w:rPr>
                <w:sz w:val="32"/>
                <w:szCs w:val="32"/>
              </w:rPr>
              <w:t>□</w:t>
            </w:r>
          </w:p>
        </w:tc>
      </w:tr>
      <w:tr w:rsidR="004227CA" w:rsidTr="004227CA">
        <w:trPr>
          <w:trHeight w:val="527"/>
        </w:trPr>
        <w:tc>
          <w:tcPr>
            <w:tcW w:w="2784" w:type="dxa"/>
          </w:tcPr>
          <w:p w:rsidR="004227CA" w:rsidRDefault="004227CA" w:rsidP="0095736A">
            <w:pPr>
              <w:pStyle w:val="Odstavecseseznamem"/>
              <w:spacing w:line="256" w:lineRule="auto"/>
              <w:ind w:left="360"/>
            </w:pPr>
            <w:r>
              <w:t>Být trpělivý</w:t>
            </w:r>
          </w:p>
        </w:tc>
        <w:tc>
          <w:tcPr>
            <w:tcW w:w="768" w:type="dxa"/>
          </w:tcPr>
          <w:p w:rsidR="004227CA" w:rsidRDefault="004227CA" w:rsidP="0095736A">
            <w:r>
              <w:rPr>
                <w:sz w:val="32"/>
                <w:szCs w:val="32"/>
              </w:rPr>
              <w:t xml:space="preserve">   </w:t>
            </w:r>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sidRPr="002C6504">
              <w:rPr>
                <w:sz w:val="32"/>
                <w:szCs w:val="32"/>
              </w:rPr>
              <w:t>□</w:t>
            </w:r>
          </w:p>
        </w:tc>
        <w:tc>
          <w:tcPr>
            <w:tcW w:w="767" w:type="dxa"/>
          </w:tcPr>
          <w:p w:rsidR="004227CA" w:rsidRDefault="004227CA" w:rsidP="0095736A">
            <w:r>
              <w:rPr>
                <w:sz w:val="32"/>
                <w:szCs w:val="32"/>
              </w:rPr>
              <w:t xml:space="preserve">  </w:t>
            </w:r>
            <w:r w:rsidRPr="002C6504">
              <w:rPr>
                <w:sz w:val="32"/>
                <w:szCs w:val="32"/>
              </w:rPr>
              <w:t>□</w:t>
            </w:r>
            <w:r>
              <w:rPr>
                <w:sz w:val="32"/>
                <w:szCs w:val="32"/>
              </w:rPr>
              <w:t xml:space="preserve"> </w:t>
            </w:r>
          </w:p>
        </w:tc>
        <w:tc>
          <w:tcPr>
            <w:tcW w:w="716" w:type="dxa"/>
          </w:tcPr>
          <w:p w:rsidR="004227CA" w:rsidRDefault="004227CA" w:rsidP="0095736A">
            <w:r>
              <w:rPr>
                <w:sz w:val="32"/>
                <w:szCs w:val="32"/>
              </w:rPr>
              <w:t xml:space="preserve">   </w:t>
            </w:r>
            <w:r w:rsidRPr="002C6504">
              <w:rPr>
                <w:sz w:val="32"/>
                <w:szCs w:val="32"/>
              </w:rPr>
              <w:t>□</w:t>
            </w:r>
          </w:p>
        </w:tc>
      </w:tr>
      <w:tr w:rsidR="004227CA" w:rsidTr="004227CA">
        <w:trPr>
          <w:trHeight w:val="527"/>
        </w:trPr>
        <w:tc>
          <w:tcPr>
            <w:tcW w:w="2784" w:type="dxa"/>
          </w:tcPr>
          <w:p w:rsidR="004227CA" w:rsidRDefault="004227CA" w:rsidP="0095736A">
            <w:pPr>
              <w:pStyle w:val="Odstavecseseznamem"/>
              <w:spacing w:line="256" w:lineRule="auto"/>
              <w:ind w:left="360"/>
            </w:pPr>
            <w:r>
              <w:t>Mít schopnost naučit</w:t>
            </w:r>
          </w:p>
        </w:tc>
        <w:tc>
          <w:tcPr>
            <w:tcW w:w="768" w:type="dxa"/>
          </w:tcPr>
          <w:p w:rsidR="004227CA" w:rsidRDefault="004227CA" w:rsidP="0095736A">
            <w:pPr>
              <w:rPr>
                <w:sz w:val="32"/>
                <w:szCs w:val="32"/>
              </w:rPr>
            </w:pPr>
            <w:r>
              <w:rPr>
                <w:sz w:val="32"/>
                <w:szCs w:val="32"/>
              </w:rPr>
              <w:t xml:space="preserve">   </w:t>
            </w:r>
            <w:r w:rsidRPr="002C6504">
              <w:rPr>
                <w:sz w:val="32"/>
                <w:szCs w:val="32"/>
              </w:rPr>
              <w:t>□</w:t>
            </w:r>
          </w:p>
        </w:tc>
        <w:tc>
          <w:tcPr>
            <w:tcW w:w="767" w:type="dxa"/>
          </w:tcPr>
          <w:p w:rsidR="004227CA" w:rsidRPr="002C6504" w:rsidRDefault="004227CA" w:rsidP="0095736A">
            <w:pPr>
              <w:rPr>
                <w:sz w:val="32"/>
                <w:szCs w:val="32"/>
              </w:rPr>
            </w:pPr>
            <w:r w:rsidRPr="002C6504">
              <w:rPr>
                <w:sz w:val="32"/>
                <w:szCs w:val="32"/>
              </w:rPr>
              <w:t>□</w:t>
            </w:r>
          </w:p>
        </w:tc>
        <w:tc>
          <w:tcPr>
            <w:tcW w:w="767" w:type="dxa"/>
          </w:tcPr>
          <w:p w:rsidR="004227CA" w:rsidRPr="002C6504" w:rsidRDefault="004227CA" w:rsidP="0095736A">
            <w:pPr>
              <w:rPr>
                <w:sz w:val="32"/>
                <w:szCs w:val="32"/>
              </w:rPr>
            </w:pPr>
            <w:r w:rsidRPr="002C6504">
              <w:rPr>
                <w:sz w:val="32"/>
                <w:szCs w:val="32"/>
              </w:rPr>
              <w:t>□</w:t>
            </w:r>
          </w:p>
        </w:tc>
        <w:tc>
          <w:tcPr>
            <w:tcW w:w="767" w:type="dxa"/>
          </w:tcPr>
          <w:p w:rsidR="004227CA" w:rsidRDefault="004227CA" w:rsidP="0095736A">
            <w:pPr>
              <w:rPr>
                <w:sz w:val="32"/>
                <w:szCs w:val="32"/>
              </w:rPr>
            </w:pPr>
            <w:r>
              <w:rPr>
                <w:sz w:val="32"/>
                <w:szCs w:val="32"/>
              </w:rPr>
              <w:t xml:space="preserve">  </w:t>
            </w:r>
            <w:r w:rsidRPr="002C6504">
              <w:rPr>
                <w:sz w:val="32"/>
                <w:szCs w:val="32"/>
              </w:rPr>
              <w:t>□</w:t>
            </w:r>
          </w:p>
        </w:tc>
        <w:tc>
          <w:tcPr>
            <w:tcW w:w="716" w:type="dxa"/>
          </w:tcPr>
          <w:p w:rsidR="004227CA" w:rsidRDefault="004227CA" w:rsidP="0095736A">
            <w:pPr>
              <w:rPr>
                <w:sz w:val="32"/>
                <w:szCs w:val="32"/>
              </w:rPr>
            </w:pPr>
            <w:r>
              <w:rPr>
                <w:sz w:val="32"/>
                <w:szCs w:val="32"/>
              </w:rPr>
              <w:t xml:space="preserve">   </w:t>
            </w:r>
            <w:r w:rsidRPr="002C6504">
              <w:rPr>
                <w:sz w:val="32"/>
                <w:szCs w:val="32"/>
              </w:rPr>
              <w:t>□</w:t>
            </w:r>
          </w:p>
        </w:tc>
      </w:tr>
      <w:tr w:rsidR="004227CA" w:rsidTr="004227CA">
        <w:trPr>
          <w:trHeight w:val="527"/>
        </w:trPr>
        <w:tc>
          <w:tcPr>
            <w:tcW w:w="2784" w:type="dxa"/>
          </w:tcPr>
          <w:p w:rsidR="004227CA" w:rsidRDefault="004227CA" w:rsidP="0095736A">
            <w:pPr>
              <w:pStyle w:val="Odstavecseseznamem"/>
              <w:spacing w:line="256" w:lineRule="auto"/>
              <w:ind w:left="360"/>
            </w:pPr>
            <w:r>
              <w:t>Mít individuální přístup</w:t>
            </w:r>
          </w:p>
        </w:tc>
        <w:tc>
          <w:tcPr>
            <w:tcW w:w="768" w:type="dxa"/>
          </w:tcPr>
          <w:p w:rsidR="004227CA" w:rsidRDefault="004227CA" w:rsidP="0095736A">
            <w:pPr>
              <w:rPr>
                <w:sz w:val="32"/>
                <w:szCs w:val="32"/>
              </w:rPr>
            </w:pPr>
            <w:r>
              <w:rPr>
                <w:sz w:val="32"/>
                <w:szCs w:val="32"/>
              </w:rPr>
              <w:t xml:space="preserve">   </w:t>
            </w:r>
            <w:r w:rsidRPr="002C6504">
              <w:rPr>
                <w:sz w:val="32"/>
                <w:szCs w:val="32"/>
              </w:rPr>
              <w:t>□</w:t>
            </w:r>
          </w:p>
        </w:tc>
        <w:tc>
          <w:tcPr>
            <w:tcW w:w="767" w:type="dxa"/>
          </w:tcPr>
          <w:p w:rsidR="004227CA" w:rsidRPr="002C6504" w:rsidRDefault="004227CA" w:rsidP="0095736A">
            <w:pPr>
              <w:rPr>
                <w:sz w:val="32"/>
                <w:szCs w:val="32"/>
              </w:rPr>
            </w:pPr>
            <w:r w:rsidRPr="002C6504">
              <w:rPr>
                <w:sz w:val="32"/>
                <w:szCs w:val="32"/>
              </w:rPr>
              <w:t>□</w:t>
            </w:r>
          </w:p>
        </w:tc>
        <w:tc>
          <w:tcPr>
            <w:tcW w:w="767" w:type="dxa"/>
          </w:tcPr>
          <w:p w:rsidR="004227CA" w:rsidRPr="002C6504" w:rsidRDefault="004227CA" w:rsidP="0095736A">
            <w:pPr>
              <w:rPr>
                <w:sz w:val="32"/>
                <w:szCs w:val="32"/>
              </w:rPr>
            </w:pPr>
            <w:r w:rsidRPr="002C6504">
              <w:rPr>
                <w:sz w:val="32"/>
                <w:szCs w:val="32"/>
              </w:rPr>
              <w:t>□</w:t>
            </w:r>
          </w:p>
        </w:tc>
        <w:tc>
          <w:tcPr>
            <w:tcW w:w="767" w:type="dxa"/>
          </w:tcPr>
          <w:p w:rsidR="004227CA" w:rsidRDefault="004227CA" w:rsidP="0095736A">
            <w:pPr>
              <w:rPr>
                <w:sz w:val="32"/>
                <w:szCs w:val="32"/>
              </w:rPr>
            </w:pPr>
            <w:r>
              <w:rPr>
                <w:sz w:val="32"/>
                <w:szCs w:val="32"/>
              </w:rPr>
              <w:t xml:space="preserve">  </w:t>
            </w:r>
            <w:r w:rsidRPr="002C6504">
              <w:rPr>
                <w:sz w:val="32"/>
                <w:szCs w:val="32"/>
              </w:rPr>
              <w:t>□</w:t>
            </w:r>
          </w:p>
        </w:tc>
        <w:tc>
          <w:tcPr>
            <w:tcW w:w="716" w:type="dxa"/>
          </w:tcPr>
          <w:p w:rsidR="004227CA" w:rsidRDefault="004227CA" w:rsidP="0095736A">
            <w:pPr>
              <w:rPr>
                <w:sz w:val="32"/>
                <w:szCs w:val="32"/>
              </w:rPr>
            </w:pPr>
            <w:r>
              <w:rPr>
                <w:sz w:val="32"/>
                <w:szCs w:val="32"/>
              </w:rPr>
              <w:t xml:space="preserve">   </w:t>
            </w:r>
            <w:r w:rsidRPr="002C6504">
              <w:rPr>
                <w:sz w:val="32"/>
                <w:szCs w:val="32"/>
              </w:rPr>
              <w:t>□</w:t>
            </w:r>
          </w:p>
        </w:tc>
      </w:tr>
    </w:tbl>
    <w:p w:rsidR="004227CA" w:rsidRDefault="004227CA" w:rsidP="004227CA"/>
    <w:p w:rsidR="004227CA" w:rsidRDefault="004227CA" w:rsidP="004227CA"/>
    <w:p w:rsidR="004227CA" w:rsidRPr="002C6504" w:rsidRDefault="004227CA" w:rsidP="004227CA"/>
    <w:p w:rsidR="004227CA" w:rsidRDefault="004227CA" w:rsidP="004227CA">
      <w:pPr>
        <w:pStyle w:val="Odstavecseseznamem"/>
        <w:numPr>
          <w:ilvl w:val="0"/>
          <w:numId w:val="43"/>
        </w:numPr>
        <w:spacing w:after="160" w:line="259" w:lineRule="auto"/>
        <w:jc w:val="left"/>
        <w:rPr>
          <w:b/>
        </w:rPr>
      </w:pPr>
      <w:r w:rsidRPr="00AB3EA9">
        <w:rPr>
          <w:b/>
        </w:rPr>
        <w:t xml:space="preserve">Z výše uvedených vlastností vyberte 5, které jsou pro Vás u dobrého učitele </w:t>
      </w:r>
      <w:r>
        <w:rPr>
          <w:b/>
        </w:rPr>
        <w:t xml:space="preserve">nejdůležitější (pokud Vám nějaká vlastnost dobrého učitele chybí, můžete ji dopsat). </w:t>
      </w:r>
    </w:p>
    <w:p w:rsidR="004227CA" w:rsidRDefault="004227CA" w:rsidP="004227CA">
      <w:r>
        <w:rPr>
          <w:b/>
        </w:rPr>
        <w:t>______________________________________________________________________________________________________________________________________________________</w:t>
      </w:r>
    </w:p>
    <w:p w:rsidR="004227CA" w:rsidRPr="00E9109B" w:rsidRDefault="004227CA" w:rsidP="004227CA">
      <w:pPr>
        <w:pStyle w:val="Odstavecseseznamem"/>
        <w:numPr>
          <w:ilvl w:val="0"/>
          <w:numId w:val="43"/>
        </w:numPr>
        <w:spacing w:after="160" w:line="259" w:lineRule="auto"/>
        <w:jc w:val="left"/>
        <w:rPr>
          <w:b/>
        </w:rPr>
      </w:pPr>
      <w:r w:rsidRPr="00E9109B">
        <w:rPr>
          <w:b/>
        </w:rPr>
        <w:t xml:space="preserve">Učil Vás někdy dobrý učitel? </w:t>
      </w:r>
      <w:r w:rsidRPr="00E9109B">
        <w:rPr>
          <w:b/>
        </w:rPr>
        <w:br/>
      </w:r>
      <w:r w:rsidRPr="00E9109B">
        <w:rPr>
          <w:sz w:val="32"/>
          <w:szCs w:val="32"/>
        </w:rPr>
        <w:t xml:space="preserve">□ </w:t>
      </w:r>
      <w:r>
        <w:t>Ano</w:t>
      </w:r>
    </w:p>
    <w:p w:rsidR="004227CA" w:rsidRDefault="004227CA" w:rsidP="004227CA">
      <w:pPr>
        <w:pStyle w:val="Odstavecseseznamem"/>
        <w:ind w:left="1440"/>
      </w:pPr>
      <w:r w:rsidRPr="002C6504">
        <w:rPr>
          <w:sz w:val="32"/>
          <w:szCs w:val="32"/>
        </w:rPr>
        <w:t>□</w:t>
      </w:r>
      <w:r>
        <w:rPr>
          <w:sz w:val="32"/>
          <w:szCs w:val="32"/>
        </w:rPr>
        <w:t xml:space="preserve"> </w:t>
      </w:r>
      <w:r>
        <w:t>Ne</w:t>
      </w:r>
    </w:p>
    <w:p w:rsidR="004227CA" w:rsidRPr="002D12B9" w:rsidRDefault="004227CA" w:rsidP="004227CA">
      <w:pPr>
        <w:pStyle w:val="Odstavecseseznamem"/>
        <w:numPr>
          <w:ilvl w:val="0"/>
          <w:numId w:val="43"/>
        </w:numPr>
        <w:spacing w:after="160" w:line="259" w:lineRule="auto"/>
        <w:jc w:val="left"/>
      </w:pPr>
      <w:r>
        <w:rPr>
          <w:b/>
        </w:rPr>
        <w:t>Pokud jste v předchozí otázce odpověděli ano, kolik dobrých učitelů Vás učilo? (Napište číslo)</w:t>
      </w:r>
    </w:p>
    <w:p w:rsidR="004227CA" w:rsidRPr="003A41AC" w:rsidRDefault="004227CA" w:rsidP="004227CA">
      <w:pPr>
        <w:rPr>
          <w:b/>
        </w:rPr>
      </w:pPr>
      <w:r>
        <w:rPr>
          <w:b/>
        </w:rPr>
        <w:t>___________________________________________________________________________</w:t>
      </w:r>
    </w:p>
    <w:p w:rsidR="004227CA" w:rsidRPr="00E9109B" w:rsidRDefault="004227CA" w:rsidP="004227CA">
      <w:pPr>
        <w:pStyle w:val="Odstavecseseznamem"/>
        <w:numPr>
          <w:ilvl w:val="0"/>
          <w:numId w:val="43"/>
        </w:numPr>
        <w:spacing w:after="160" w:line="259" w:lineRule="auto"/>
        <w:jc w:val="left"/>
      </w:pPr>
      <w:r>
        <w:rPr>
          <w:b/>
        </w:rPr>
        <w:t>Jaký předmět tento dobrý učitel/tito dobří učitelé vyučoval/i?</w:t>
      </w:r>
    </w:p>
    <w:p w:rsidR="004227CA" w:rsidRDefault="004227CA" w:rsidP="004227CA">
      <w:r>
        <w:rPr>
          <w:b/>
        </w:rPr>
        <w:t>___________________________________________________________________________</w:t>
      </w:r>
    </w:p>
    <w:p w:rsidR="004227CA" w:rsidRPr="00E9109B" w:rsidRDefault="004227CA" w:rsidP="004227CA">
      <w:pPr>
        <w:rPr>
          <w:b/>
        </w:rPr>
      </w:pPr>
      <w:r>
        <w:rPr>
          <w:b/>
        </w:rPr>
        <w:t>___________________________________________________________________________</w:t>
      </w:r>
    </w:p>
    <w:p w:rsidR="004227CA" w:rsidRDefault="004227CA" w:rsidP="004227CA">
      <w:pPr>
        <w:pStyle w:val="Odstavecseseznamem"/>
        <w:ind w:left="1440"/>
      </w:pPr>
    </w:p>
    <w:p w:rsidR="004227CA" w:rsidRPr="004227CA" w:rsidRDefault="004227CA" w:rsidP="004227CA">
      <w:pPr>
        <w:pStyle w:val="Odstavecseseznamem"/>
        <w:ind w:left="1440"/>
        <w:rPr>
          <w:b/>
        </w:rPr>
        <w:sectPr w:rsidR="004227CA" w:rsidRPr="004227CA" w:rsidSect="00D72FAD">
          <w:type w:val="continuous"/>
          <w:pgSz w:w="11906" w:h="16838"/>
          <w:pgMar w:top="1418" w:right="1134" w:bottom="1418" w:left="1701" w:header="708" w:footer="708" w:gutter="0"/>
          <w:cols w:space="708"/>
          <w:docGrid w:linePitch="360"/>
        </w:sectPr>
      </w:pPr>
      <w:r>
        <w:rPr>
          <w:b/>
        </w:rPr>
        <w:t>Děkuji za vyplnění dotazníku .</w:t>
      </w:r>
    </w:p>
    <w:p w:rsidR="004227CA" w:rsidRPr="00AB3EA9" w:rsidRDefault="004227CA" w:rsidP="004227CA">
      <w:pPr>
        <w:rPr>
          <w:b/>
        </w:rPr>
        <w:sectPr w:rsidR="004227CA" w:rsidRPr="00AB3EA9" w:rsidSect="00D72FAD">
          <w:type w:val="continuous"/>
          <w:pgSz w:w="11906" w:h="16838"/>
          <w:pgMar w:top="1418" w:right="1134" w:bottom="1418" w:left="1701" w:header="708" w:footer="708" w:gutter="0"/>
          <w:cols w:num="2" w:space="708"/>
          <w:docGrid w:linePitch="360"/>
        </w:sectPr>
      </w:pPr>
    </w:p>
    <w:p w:rsidR="00694BD8" w:rsidRDefault="00694BD8" w:rsidP="00694BD8">
      <w:r>
        <w:lastRenderedPageBreak/>
        <w:t>Příloha č. 2 – Tabulka sběrných dat</w:t>
      </w:r>
    </w:p>
    <w:p w:rsidR="00694BD8" w:rsidRDefault="00385D45" w:rsidP="00694BD8">
      <w:r>
        <w:rPr>
          <w:noProof/>
        </w:rPr>
        <w:drawing>
          <wp:inline distT="0" distB="0" distL="0" distR="0">
            <wp:extent cx="5914847" cy="6941127"/>
            <wp:effectExtent l="0" t="0" r="0" b="0"/>
            <wp:docPr id="12"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Výstřižek1.PNG"/>
                    <pic:cNvPicPr/>
                  </pic:nvPicPr>
                  <pic:blipFill>
                    <a:blip r:embed="rId24">
                      <a:extLst>
                        <a:ext uri="{28A0092B-C50C-407E-A947-70E740481C1C}">
                          <a14:useLocalDpi xmlns:a14="http://schemas.microsoft.com/office/drawing/2010/main" val="0"/>
                        </a:ext>
                      </a:extLst>
                    </a:blip>
                    <a:stretch>
                      <a:fillRect/>
                    </a:stretch>
                  </pic:blipFill>
                  <pic:spPr>
                    <a:xfrm>
                      <a:off x="0" y="0"/>
                      <a:ext cx="5953722" cy="6986747"/>
                    </a:xfrm>
                    <a:prstGeom prst="rect">
                      <a:avLst/>
                    </a:prstGeom>
                  </pic:spPr>
                </pic:pic>
              </a:graphicData>
            </a:graphic>
          </wp:inline>
        </w:drawing>
      </w:r>
    </w:p>
    <w:p w:rsidR="00385D45" w:rsidRDefault="00385D45">
      <w:pPr>
        <w:spacing w:line="240" w:lineRule="auto"/>
        <w:jc w:val="left"/>
      </w:pPr>
      <w:r>
        <w:br w:type="page"/>
      </w:r>
    </w:p>
    <w:p w:rsidR="00385D45" w:rsidRDefault="00385D45" w:rsidP="00694BD8">
      <w:r>
        <w:rPr>
          <w:noProof/>
        </w:rPr>
        <w:lastRenderedPageBreak/>
        <w:drawing>
          <wp:inline distT="0" distB="0" distL="0" distR="0">
            <wp:extent cx="6001030" cy="6248400"/>
            <wp:effectExtent l="0" t="0" r="0" b="0"/>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Výstřižek2.PNG"/>
                    <pic:cNvPicPr/>
                  </pic:nvPicPr>
                  <pic:blipFill>
                    <a:blip r:embed="rId25">
                      <a:extLst>
                        <a:ext uri="{28A0092B-C50C-407E-A947-70E740481C1C}">
                          <a14:useLocalDpi xmlns:a14="http://schemas.microsoft.com/office/drawing/2010/main" val="0"/>
                        </a:ext>
                      </a:extLst>
                    </a:blip>
                    <a:stretch>
                      <a:fillRect/>
                    </a:stretch>
                  </pic:blipFill>
                  <pic:spPr>
                    <a:xfrm>
                      <a:off x="0" y="0"/>
                      <a:ext cx="6030783" cy="6279380"/>
                    </a:xfrm>
                    <a:prstGeom prst="rect">
                      <a:avLst/>
                    </a:prstGeom>
                  </pic:spPr>
                </pic:pic>
              </a:graphicData>
            </a:graphic>
          </wp:inline>
        </w:drawing>
      </w:r>
    </w:p>
    <w:p w:rsidR="00385D45" w:rsidRDefault="00385D45">
      <w:pPr>
        <w:spacing w:line="240" w:lineRule="auto"/>
        <w:jc w:val="left"/>
      </w:pPr>
      <w:r>
        <w:br w:type="page"/>
      </w:r>
    </w:p>
    <w:p w:rsidR="00286D3B" w:rsidRDefault="00286D3B" w:rsidP="00694BD8">
      <w:r>
        <w:rPr>
          <w:noProof/>
        </w:rPr>
        <w:lastRenderedPageBreak/>
        <w:drawing>
          <wp:inline distT="0" distB="0" distL="0" distR="0">
            <wp:extent cx="5889849" cy="6151419"/>
            <wp:effectExtent l="0" t="0" r="0" b="1905"/>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Výstřižek3.PNG"/>
                    <pic:cNvPicPr/>
                  </pic:nvPicPr>
                  <pic:blipFill>
                    <a:blip r:embed="rId26">
                      <a:extLst>
                        <a:ext uri="{28A0092B-C50C-407E-A947-70E740481C1C}">
                          <a14:useLocalDpi xmlns:a14="http://schemas.microsoft.com/office/drawing/2010/main" val="0"/>
                        </a:ext>
                      </a:extLst>
                    </a:blip>
                    <a:stretch>
                      <a:fillRect/>
                    </a:stretch>
                  </pic:blipFill>
                  <pic:spPr>
                    <a:xfrm>
                      <a:off x="0" y="0"/>
                      <a:ext cx="5907469" cy="6169821"/>
                    </a:xfrm>
                    <a:prstGeom prst="rect">
                      <a:avLst/>
                    </a:prstGeom>
                  </pic:spPr>
                </pic:pic>
              </a:graphicData>
            </a:graphic>
          </wp:inline>
        </w:drawing>
      </w:r>
    </w:p>
    <w:p w:rsidR="00286D3B" w:rsidRDefault="00286D3B">
      <w:pPr>
        <w:spacing w:line="240" w:lineRule="auto"/>
        <w:jc w:val="left"/>
      </w:pPr>
      <w:r>
        <w:br w:type="page"/>
      </w:r>
    </w:p>
    <w:p w:rsidR="00286D3B" w:rsidRDefault="00286D3B" w:rsidP="00694BD8">
      <w:r>
        <w:rPr>
          <w:noProof/>
        </w:rPr>
        <w:lastRenderedPageBreak/>
        <w:drawing>
          <wp:inline distT="0" distB="0" distL="0" distR="0">
            <wp:extent cx="5983190" cy="6220691"/>
            <wp:effectExtent l="0" t="0" r="0" b="8890"/>
            <wp:docPr id="17" name="Obráze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Výstřižek4.PNG"/>
                    <pic:cNvPicPr/>
                  </pic:nvPicPr>
                  <pic:blipFill>
                    <a:blip r:embed="rId27">
                      <a:extLst>
                        <a:ext uri="{28A0092B-C50C-407E-A947-70E740481C1C}">
                          <a14:useLocalDpi xmlns:a14="http://schemas.microsoft.com/office/drawing/2010/main" val="0"/>
                        </a:ext>
                      </a:extLst>
                    </a:blip>
                    <a:stretch>
                      <a:fillRect/>
                    </a:stretch>
                  </pic:blipFill>
                  <pic:spPr>
                    <a:xfrm>
                      <a:off x="0" y="0"/>
                      <a:ext cx="6006294" cy="6244712"/>
                    </a:xfrm>
                    <a:prstGeom prst="rect">
                      <a:avLst/>
                    </a:prstGeom>
                  </pic:spPr>
                </pic:pic>
              </a:graphicData>
            </a:graphic>
          </wp:inline>
        </w:drawing>
      </w:r>
    </w:p>
    <w:p w:rsidR="00286D3B" w:rsidRDefault="00286D3B">
      <w:pPr>
        <w:spacing w:line="240" w:lineRule="auto"/>
        <w:jc w:val="left"/>
      </w:pPr>
      <w:r>
        <w:br w:type="page"/>
      </w:r>
    </w:p>
    <w:p w:rsidR="00286D3B" w:rsidRDefault="00286D3B">
      <w:pPr>
        <w:spacing w:line="240" w:lineRule="auto"/>
        <w:jc w:val="left"/>
      </w:pPr>
    </w:p>
    <w:p w:rsidR="00286D3B" w:rsidRDefault="00286D3B" w:rsidP="00694BD8">
      <w:r>
        <w:rPr>
          <w:noProof/>
        </w:rPr>
        <w:drawing>
          <wp:inline distT="0" distB="0" distL="0" distR="0">
            <wp:extent cx="5943600" cy="2096141"/>
            <wp:effectExtent l="0" t="0" r="0" b="0"/>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Výstřižek5.PNG"/>
                    <pic:cNvPicPr/>
                  </pic:nvPicPr>
                  <pic:blipFill>
                    <a:blip r:embed="rId28">
                      <a:extLst>
                        <a:ext uri="{28A0092B-C50C-407E-A947-70E740481C1C}">
                          <a14:useLocalDpi xmlns:a14="http://schemas.microsoft.com/office/drawing/2010/main" val="0"/>
                        </a:ext>
                      </a:extLst>
                    </a:blip>
                    <a:stretch>
                      <a:fillRect/>
                    </a:stretch>
                  </pic:blipFill>
                  <pic:spPr>
                    <a:xfrm>
                      <a:off x="0" y="0"/>
                      <a:ext cx="5989345" cy="2112274"/>
                    </a:xfrm>
                    <a:prstGeom prst="rect">
                      <a:avLst/>
                    </a:prstGeom>
                  </pic:spPr>
                </pic:pic>
              </a:graphicData>
            </a:graphic>
          </wp:inline>
        </w:drawing>
      </w:r>
    </w:p>
    <w:p w:rsidR="00286D3B" w:rsidRDefault="00286D3B">
      <w:pPr>
        <w:spacing w:line="240" w:lineRule="auto"/>
        <w:jc w:val="left"/>
      </w:pPr>
      <w:r>
        <w:br w:type="page"/>
      </w:r>
    </w:p>
    <w:p w:rsidR="00286D3B" w:rsidRDefault="00286D3B" w:rsidP="00694BD8">
      <w:r>
        <w:rPr>
          <w:noProof/>
        </w:rPr>
        <w:lastRenderedPageBreak/>
        <w:drawing>
          <wp:inline distT="0" distB="0" distL="0" distR="0">
            <wp:extent cx="5971309" cy="6423393"/>
            <wp:effectExtent l="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Výstřižek6.PNG"/>
                    <pic:cNvPicPr/>
                  </pic:nvPicPr>
                  <pic:blipFill>
                    <a:blip r:embed="rId29">
                      <a:extLst>
                        <a:ext uri="{28A0092B-C50C-407E-A947-70E740481C1C}">
                          <a14:useLocalDpi xmlns:a14="http://schemas.microsoft.com/office/drawing/2010/main" val="0"/>
                        </a:ext>
                      </a:extLst>
                    </a:blip>
                    <a:stretch>
                      <a:fillRect/>
                    </a:stretch>
                  </pic:blipFill>
                  <pic:spPr>
                    <a:xfrm>
                      <a:off x="0" y="0"/>
                      <a:ext cx="5988631" cy="6442027"/>
                    </a:xfrm>
                    <a:prstGeom prst="rect">
                      <a:avLst/>
                    </a:prstGeom>
                  </pic:spPr>
                </pic:pic>
              </a:graphicData>
            </a:graphic>
          </wp:inline>
        </w:drawing>
      </w:r>
    </w:p>
    <w:p w:rsidR="00286D3B" w:rsidRDefault="00286D3B">
      <w:pPr>
        <w:spacing w:line="240" w:lineRule="auto"/>
        <w:jc w:val="left"/>
      </w:pPr>
      <w:r>
        <w:br w:type="page"/>
      </w:r>
    </w:p>
    <w:p w:rsidR="00286D3B" w:rsidRDefault="00286D3B" w:rsidP="00694BD8">
      <w:r>
        <w:rPr>
          <w:noProof/>
        </w:rPr>
        <w:lastRenderedPageBreak/>
        <w:drawing>
          <wp:inline distT="0" distB="0" distL="0" distR="0">
            <wp:extent cx="6026727" cy="6494731"/>
            <wp:effectExtent l="0" t="0" r="0" b="1905"/>
            <wp:docPr id="20" name="Obráze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Výstřižek7.PNG"/>
                    <pic:cNvPicPr/>
                  </pic:nvPicPr>
                  <pic:blipFill>
                    <a:blip r:embed="rId30">
                      <a:extLst>
                        <a:ext uri="{28A0092B-C50C-407E-A947-70E740481C1C}">
                          <a14:useLocalDpi xmlns:a14="http://schemas.microsoft.com/office/drawing/2010/main" val="0"/>
                        </a:ext>
                      </a:extLst>
                    </a:blip>
                    <a:stretch>
                      <a:fillRect/>
                    </a:stretch>
                  </pic:blipFill>
                  <pic:spPr>
                    <a:xfrm>
                      <a:off x="0" y="0"/>
                      <a:ext cx="6051290" cy="6521202"/>
                    </a:xfrm>
                    <a:prstGeom prst="rect">
                      <a:avLst/>
                    </a:prstGeom>
                  </pic:spPr>
                </pic:pic>
              </a:graphicData>
            </a:graphic>
          </wp:inline>
        </w:drawing>
      </w:r>
    </w:p>
    <w:p w:rsidR="00286D3B" w:rsidRDefault="00286D3B">
      <w:pPr>
        <w:spacing w:line="240" w:lineRule="auto"/>
        <w:jc w:val="left"/>
      </w:pPr>
      <w:r>
        <w:br w:type="page"/>
      </w:r>
    </w:p>
    <w:p w:rsidR="00286D3B" w:rsidRDefault="00286D3B" w:rsidP="00694BD8">
      <w:r>
        <w:rPr>
          <w:noProof/>
        </w:rPr>
        <w:lastRenderedPageBreak/>
        <w:drawing>
          <wp:inline distT="0" distB="0" distL="0" distR="0">
            <wp:extent cx="6008568" cy="6483928"/>
            <wp:effectExtent l="0" t="0" r="0" b="0"/>
            <wp:docPr id="21" name="Obráze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Výstřižek8.PNG"/>
                    <pic:cNvPicPr/>
                  </pic:nvPicPr>
                  <pic:blipFill>
                    <a:blip r:embed="rId31">
                      <a:extLst>
                        <a:ext uri="{28A0092B-C50C-407E-A947-70E740481C1C}">
                          <a14:useLocalDpi xmlns:a14="http://schemas.microsoft.com/office/drawing/2010/main" val="0"/>
                        </a:ext>
                      </a:extLst>
                    </a:blip>
                    <a:stretch>
                      <a:fillRect/>
                    </a:stretch>
                  </pic:blipFill>
                  <pic:spPr>
                    <a:xfrm>
                      <a:off x="0" y="0"/>
                      <a:ext cx="6030876" cy="6508001"/>
                    </a:xfrm>
                    <a:prstGeom prst="rect">
                      <a:avLst/>
                    </a:prstGeom>
                  </pic:spPr>
                </pic:pic>
              </a:graphicData>
            </a:graphic>
          </wp:inline>
        </w:drawing>
      </w:r>
    </w:p>
    <w:p w:rsidR="00286D3B" w:rsidRDefault="00286D3B">
      <w:pPr>
        <w:spacing w:line="240" w:lineRule="auto"/>
        <w:jc w:val="left"/>
      </w:pPr>
      <w:r>
        <w:br w:type="page"/>
      </w:r>
    </w:p>
    <w:p w:rsidR="00286D3B" w:rsidRDefault="00286D3B" w:rsidP="00694BD8">
      <w:r>
        <w:rPr>
          <w:noProof/>
        </w:rPr>
        <w:lastRenderedPageBreak/>
        <w:drawing>
          <wp:inline distT="0" distB="0" distL="0" distR="0">
            <wp:extent cx="5905169" cy="6373091"/>
            <wp:effectExtent l="0" t="0" r="635" b="8890"/>
            <wp:docPr id="22" name="Obráze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Výstřižek9.PNG"/>
                    <pic:cNvPicPr/>
                  </pic:nvPicPr>
                  <pic:blipFill>
                    <a:blip r:embed="rId32">
                      <a:extLst>
                        <a:ext uri="{28A0092B-C50C-407E-A947-70E740481C1C}">
                          <a14:useLocalDpi xmlns:a14="http://schemas.microsoft.com/office/drawing/2010/main" val="0"/>
                        </a:ext>
                      </a:extLst>
                    </a:blip>
                    <a:stretch>
                      <a:fillRect/>
                    </a:stretch>
                  </pic:blipFill>
                  <pic:spPr>
                    <a:xfrm>
                      <a:off x="0" y="0"/>
                      <a:ext cx="5923605" cy="6392988"/>
                    </a:xfrm>
                    <a:prstGeom prst="rect">
                      <a:avLst/>
                    </a:prstGeom>
                  </pic:spPr>
                </pic:pic>
              </a:graphicData>
            </a:graphic>
          </wp:inline>
        </w:drawing>
      </w:r>
    </w:p>
    <w:p w:rsidR="00286D3B" w:rsidRDefault="00286D3B">
      <w:pPr>
        <w:spacing w:line="240" w:lineRule="auto"/>
        <w:jc w:val="left"/>
      </w:pPr>
      <w:r>
        <w:br w:type="page"/>
      </w:r>
    </w:p>
    <w:p w:rsidR="005A0B4C" w:rsidRDefault="00467AC4" w:rsidP="00694BD8">
      <w:r>
        <w:rPr>
          <w:noProof/>
        </w:rPr>
        <w:lastRenderedPageBreak/>
        <w:drawing>
          <wp:inline distT="0" distB="0" distL="0" distR="0">
            <wp:extent cx="6012872" cy="2191697"/>
            <wp:effectExtent l="0" t="0" r="6985" b="0"/>
            <wp:docPr id="23" name="Obráze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Výstřižek10.PNG"/>
                    <pic:cNvPicPr/>
                  </pic:nvPicPr>
                  <pic:blipFill>
                    <a:blip r:embed="rId33">
                      <a:extLst>
                        <a:ext uri="{28A0092B-C50C-407E-A947-70E740481C1C}">
                          <a14:useLocalDpi xmlns:a14="http://schemas.microsoft.com/office/drawing/2010/main" val="0"/>
                        </a:ext>
                      </a:extLst>
                    </a:blip>
                    <a:stretch>
                      <a:fillRect/>
                    </a:stretch>
                  </pic:blipFill>
                  <pic:spPr>
                    <a:xfrm>
                      <a:off x="0" y="0"/>
                      <a:ext cx="6070043" cy="2212536"/>
                    </a:xfrm>
                    <a:prstGeom prst="rect">
                      <a:avLst/>
                    </a:prstGeom>
                  </pic:spPr>
                </pic:pic>
              </a:graphicData>
            </a:graphic>
          </wp:inline>
        </w:drawing>
      </w:r>
    </w:p>
    <w:p w:rsidR="005A0B4C" w:rsidRDefault="005A0B4C">
      <w:pPr>
        <w:spacing w:line="240" w:lineRule="auto"/>
        <w:jc w:val="left"/>
      </w:pPr>
      <w:r>
        <w:br w:type="page"/>
      </w:r>
    </w:p>
    <w:p w:rsidR="005A0B4C" w:rsidRDefault="005A0B4C" w:rsidP="00694BD8">
      <w:r>
        <w:rPr>
          <w:noProof/>
        </w:rPr>
        <w:lastRenderedPageBreak/>
        <w:drawing>
          <wp:inline distT="0" distB="0" distL="0" distR="0">
            <wp:extent cx="6013727" cy="6691746"/>
            <wp:effectExtent l="0" t="0" r="6350" b="0"/>
            <wp:docPr id="24" name="Obráze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Výstřižek11.PNG"/>
                    <pic:cNvPicPr/>
                  </pic:nvPicPr>
                  <pic:blipFill>
                    <a:blip r:embed="rId34">
                      <a:extLst>
                        <a:ext uri="{28A0092B-C50C-407E-A947-70E740481C1C}">
                          <a14:useLocalDpi xmlns:a14="http://schemas.microsoft.com/office/drawing/2010/main" val="0"/>
                        </a:ext>
                      </a:extLst>
                    </a:blip>
                    <a:stretch>
                      <a:fillRect/>
                    </a:stretch>
                  </pic:blipFill>
                  <pic:spPr>
                    <a:xfrm>
                      <a:off x="0" y="0"/>
                      <a:ext cx="6044287" cy="6725752"/>
                    </a:xfrm>
                    <a:prstGeom prst="rect">
                      <a:avLst/>
                    </a:prstGeom>
                  </pic:spPr>
                </pic:pic>
              </a:graphicData>
            </a:graphic>
          </wp:inline>
        </w:drawing>
      </w:r>
    </w:p>
    <w:p w:rsidR="005A0B4C" w:rsidRDefault="005A0B4C">
      <w:pPr>
        <w:spacing w:line="240" w:lineRule="auto"/>
        <w:jc w:val="left"/>
      </w:pPr>
      <w:r>
        <w:br w:type="page"/>
      </w:r>
    </w:p>
    <w:p w:rsidR="005A0B4C" w:rsidRDefault="005A0B4C" w:rsidP="00694BD8">
      <w:r>
        <w:rPr>
          <w:noProof/>
        </w:rPr>
        <w:lastRenderedPageBreak/>
        <w:drawing>
          <wp:inline distT="0" distB="0" distL="0" distR="0">
            <wp:extent cx="6037629" cy="6719455"/>
            <wp:effectExtent l="0" t="0" r="1270" b="5715"/>
            <wp:docPr id="25" name="Obráze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Výstřižek12.PNG"/>
                    <pic:cNvPicPr/>
                  </pic:nvPicPr>
                  <pic:blipFill>
                    <a:blip r:embed="rId35">
                      <a:extLst>
                        <a:ext uri="{28A0092B-C50C-407E-A947-70E740481C1C}">
                          <a14:useLocalDpi xmlns:a14="http://schemas.microsoft.com/office/drawing/2010/main" val="0"/>
                        </a:ext>
                      </a:extLst>
                    </a:blip>
                    <a:stretch>
                      <a:fillRect/>
                    </a:stretch>
                  </pic:blipFill>
                  <pic:spPr>
                    <a:xfrm>
                      <a:off x="0" y="0"/>
                      <a:ext cx="6051691" cy="6735105"/>
                    </a:xfrm>
                    <a:prstGeom prst="rect">
                      <a:avLst/>
                    </a:prstGeom>
                  </pic:spPr>
                </pic:pic>
              </a:graphicData>
            </a:graphic>
          </wp:inline>
        </w:drawing>
      </w:r>
    </w:p>
    <w:p w:rsidR="005A0B4C" w:rsidRDefault="005A0B4C">
      <w:pPr>
        <w:spacing w:line="240" w:lineRule="auto"/>
        <w:jc w:val="left"/>
      </w:pPr>
      <w:r>
        <w:br w:type="page"/>
      </w:r>
    </w:p>
    <w:p w:rsidR="005A0B4C" w:rsidRDefault="005A0B4C" w:rsidP="00694BD8">
      <w:r>
        <w:rPr>
          <w:noProof/>
        </w:rPr>
        <w:lastRenderedPageBreak/>
        <w:drawing>
          <wp:inline distT="0" distB="0" distL="0" distR="0">
            <wp:extent cx="6058988" cy="6733310"/>
            <wp:effectExtent l="0" t="0" r="0" b="0"/>
            <wp:docPr id="26" name="Obráze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Výstřižek13.PNG"/>
                    <pic:cNvPicPr/>
                  </pic:nvPicPr>
                  <pic:blipFill>
                    <a:blip r:embed="rId36">
                      <a:extLst>
                        <a:ext uri="{28A0092B-C50C-407E-A947-70E740481C1C}">
                          <a14:useLocalDpi xmlns:a14="http://schemas.microsoft.com/office/drawing/2010/main" val="0"/>
                        </a:ext>
                      </a:extLst>
                    </a:blip>
                    <a:stretch>
                      <a:fillRect/>
                    </a:stretch>
                  </pic:blipFill>
                  <pic:spPr>
                    <a:xfrm>
                      <a:off x="0" y="0"/>
                      <a:ext cx="6069958" cy="6745501"/>
                    </a:xfrm>
                    <a:prstGeom prst="rect">
                      <a:avLst/>
                    </a:prstGeom>
                  </pic:spPr>
                </pic:pic>
              </a:graphicData>
            </a:graphic>
          </wp:inline>
        </w:drawing>
      </w:r>
    </w:p>
    <w:p w:rsidR="005A0B4C" w:rsidRDefault="005A0B4C">
      <w:pPr>
        <w:spacing w:line="240" w:lineRule="auto"/>
        <w:jc w:val="left"/>
      </w:pPr>
      <w:r>
        <w:br w:type="page"/>
      </w:r>
    </w:p>
    <w:p w:rsidR="005A0B4C" w:rsidRDefault="005A0B4C" w:rsidP="00694BD8">
      <w:r>
        <w:rPr>
          <w:noProof/>
        </w:rPr>
        <w:lastRenderedPageBreak/>
        <w:drawing>
          <wp:inline distT="0" distB="0" distL="0" distR="0">
            <wp:extent cx="6098380" cy="6774873"/>
            <wp:effectExtent l="0" t="0" r="0" b="6985"/>
            <wp:docPr id="27" name="Obráze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Výstřižek14.PNG"/>
                    <pic:cNvPicPr/>
                  </pic:nvPicPr>
                  <pic:blipFill>
                    <a:blip r:embed="rId37">
                      <a:extLst>
                        <a:ext uri="{28A0092B-C50C-407E-A947-70E740481C1C}">
                          <a14:useLocalDpi xmlns:a14="http://schemas.microsoft.com/office/drawing/2010/main" val="0"/>
                        </a:ext>
                      </a:extLst>
                    </a:blip>
                    <a:stretch>
                      <a:fillRect/>
                    </a:stretch>
                  </pic:blipFill>
                  <pic:spPr>
                    <a:xfrm>
                      <a:off x="0" y="0"/>
                      <a:ext cx="6117231" cy="6795816"/>
                    </a:xfrm>
                    <a:prstGeom prst="rect">
                      <a:avLst/>
                    </a:prstGeom>
                  </pic:spPr>
                </pic:pic>
              </a:graphicData>
            </a:graphic>
          </wp:inline>
        </w:drawing>
      </w:r>
    </w:p>
    <w:p w:rsidR="005A0B4C" w:rsidRDefault="005A0B4C">
      <w:pPr>
        <w:spacing w:line="240" w:lineRule="auto"/>
        <w:jc w:val="left"/>
      </w:pPr>
      <w:r>
        <w:br w:type="page"/>
      </w:r>
    </w:p>
    <w:p w:rsidR="00CB1015" w:rsidRDefault="005A0B4C" w:rsidP="00694BD8">
      <w:r>
        <w:rPr>
          <w:noProof/>
        </w:rPr>
        <w:lastRenderedPageBreak/>
        <w:drawing>
          <wp:inline distT="0" distB="0" distL="0" distR="0">
            <wp:extent cx="6166533" cy="2327564"/>
            <wp:effectExtent l="0" t="0" r="5715" b="0"/>
            <wp:docPr id="28" name="Obráze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Výstřižek15.PNG"/>
                    <pic:cNvPicPr/>
                  </pic:nvPicPr>
                  <pic:blipFill>
                    <a:blip r:embed="rId38">
                      <a:extLst>
                        <a:ext uri="{28A0092B-C50C-407E-A947-70E740481C1C}">
                          <a14:useLocalDpi xmlns:a14="http://schemas.microsoft.com/office/drawing/2010/main" val="0"/>
                        </a:ext>
                      </a:extLst>
                    </a:blip>
                    <a:stretch>
                      <a:fillRect/>
                    </a:stretch>
                  </pic:blipFill>
                  <pic:spPr>
                    <a:xfrm>
                      <a:off x="0" y="0"/>
                      <a:ext cx="6203477" cy="2341509"/>
                    </a:xfrm>
                    <a:prstGeom prst="rect">
                      <a:avLst/>
                    </a:prstGeom>
                  </pic:spPr>
                </pic:pic>
              </a:graphicData>
            </a:graphic>
          </wp:inline>
        </w:drawing>
      </w:r>
    </w:p>
    <w:p w:rsidR="00CB1015" w:rsidRDefault="00CB1015">
      <w:pPr>
        <w:spacing w:line="240" w:lineRule="auto"/>
        <w:jc w:val="left"/>
      </w:pPr>
      <w:r>
        <w:br w:type="page"/>
      </w:r>
    </w:p>
    <w:p w:rsidR="00385D45" w:rsidRDefault="00156328" w:rsidP="00694BD8">
      <w:r>
        <w:rPr>
          <w:noProof/>
        </w:rPr>
        <w:lastRenderedPageBreak/>
        <w:drawing>
          <wp:inline distT="0" distB="0" distL="0" distR="0">
            <wp:extent cx="6040581" cy="3980112"/>
            <wp:effectExtent l="0" t="0" r="0" b="1905"/>
            <wp:docPr id="30" name="Obráze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Výstřižek16.PNG"/>
                    <pic:cNvPicPr/>
                  </pic:nvPicPr>
                  <pic:blipFill>
                    <a:blip r:embed="rId39">
                      <a:extLst>
                        <a:ext uri="{28A0092B-C50C-407E-A947-70E740481C1C}">
                          <a14:useLocalDpi xmlns:a14="http://schemas.microsoft.com/office/drawing/2010/main" val="0"/>
                        </a:ext>
                      </a:extLst>
                    </a:blip>
                    <a:stretch>
                      <a:fillRect/>
                    </a:stretch>
                  </pic:blipFill>
                  <pic:spPr>
                    <a:xfrm>
                      <a:off x="0" y="0"/>
                      <a:ext cx="6072752" cy="4001309"/>
                    </a:xfrm>
                    <a:prstGeom prst="rect">
                      <a:avLst/>
                    </a:prstGeom>
                  </pic:spPr>
                </pic:pic>
              </a:graphicData>
            </a:graphic>
          </wp:inline>
        </w:drawing>
      </w:r>
    </w:p>
    <w:p w:rsidR="00156328" w:rsidRDefault="00156328" w:rsidP="00694BD8">
      <w:r>
        <w:rPr>
          <w:noProof/>
        </w:rPr>
        <w:drawing>
          <wp:inline distT="0" distB="0" distL="0" distR="0">
            <wp:extent cx="5999018" cy="3937250"/>
            <wp:effectExtent l="0" t="0" r="1905" b="6350"/>
            <wp:docPr id="31" name="Obráze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Výstřižek17.PNG"/>
                    <pic:cNvPicPr/>
                  </pic:nvPicPr>
                  <pic:blipFill>
                    <a:blip r:embed="rId40">
                      <a:extLst>
                        <a:ext uri="{28A0092B-C50C-407E-A947-70E740481C1C}">
                          <a14:useLocalDpi xmlns:a14="http://schemas.microsoft.com/office/drawing/2010/main" val="0"/>
                        </a:ext>
                      </a:extLst>
                    </a:blip>
                    <a:stretch>
                      <a:fillRect/>
                    </a:stretch>
                  </pic:blipFill>
                  <pic:spPr>
                    <a:xfrm>
                      <a:off x="0" y="0"/>
                      <a:ext cx="6014604" cy="3947480"/>
                    </a:xfrm>
                    <a:prstGeom prst="rect">
                      <a:avLst/>
                    </a:prstGeom>
                  </pic:spPr>
                </pic:pic>
              </a:graphicData>
            </a:graphic>
          </wp:inline>
        </w:drawing>
      </w:r>
    </w:p>
    <w:p w:rsidR="00156328" w:rsidRDefault="00156328" w:rsidP="00694BD8"/>
    <w:p w:rsidR="00156328" w:rsidRDefault="00156328" w:rsidP="00694BD8">
      <w:r>
        <w:rPr>
          <w:noProof/>
        </w:rPr>
        <w:lastRenderedPageBreak/>
        <w:drawing>
          <wp:inline distT="0" distB="0" distL="0" distR="0">
            <wp:extent cx="5990071" cy="3948546"/>
            <wp:effectExtent l="0" t="0" r="0" b="0"/>
            <wp:docPr id="32" name="Obráze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Výstřižek18.PNG"/>
                    <pic:cNvPicPr/>
                  </pic:nvPicPr>
                  <pic:blipFill>
                    <a:blip r:embed="rId41">
                      <a:extLst>
                        <a:ext uri="{28A0092B-C50C-407E-A947-70E740481C1C}">
                          <a14:useLocalDpi xmlns:a14="http://schemas.microsoft.com/office/drawing/2010/main" val="0"/>
                        </a:ext>
                      </a:extLst>
                    </a:blip>
                    <a:stretch>
                      <a:fillRect/>
                    </a:stretch>
                  </pic:blipFill>
                  <pic:spPr>
                    <a:xfrm>
                      <a:off x="0" y="0"/>
                      <a:ext cx="6018446" cy="3967251"/>
                    </a:xfrm>
                    <a:prstGeom prst="rect">
                      <a:avLst/>
                    </a:prstGeom>
                  </pic:spPr>
                </pic:pic>
              </a:graphicData>
            </a:graphic>
          </wp:inline>
        </w:drawing>
      </w:r>
    </w:p>
    <w:p w:rsidR="00156328" w:rsidRDefault="00156328" w:rsidP="00694BD8">
      <w:r>
        <w:rPr>
          <w:noProof/>
        </w:rPr>
        <w:drawing>
          <wp:inline distT="0" distB="0" distL="0" distR="0">
            <wp:extent cx="5977717" cy="3934691"/>
            <wp:effectExtent l="0" t="0" r="4445" b="8890"/>
            <wp:docPr id="33" name="Obráze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Výstřižek19.PNG"/>
                    <pic:cNvPicPr/>
                  </pic:nvPicPr>
                  <pic:blipFill>
                    <a:blip r:embed="rId42">
                      <a:extLst>
                        <a:ext uri="{28A0092B-C50C-407E-A947-70E740481C1C}">
                          <a14:useLocalDpi xmlns:a14="http://schemas.microsoft.com/office/drawing/2010/main" val="0"/>
                        </a:ext>
                      </a:extLst>
                    </a:blip>
                    <a:stretch>
                      <a:fillRect/>
                    </a:stretch>
                  </pic:blipFill>
                  <pic:spPr>
                    <a:xfrm>
                      <a:off x="0" y="0"/>
                      <a:ext cx="5990708" cy="3943242"/>
                    </a:xfrm>
                    <a:prstGeom prst="rect">
                      <a:avLst/>
                    </a:prstGeom>
                  </pic:spPr>
                </pic:pic>
              </a:graphicData>
            </a:graphic>
          </wp:inline>
        </w:drawing>
      </w:r>
    </w:p>
    <w:p w:rsidR="00156328" w:rsidRDefault="00156328" w:rsidP="00694BD8">
      <w:r>
        <w:rPr>
          <w:noProof/>
        </w:rPr>
        <w:lastRenderedPageBreak/>
        <w:drawing>
          <wp:inline distT="0" distB="0" distL="0" distR="0">
            <wp:extent cx="5906214" cy="1318260"/>
            <wp:effectExtent l="0" t="0" r="0" b="0"/>
            <wp:docPr id="34" name="Obrázek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Výstřižek20.PNG"/>
                    <pic:cNvPicPr/>
                  </pic:nvPicPr>
                  <pic:blipFill>
                    <a:blip r:embed="rId43">
                      <a:extLst>
                        <a:ext uri="{28A0092B-C50C-407E-A947-70E740481C1C}">
                          <a14:useLocalDpi xmlns:a14="http://schemas.microsoft.com/office/drawing/2010/main" val="0"/>
                        </a:ext>
                      </a:extLst>
                    </a:blip>
                    <a:stretch>
                      <a:fillRect/>
                    </a:stretch>
                  </pic:blipFill>
                  <pic:spPr>
                    <a:xfrm>
                      <a:off x="0" y="0"/>
                      <a:ext cx="5957110" cy="1329620"/>
                    </a:xfrm>
                    <a:prstGeom prst="rect">
                      <a:avLst/>
                    </a:prstGeom>
                  </pic:spPr>
                </pic:pic>
              </a:graphicData>
            </a:graphic>
          </wp:inline>
        </w:drawing>
      </w:r>
    </w:p>
    <w:p w:rsidR="00BE2176" w:rsidRDefault="00BE2176" w:rsidP="00694BD8"/>
    <w:p w:rsidR="00BE2176" w:rsidRDefault="00B36C2C" w:rsidP="00694BD8">
      <w:r>
        <w:rPr>
          <w:noProof/>
        </w:rPr>
        <w:lastRenderedPageBreak/>
        <w:drawing>
          <wp:inline distT="0" distB="0" distL="0" distR="0">
            <wp:extent cx="5977452" cy="7273637"/>
            <wp:effectExtent l="0" t="0" r="4445" b="3810"/>
            <wp:docPr id="40" name="Obrázek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výstřižek26.PNG"/>
                    <pic:cNvPicPr/>
                  </pic:nvPicPr>
                  <pic:blipFill>
                    <a:blip r:embed="rId44">
                      <a:extLst>
                        <a:ext uri="{28A0092B-C50C-407E-A947-70E740481C1C}">
                          <a14:useLocalDpi xmlns:a14="http://schemas.microsoft.com/office/drawing/2010/main" val="0"/>
                        </a:ext>
                      </a:extLst>
                    </a:blip>
                    <a:stretch>
                      <a:fillRect/>
                    </a:stretch>
                  </pic:blipFill>
                  <pic:spPr>
                    <a:xfrm>
                      <a:off x="0" y="0"/>
                      <a:ext cx="5993516" cy="7293184"/>
                    </a:xfrm>
                    <a:prstGeom prst="rect">
                      <a:avLst/>
                    </a:prstGeom>
                  </pic:spPr>
                </pic:pic>
              </a:graphicData>
            </a:graphic>
          </wp:inline>
        </w:drawing>
      </w:r>
    </w:p>
    <w:p w:rsidR="00B36C2C" w:rsidRDefault="00B36C2C" w:rsidP="00694BD8">
      <w:r>
        <w:rPr>
          <w:noProof/>
        </w:rPr>
        <w:lastRenderedPageBreak/>
        <w:drawing>
          <wp:inline distT="0" distB="0" distL="0" distR="0">
            <wp:extent cx="5881979" cy="7155180"/>
            <wp:effectExtent l="0" t="0" r="5080" b="7620"/>
            <wp:docPr id="36" name="Obráze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Výstřižek22.PNG"/>
                    <pic:cNvPicPr/>
                  </pic:nvPicPr>
                  <pic:blipFill>
                    <a:blip r:embed="rId45">
                      <a:extLst>
                        <a:ext uri="{28A0092B-C50C-407E-A947-70E740481C1C}">
                          <a14:useLocalDpi xmlns:a14="http://schemas.microsoft.com/office/drawing/2010/main" val="0"/>
                        </a:ext>
                      </a:extLst>
                    </a:blip>
                    <a:stretch>
                      <a:fillRect/>
                    </a:stretch>
                  </pic:blipFill>
                  <pic:spPr>
                    <a:xfrm>
                      <a:off x="0" y="0"/>
                      <a:ext cx="5897025" cy="7173482"/>
                    </a:xfrm>
                    <a:prstGeom prst="rect">
                      <a:avLst/>
                    </a:prstGeom>
                  </pic:spPr>
                </pic:pic>
              </a:graphicData>
            </a:graphic>
          </wp:inline>
        </w:drawing>
      </w:r>
    </w:p>
    <w:p w:rsidR="00B36C2C" w:rsidRDefault="00B36C2C">
      <w:pPr>
        <w:spacing w:line="240" w:lineRule="auto"/>
        <w:jc w:val="left"/>
      </w:pPr>
      <w:r>
        <w:br w:type="page"/>
      </w:r>
    </w:p>
    <w:p w:rsidR="00B36C2C" w:rsidRDefault="00B36C2C" w:rsidP="00694BD8">
      <w:r>
        <w:rPr>
          <w:noProof/>
        </w:rPr>
        <w:lastRenderedPageBreak/>
        <w:drawing>
          <wp:inline distT="0" distB="0" distL="0" distR="0">
            <wp:extent cx="5999018" cy="7304560"/>
            <wp:effectExtent l="0" t="0" r="1905" b="0"/>
            <wp:docPr id="41" name="Obrázek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Výstřižek27.PNG"/>
                    <pic:cNvPicPr/>
                  </pic:nvPicPr>
                  <pic:blipFill>
                    <a:blip r:embed="rId46">
                      <a:extLst>
                        <a:ext uri="{28A0092B-C50C-407E-A947-70E740481C1C}">
                          <a14:useLocalDpi xmlns:a14="http://schemas.microsoft.com/office/drawing/2010/main" val="0"/>
                        </a:ext>
                      </a:extLst>
                    </a:blip>
                    <a:stretch>
                      <a:fillRect/>
                    </a:stretch>
                  </pic:blipFill>
                  <pic:spPr>
                    <a:xfrm>
                      <a:off x="0" y="0"/>
                      <a:ext cx="6006578" cy="7313766"/>
                    </a:xfrm>
                    <a:prstGeom prst="rect">
                      <a:avLst/>
                    </a:prstGeom>
                  </pic:spPr>
                </pic:pic>
              </a:graphicData>
            </a:graphic>
          </wp:inline>
        </w:drawing>
      </w:r>
    </w:p>
    <w:p w:rsidR="00B36C2C" w:rsidRDefault="00B36C2C">
      <w:pPr>
        <w:spacing w:line="240" w:lineRule="auto"/>
        <w:jc w:val="left"/>
      </w:pPr>
      <w:r>
        <w:br w:type="page"/>
      </w:r>
    </w:p>
    <w:p w:rsidR="00B36C2C" w:rsidRDefault="00B36C2C" w:rsidP="00694BD8">
      <w:r>
        <w:rPr>
          <w:noProof/>
        </w:rPr>
        <w:lastRenderedPageBreak/>
        <w:drawing>
          <wp:inline distT="0" distB="0" distL="0" distR="0">
            <wp:extent cx="6003358" cy="7329055"/>
            <wp:effectExtent l="0" t="0" r="0" b="5715"/>
            <wp:docPr id="38" name="Obráze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Výstřižek24.PNG"/>
                    <pic:cNvPicPr/>
                  </pic:nvPicPr>
                  <pic:blipFill>
                    <a:blip r:embed="rId47">
                      <a:extLst>
                        <a:ext uri="{28A0092B-C50C-407E-A947-70E740481C1C}">
                          <a14:useLocalDpi xmlns:a14="http://schemas.microsoft.com/office/drawing/2010/main" val="0"/>
                        </a:ext>
                      </a:extLst>
                    </a:blip>
                    <a:stretch>
                      <a:fillRect/>
                    </a:stretch>
                  </pic:blipFill>
                  <pic:spPr>
                    <a:xfrm>
                      <a:off x="0" y="0"/>
                      <a:ext cx="6014871" cy="7343110"/>
                    </a:xfrm>
                    <a:prstGeom prst="rect">
                      <a:avLst/>
                    </a:prstGeom>
                  </pic:spPr>
                </pic:pic>
              </a:graphicData>
            </a:graphic>
          </wp:inline>
        </w:drawing>
      </w:r>
    </w:p>
    <w:p w:rsidR="00B36C2C" w:rsidRDefault="00B36C2C">
      <w:pPr>
        <w:spacing w:line="240" w:lineRule="auto"/>
        <w:jc w:val="left"/>
      </w:pPr>
      <w:r>
        <w:br w:type="page"/>
      </w:r>
    </w:p>
    <w:p w:rsidR="00BE2176" w:rsidRDefault="00B36C2C" w:rsidP="00694BD8">
      <w:r>
        <w:rPr>
          <w:noProof/>
        </w:rPr>
        <w:lastRenderedPageBreak/>
        <w:drawing>
          <wp:inline distT="0" distB="0" distL="0" distR="0">
            <wp:extent cx="6005827" cy="2479964"/>
            <wp:effectExtent l="0" t="0" r="0" b="0"/>
            <wp:docPr id="39" name="Obráze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Výstřižek25.PNG"/>
                    <pic:cNvPicPr/>
                  </pic:nvPicPr>
                  <pic:blipFill>
                    <a:blip r:embed="rId48">
                      <a:extLst>
                        <a:ext uri="{28A0092B-C50C-407E-A947-70E740481C1C}">
                          <a14:useLocalDpi xmlns:a14="http://schemas.microsoft.com/office/drawing/2010/main" val="0"/>
                        </a:ext>
                      </a:extLst>
                    </a:blip>
                    <a:stretch>
                      <a:fillRect/>
                    </a:stretch>
                  </pic:blipFill>
                  <pic:spPr>
                    <a:xfrm>
                      <a:off x="0" y="0"/>
                      <a:ext cx="6049988" cy="2498199"/>
                    </a:xfrm>
                    <a:prstGeom prst="rect">
                      <a:avLst/>
                    </a:prstGeom>
                  </pic:spPr>
                </pic:pic>
              </a:graphicData>
            </a:graphic>
          </wp:inline>
        </w:drawing>
      </w:r>
    </w:p>
    <w:p w:rsidR="008E07FA" w:rsidRDefault="008E07FA">
      <w:pPr>
        <w:spacing w:line="240" w:lineRule="auto"/>
        <w:jc w:val="left"/>
      </w:pPr>
      <w:r>
        <w:br w:type="page"/>
      </w:r>
    </w:p>
    <w:p w:rsidR="008E07FA" w:rsidRPr="00246126" w:rsidRDefault="008E07FA" w:rsidP="008E07FA">
      <w:pPr>
        <w:jc w:val="center"/>
        <w:rPr>
          <w:b/>
          <w:sz w:val="32"/>
          <w:szCs w:val="32"/>
        </w:rPr>
      </w:pPr>
      <w:bookmarkStart w:id="52" w:name="_Hlk500480852"/>
      <w:r w:rsidRPr="00246126">
        <w:rPr>
          <w:b/>
          <w:sz w:val="32"/>
          <w:szCs w:val="32"/>
        </w:rPr>
        <w:lastRenderedPageBreak/>
        <w:t>ANOTACE</w:t>
      </w:r>
    </w:p>
    <w:p w:rsidR="008E07FA" w:rsidRDefault="008E07FA" w:rsidP="008E07FA"/>
    <w:tbl>
      <w:tblPr>
        <w:tblStyle w:val="Mkatabulky"/>
        <w:tblW w:w="0" w:type="auto"/>
        <w:tblLook w:val="01E0" w:firstRow="1" w:lastRow="1" w:firstColumn="1" w:lastColumn="1" w:noHBand="0" w:noVBand="0"/>
      </w:tblPr>
      <w:tblGrid>
        <w:gridCol w:w="2901"/>
        <w:gridCol w:w="6140"/>
      </w:tblGrid>
      <w:tr w:rsidR="008E07FA" w:rsidTr="00FB334C">
        <w:trPr>
          <w:trHeight w:val="435"/>
        </w:trPr>
        <w:tc>
          <w:tcPr>
            <w:tcW w:w="2943" w:type="dxa"/>
            <w:tcBorders>
              <w:top w:val="double" w:sz="4" w:space="0" w:color="auto"/>
              <w:left w:val="double" w:sz="4" w:space="0" w:color="auto"/>
              <w:right w:val="single" w:sz="2" w:space="0" w:color="auto"/>
            </w:tcBorders>
          </w:tcPr>
          <w:p w:rsidR="008E07FA" w:rsidRPr="00AC6323" w:rsidRDefault="008E07FA" w:rsidP="00FB334C">
            <w:pPr>
              <w:rPr>
                <w:b/>
              </w:rPr>
            </w:pPr>
            <w:r w:rsidRPr="00AC6323">
              <w:rPr>
                <w:b/>
              </w:rPr>
              <w:t>Jméno a příjmení:</w:t>
            </w:r>
          </w:p>
        </w:tc>
        <w:tc>
          <w:tcPr>
            <w:tcW w:w="6269" w:type="dxa"/>
            <w:tcBorders>
              <w:top w:val="double" w:sz="4" w:space="0" w:color="auto"/>
              <w:left w:val="single" w:sz="2" w:space="0" w:color="auto"/>
              <w:right w:val="double" w:sz="4" w:space="0" w:color="auto"/>
            </w:tcBorders>
          </w:tcPr>
          <w:p w:rsidR="008E07FA" w:rsidRDefault="008E07FA" w:rsidP="00FB334C">
            <w:r>
              <w:t>Hedvika Večeřová</w:t>
            </w:r>
          </w:p>
        </w:tc>
      </w:tr>
      <w:tr w:rsidR="008E07FA" w:rsidTr="00FB334C">
        <w:trPr>
          <w:trHeight w:val="415"/>
        </w:trPr>
        <w:tc>
          <w:tcPr>
            <w:tcW w:w="2943" w:type="dxa"/>
            <w:tcBorders>
              <w:top w:val="single" w:sz="2" w:space="0" w:color="auto"/>
              <w:left w:val="double" w:sz="4" w:space="0" w:color="auto"/>
              <w:right w:val="single" w:sz="2" w:space="0" w:color="auto"/>
            </w:tcBorders>
          </w:tcPr>
          <w:p w:rsidR="008E07FA" w:rsidRPr="00AC6323" w:rsidRDefault="008E07FA" w:rsidP="00FB334C">
            <w:pPr>
              <w:rPr>
                <w:b/>
              </w:rPr>
            </w:pPr>
            <w:r w:rsidRPr="00AC6323">
              <w:rPr>
                <w:b/>
              </w:rPr>
              <w:t>Katedra:</w:t>
            </w:r>
          </w:p>
        </w:tc>
        <w:tc>
          <w:tcPr>
            <w:tcW w:w="6269" w:type="dxa"/>
            <w:tcBorders>
              <w:top w:val="single" w:sz="2" w:space="0" w:color="auto"/>
              <w:left w:val="single" w:sz="2" w:space="0" w:color="auto"/>
              <w:right w:val="double" w:sz="4" w:space="0" w:color="auto"/>
            </w:tcBorders>
          </w:tcPr>
          <w:p w:rsidR="008E07FA" w:rsidRDefault="008E07FA" w:rsidP="00FB334C">
            <w:r>
              <w:t>Katedra psychologie a patopsychologie</w:t>
            </w:r>
          </w:p>
        </w:tc>
      </w:tr>
      <w:tr w:rsidR="008E07FA" w:rsidTr="00FB334C">
        <w:trPr>
          <w:trHeight w:val="415"/>
        </w:trPr>
        <w:tc>
          <w:tcPr>
            <w:tcW w:w="2943" w:type="dxa"/>
            <w:tcBorders>
              <w:top w:val="single" w:sz="2" w:space="0" w:color="auto"/>
              <w:left w:val="double" w:sz="4" w:space="0" w:color="auto"/>
              <w:bottom w:val="single" w:sz="4" w:space="0" w:color="auto"/>
              <w:right w:val="single" w:sz="2" w:space="0" w:color="auto"/>
            </w:tcBorders>
          </w:tcPr>
          <w:p w:rsidR="008E07FA" w:rsidRPr="00AC6323" w:rsidRDefault="008E07FA" w:rsidP="00FB334C">
            <w:pPr>
              <w:rPr>
                <w:b/>
              </w:rPr>
            </w:pPr>
            <w:r w:rsidRPr="00AC6323">
              <w:rPr>
                <w:b/>
              </w:rPr>
              <w:t>Vedoucí práce:</w:t>
            </w:r>
          </w:p>
        </w:tc>
        <w:tc>
          <w:tcPr>
            <w:tcW w:w="6269" w:type="dxa"/>
            <w:tcBorders>
              <w:top w:val="single" w:sz="2" w:space="0" w:color="auto"/>
              <w:left w:val="single" w:sz="2" w:space="0" w:color="auto"/>
              <w:right w:val="double" w:sz="4" w:space="0" w:color="auto"/>
            </w:tcBorders>
          </w:tcPr>
          <w:p w:rsidR="008E07FA" w:rsidRDefault="008E07FA" w:rsidP="00FB334C">
            <w:r>
              <w:t>PhDr. Soňa Lemrová, Ph.D.</w:t>
            </w:r>
          </w:p>
        </w:tc>
      </w:tr>
      <w:tr w:rsidR="008E07FA" w:rsidTr="00FB334C">
        <w:trPr>
          <w:trHeight w:val="415"/>
        </w:trPr>
        <w:tc>
          <w:tcPr>
            <w:tcW w:w="2943" w:type="dxa"/>
            <w:tcBorders>
              <w:top w:val="single" w:sz="4" w:space="0" w:color="auto"/>
              <w:left w:val="double" w:sz="4" w:space="0" w:color="auto"/>
              <w:bottom w:val="double" w:sz="4" w:space="0" w:color="auto"/>
              <w:right w:val="single" w:sz="2" w:space="0" w:color="auto"/>
            </w:tcBorders>
          </w:tcPr>
          <w:p w:rsidR="008E07FA" w:rsidRPr="00AC6323" w:rsidRDefault="008E07FA" w:rsidP="00FB334C">
            <w:pPr>
              <w:rPr>
                <w:b/>
              </w:rPr>
            </w:pPr>
            <w:r w:rsidRPr="00AC6323">
              <w:rPr>
                <w:b/>
              </w:rPr>
              <w:t>Rok obhajoby:</w:t>
            </w:r>
          </w:p>
        </w:tc>
        <w:tc>
          <w:tcPr>
            <w:tcW w:w="6269" w:type="dxa"/>
            <w:tcBorders>
              <w:top w:val="single" w:sz="2" w:space="0" w:color="auto"/>
              <w:left w:val="single" w:sz="2" w:space="0" w:color="auto"/>
              <w:right w:val="double" w:sz="4" w:space="0" w:color="auto"/>
            </w:tcBorders>
          </w:tcPr>
          <w:p w:rsidR="008E07FA" w:rsidRDefault="00A61B8A" w:rsidP="00FB334C">
            <w:r>
              <w:t>201</w:t>
            </w:r>
            <w:r w:rsidR="009D7EAE">
              <w:t>8</w:t>
            </w:r>
          </w:p>
        </w:tc>
      </w:tr>
      <w:tr w:rsidR="008E07FA" w:rsidTr="00FB334C">
        <w:tc>
          <w:tcPr>
            <w:tcW w:w="2943" w:type="dxa"/>
            <w:tcBorders>
              <w:top w:val="double" w:sz="4" w:space="0" w:color="auto"/>
              <w:left w:val="nil"/>
              <w:bottom w:val="double" w:sz="4" w:space="0" w:color="auto"/>
              <w:right w:val="nil"/>
            </w:tcBorders>
          </w:tcPr>
          <w:p w:rsidR="008E07FA" w:rsidRDefault="008E07FA" w:rsidP="00FB334C"/>
        </w:tc>
        <w:tc>
          <w:tcPr>
            <w:tcW w:w="6269" w:type="dxa"/>
            <w:tcBorders>
              <w:top w:val="double" w:sz="4" w:space="0" w:color="auto"/>
              <w:left w:val="nil"/>
              <w:bottom w:val="double" w:sz="4" w:space="0" w:color="auto"/>
              <w:right w:val="nil"/>
            </w:tcBorders>
          </w:tcPr>
          <w:p w:rsidR="008E07FA" w:rsidRDefault="008E07FA" w:rsidP="00FB334C"/>
        </w:tc>
      </w:tr>
      <w:tr w:rsidR="008E07FA" w:rsidTr="008E07FA">
        <w:trPr>
          <w:trHeight w:val="518"/>
        </w:trPr>
        <w:tc>
          <w:tcPr>
            <w:tcW w:w="2943" w:type="dxa"/>
            <w:tcBorders>
              <w:top w:val="double" w:sz="4" w:space="0" w:color="auto"/>
              <w:left w:val="double" w:sz="4" w:space="0" w:color="auto"/>
              <w:right w:val="single" w:sz="2" w:space="0" w:color="auto"/>
            </w:tcBorders>
          </w:tcPr>
          <w:p w:rsidR="008E07FA" w:rsidRPr="00AC6323" w:rsidRDefault="008E07FA" w:rsidP="00FB334C">
            <w:pPr>
              <w:rPr>
                <w:b/>
              </w:rPr>
            </w:pPr>
            <w:r w:rsidRPr="00AC6323">
              <w:rPr>
                <w:b/>
              </w:rPr>
              <w:t>Název práce:</w:t>
            </w:r>
          </w:p>
        </w:tc>
        <w:tc>
          <w:tcPr>
            <w:tcW w:w="6269" w:type="dxa"/>
            <w:tcBorders>
              <w:top w:val="double" w:sz="4" w:space="0" w:color="auto"/>
              <w:left w:val="single" w:sz="2" w:space="0" w:color="auto"/>
              <w:right w:val="double" w:sz="4" w:space="0" w:color="auto"/>
            </w:tcBorders>
          </w:tcPr>
          <w:p w:rsidR="008E07FA" w:rsidRPr="00AC6323" w:rsidRDefault="008E07FA" w:rsidP="008E07FA">
            <w:r>
              <w:t>Dobrý učitel z pohledu žáků 2. stupně ZŠ</w:t>
            </w:r>
          </w:p>
        </w:tc>
      </w:tr>
      <w:tr w:rsidR="008E07FA" w:rsidTr="008E07FA">
        <w:trPr>
          <w:trHeight w:val="683"/>
        </w:trPr>
        <w:tc>
          <w:tcPr>
            <w:tcW w:w="2943" w:type="dxa"/>
            <w:tcBorders>
              <w:top w:val="single" w:sz="2" w:space="0" w:color="auto"/>
              <w:left w:val="double" w:sz="4" w:space="0" w:color="auto"/>
              <w:right w:val="single" w:sz="2" w:space="0" w:color="auto"/>
            </w:tcBorders>
          </w:tcPr>
          <w:p w:rsidR="008E07FA" w:rsidRPr="00AC6323" w:rsidRDefault="008E07FA" w:rsidP="00FB334C">
            <w:pPr>
              <w:rPr>
                <w:b/>
              </w:rPr>
            </w:pPr>
            <w:r w:rsidRPr="00AC6323">
              <w:rPr>
                <w:b/>
              </w:rPr>
              <w:t>Název v angličtině:</w:t>
            </w:r>
          </w:p>
        </w:tc>
        <w:tc>
          <w:tcPr>
            <w:tcW w:w="6269" w:type="dxa"/>
            <w:tcBorders>
              <w:top w:val="single" w:sz="2" w:space="0" w:color="auto"/>
              <w:left w:val="single" w:sz="2" w:space="0" w:color="auto"/>
              <w:right w:val="double" w:sz="4" w:space="0" w:color="auto"/>
            </w:tcBorders>
          </w:tcPr>
          <w:p w:rsidR="008E07FA" w:rsidRPr="00AC6323" w:rsidRDefault="008E07FA" w:rsidP="008E07FA">
            <w:r>
              <w:t>A good teacher from the perspective of pupils 2nd grade elementary school.</w:t>
            </w:r>
          </w:p>
        </w:tc>
      </w:tr>
      <w:tr w:rsidR="008E07FA" w:rsidTr="008E07FA">
        <w:trPr>
          <w:trHeight w:val="1275"/>
        </w:trPr>
        <w:tc>
          <w:tcPr>
            <w:tcW w:w="2943" w:type="dxa"/>
            <w:tcBorders>
              <w:top w:val="single" w:sz="2" w:space="0" w:color="auto"/>
              <w:left w:val="double" w:sz="4" w:space="0" w:color="auto"/>
              <w:right w:val="single" w:sz="2" w:space="0" w:color="auto"/>
            </w:tcBorders>
          </w:tcPr>
          <w:p w:rsidR="008E07FA" w:rsidRPr="00AC6323" w:rsidRDefault="008E07FA" w:rsidP="00FB334C">
            <w:pPr>
              <w:rPr>
                <w:b/>
              </w:rPr>
            </w:pPr>
            <w:r w:rsidRPr="00AC6323">
              <w:rPr>
                <w:b/>
              </w:rPr>
              <w:t>Anotace práce:</w:t>
            </w:r>
          </w:p>
        </w:tc>
        <w:tc>
          <w:tcPr>
            <w:tcW w:w="6269" w:type="dxa"/>
            <w:tcBorders>
              <w:top w:val="single" w:sz="2" w:space="0" w:color="auto"/>
              <w:left w:val="single" w:sz="2" w:space="0" w:color="auto"/>
              <w:right w:val="double" w:sz="4" w:space="0" w:color="auto"/>
            </w:tcBorders>
          </w:tcPr>
          <w:p w:rsidR="008E07FA" w:rsidRPr="00AC6323" w:rsidRDefault="008E07FA" w:rsidP="00FB334C">
            <w:r>
              <w:t xml:space="preserve">Hlavním cílem diplomové práce bylo zjištění vlastností dobrého učitele podle žáků druhého stupně základních škol. Pro sběr byl použit vlastní dotazník. </w:t>
            </w:r>
          </w:p>
        </w:tc>
      </w:tr>
      <w:tr w:rsidR="008E07FA" w:rsidTr="00FB334C">
        <w:trPr>
          <w:trHeight w:val="695"/>
        </w:trPr>
        <w:tc>
          <w:tcPr>
            <w:tcW w:w="2943" w:type="dxa"/>
            <w:tcBorders>
              <w:top w:val="single" w:sz="2" w:space="0" w:color="auto"/>
              <w:left w:val="double" w:sz="4" w:space="0" w:color="auto"/>
              <w:right w:val="single" w:sz="2" w:space="0" w:color="auto"/>
            </w:tcBorders>
          </w:tcPr>
          <w:p w:rsidR="008E07FA" w:rsidRPr="00AC6323" w:rsidRDefault="008E07FA" w:rsidP="00FB334C">
            <w:pPr>
              <w:rPr>
                <w:b/>
              </w:rPr>
            </w:pPr>
            <w:r w:rsidRPr="00AC6323">
              <w:rPr>
                <w:b/>
              </w:rPr>
              <w:t>Klíčová slova:</w:t>
            </w:r>
          </w:p>
        </w:tc>
        <w:tc>
          <w:tcPr>
            <w:tcW w:w="6269" w:type="dxa"/>
            <w:tcBorders>
              <w:top w:val="single" w:sz="2" w:space="0" w:color="auto"/>
              <w:left w:val="single" w:sz="2" w:space="0" w:color="auto"/>
              <w:right w:val="double" w:sz="4" w:space="0" w:color="auto"/>
            </w:tcBorders>
          </w:tcPr>
          <w:p w:rsidR="008E07FA" w:rsidRPr="00AC6323" w:rsidRDefault="008E07FA" w:rsidP="00FB334C">
            <w:r>
              <w:t>Dobrý učitel, žák, puberta, hodnocení</w:t>
            </w:r>
            <w:r w:rsidR="002F11E7">
              <w:t xml:space="preserve"> učitele</w:t>
            </w:r>
            <w:r>
              <w:t>, osobnost učitele, vlastnosti dobrého učitele, nároky na učitelovy kvality.</w:t>
            </w:r>
          </w:p>
        </w:tc>
      </w:tr>
      <w:tr w:rsidR="008E07FA" w:rsidTr="008E07FA">
        <w:trPr>
          <w:trHeight w:val="1313"/>
        </w:trPr>
        <w:tc>
          <w:tcPr>
            <w:tcW w:w="2943" w:type="dxa"/>
            <w:tcBorders>
              <w:top w:val="single" w:sz="2" w:space="0" w:color="auto"/>
              <w:left w:val="double" w:sz="4" w:space="0" w:color="auto"/>
              <w:right w:val="single" w:sz="2" w:space="0" w:color="auto"/>
            </w:tcBorders>
          </w:tcPr>
          <w:p w:rsidR="008E07FA" w:rsidRPr="00AC6323" w:rsidRDefault="008E07FA" w:rsidP="00FB334C">
            <w:pPr>
              <w:rPr>
                <w:b/>
              </w:rPr>
            </w:pPr>
            <w:r w:rsidRPr="00AC6323">
              <w:rPr>
                <w:b/>
              </w:rPr>
              <w:t>Anotace v angličtině:</w:t>
            </w:r>
          </w:p>
        </w:tc>
        <w:tc>
          <w:tcPr>
            <w:tcW w:w="6269" w:type="dxa"/>
            <w:tcBorders>
              <w:top w:val="single" w:sz="2" w:space="0" w:color="auto"/>
              <w:left w:val="single" w:sz="2" w:space="0" w:color="auto"/>
              <w:right w:val="double" w:sz="4" w:space="0" w:color="auto"/>
            </w:tcBorders>
          </w:tcPr>
          <w:p w:rsidR="008E07FA" w:rsidRPr="00AC6323" w:rsidRDefault="008E07FA" w:rsidP="008E07FA">
            <w:r>
              <w:t xml:space="preserve">The main aim of the thesis is to determine </w:t>
            </w:r>
            <w:r w:rsidRPr="001759CA">
              <w:t xml:space="preserve">the characteristics of a good teacher according to pupils of the second grade of elementary schools. </w:t>
            </w:r>
            <w:r>
              <w:t>For collecting used own questionnaire.</w:t>
            </w:r>
          </w:p>
        </w:tc>
      </w:tr>
      <w:tr w:rsidR="008E07FA" w:rsidTr="00FB334C">
        <w:trPr>
          <w:trHeight w:val="695"/>
        </w:trPr>
        <w:tc>
          <w:tcPr>
            <w:tcW w:w="2943" w:type="dxa"/>
            <w:tcBorders>
              <w:top w:val="single" w:sz="2" w:space="0" w:color="auto"/>
              <w:left w:val="double" w:sz="4" w:space="0" w:color="auto"/>
              <w:right w:val="single" w:sz="2" w:space="0" w:color="auto"/>
            </w:tcBorders>
          </w:tcPr>
          <w:p w:rsidR="008E07FA" w:rsidRPr="00AC6323" w:rsidRDefault="008E07FA" w:rsidP="00FB334C">
            <w:pPr>
              <w:rPr>
                <w:b/>
              </w:rPr>
            </w:pPr>
            <w:r w:rsidRPr="00AC6323">
              <w:rPr>
                <w:b/>
              </w:rPr>
              <w:t>Klíčová slova v angličtině:</w:t>
            </w:r>
          </w:p>
        </w:tc>
        <w:tc>
          <w:tcPr>
            <w:tcW w:w="6269" w:type="dxa"/>
            <w:tcBorders>
              <w:top w:val="single" w:sz="2" w:space="0" w:color="auto"/>
              <w:left w:val="single" w:sz="2" w:space="0" w:color="auto"/>
              <w:right w:val="double" w:sz="4" w:space="0" w:color="auto"/>
            </w:tcBorders>
          </w:tcPr>
          <w:p w:rsidR="008E07FA" w:rsidRPr="00AC6323" w:rsidRDefault="008E07FA" w:rsidP="008E07FA">
            <w:r>
              <w:t xml:space="preserve">Good teacher, pupil, adolescence, </w:t>
            </w:r>
            <w:r w:rsidR="002F11E7">
              <w:t xml:space="preserve">teacher </w:t>
            </w:r>
            <w:r>
              <w:t xml:space="preserve">evaluation, </w:t>
            </w:r>
            <w:r w:rsidRPr="00347B9B">
              <w:t>teacher's personality</w:t>
            </w:r>
            <w:r>
              <w:t xml:space="preserve">, </w:t>
            </w:r>
            <w:r w:rsidRPr="00347B9B">
              <w:t>the qualities of a good teacher</w:t>
            </w:r>
            <w:r>
              <w:t xml:space="preserve">, </w:t>
            </w:r>
            <w:r w:rsidRPr="00347B9B">
              <w:t>demands on teacher quality</w:t>
            </w:r>
            <w:r>
              <w:t>.</w:t>
            </w:r>
          </w:p>
        </w:tc>
      </w:tr>
      <w:tr w:rsidR="008E07FA" w:rsidTr="008E07FA">
        <w:trPr>
          <w:trHeight w:val="867"/>
        </w:trPr>
        <w:tc>
          <w:tcPr>
            <w:tcW w:w="2943" w:type="dxa"/>
            <w:tcBorders>
              <w:top w:val="single" w:sz="2" w:space="0" w:color="auto"/>
              <w:left w:val="double" w:sz="4" w:space="0" w:color="auto"/>
              <w:right w:val="single" w:sz="2" w:space="0" w:color="auto"/>
            </w:tcBorders>
          </w:tcPr>
          <w:p w:rsidR="008E07FA" w:rsidRPr="00AC6323" w:rsidRDefault="008E07FA" w:rsidP="00FB334C">
            <w:pPr>
              <w:rPr>
                <w:b/>
              </w:rPr>
            </w:pPr>
            <w:r w:rsidRPr="00AC6323">
              <w:rPr>
                <w:b/>
              </w:rPr>
              <w:t>Přílohy vázané v práci:</w:t>
            </w:r>
          </w:p>
        </w:tc>
        <w:tc>
          <w:tcPr>
            <w:tcW w:w="6269" w:type="dxa"/>
            <w:tcBorders>
              <w:top w:val="single" w:sz="2" w:space="0" w:color="auto"/>
              <w:left w:val="single" w:sz="2" w:space="0" w:color="auto"/>
              <w:right w:val="double" w:sz="4" w:space="0" w:color="auto"/>
            </w:tcBorders>
          </w:tcPr>
          <w:p w:rsidR="008E07FA" w:rsidRDefault="008E07FA" w:rsidP="00FB334C">
            <w:r>
              <w:t>Příloha č. 1 – vlastní dotazník</w:t>
            </w:r>
          </w:p>
          <w:p w:rsidR="008E07FA" w:rsidRPr="00AC6323" w:rsidRDefault="008E07FA" w:rsidP="008E07FA">
            <w:r>
              <w:t>Příloha č. 2 – Tabulka sběrných dat</w:t>
            </w:r>
          </w:p>
        </w:tc>
      </w:tr>
      <w:tr w:rsidR="008E07FA" w:rsidTr="00FB334C">
        <w:trPr>
          <w:trHeight w:val="415"/>
        </w:trPr>
        <w:tc>
          <w:tcPr>
            <w:tcW w:w="2943" w:type="dxa"/>
            <w:tcBorders>
              <w:top w:val="single" w:sz="4" w:space="0" w:color="auto"/>
              <w:left w:val="double" w:sz="4" w:space="0" w:color="auto"/>
              <w:bottom w:val="single" w:sz="4" w:space="0" w:color="auto"/>
              <w:right w:val="single" w:sz="2" w:space="0" w:color="auto"/>
            </w:tcBorders>
          </w:tcPr>
          <w:p w:rsidR="008E07FA" w:rsidRPr="00AC6323" w:rsidRDefault="008E07FA" w:rsidP="00FB334C">
            <w:pPr>
              <w:rPr>
                <w:b/>
              </w:rPr>
            </w:pPr>
            <w:r w:rsidRPr="00AC6323">
              <w:rPr>
                <w:b/>
              </w:rPr>
              <w:t>Rozsah práce:</w:t>
            </w:r>
          </w:p>
        </w:tc>
        <w:tc>
          <w:tcPr>
            <w:tcW w:w="6269" w:type="dxa"/>
            <w:tcBorders>
              <w:top w:val="single" w:sz="2" w:space="0" w:color="auto"/>
              <w:left w:val="single" w:sz="2" w:space="0" w:color="auto"/>
              <w:bottom w:val="single" w:sz="4" w:space="0" w:color="auto"/>
              <w:right w:val="double" w:sz="4" w:space="0" w:color="auto"/>
            </w:tcBorders>
          </w:tcPr>
          <w:p w:rsidR="008E07FA" w:rsidRPr="00AC6323" w:rsidRDefault="00B82EA5" w:rsidP="00FB334C">
            <w:r>
              <w:t>79</w:t>
            </w:r>
          </w:p>
        </w:tc>
      </w:tr>
      <w:tr w:rsidR="008E07FA" w:rsidTr="00FB334C">
        <w:trPr>
          <w:trHeight w:val="415"/>
        </w:trPr>
        <w:tc>
          <w:tcPr>
            <w:tcW w:w="2943" w:type="dxa"/>
            <w:tcBorders>
              <w:top w:val="single" w:sz="4" w:space="0" w:color="auto"/>
              <w:left w:val="double" w:sz="4" w:space="0" w:color="auto"/>
              <w:bottom w:val="double" w:sz="4" w:space="0" w:color="auto"/>
              <w:right w:val="single" w:sz="2" w:space="0" w:color="auto"/>
            </w:tcBorders>
          </w:tcPr>
          <w:p w:rsidR="008E07FA" w:rsidRPr="00AC6323" w:rsidRDefault="008E07FA" w:rsidP="00FB334C">
            <w:pPr>
              <w:rPr>
                <w:b/>
              </w:rPr>
            </w:pPr>
            <w:r w:rsidRPr="00AC6323">
              <w:rPr>
                <w:b/>
              </w:rPr>
              <w:t>Jazyk práce:</w:t>
            </w:r>
          </w:p>
        </w:tc>
        <w:tc>
          <w:tcPr>
            <w:tcW w:w="6269" w:type="dxa"/>
            <w:tcBorders>
              <w:top w:val="single" w:sz="4" w:space="0" w:color="auto"/>
              <w:left w:val="single" w:sz="2" w:space="0" w:color="auto"/>
              <w:bottom w:val="double" w:sz="4" w:space="0" w:color="auto"/>
              <w:right w:val="double" w:sz="4" w:space="0" w:color="auto"/>
            </w:tcBorders>
          </w:tcPr>
          <w:p w:rsidR="008E07FA" w:rsidRPr="00AC6323" w:rsidRDefault="008E07FA" w:rsidP="00FB334C">
            <w:r>
              <w:t>český</w:t>
            </w:r>
          </w:p>
        </w:tc>
      </w:tr>
    </w:tbl>
    <w:p w:rsidR="008E07FA" w:rsidRDefault="008E07FA" w:rsidP="008E07FA"/>
    <w:bookmarkEnd w:id="52"/>
    <w:p w:rsidR="00156328" w:rsidRDefault="00156328" w:rsidP="00694BD8"/>
    <w:sectPr w:rsidR="00156328" w:rsidSect="00D72FAD">
      <w:footerReference w:type="default" r:id="rId49"/>
      <w:pgSz w:w="11906" w:h="16838"/>
      <w:pgMar w:top="1418" w:right="113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178E" w:rsidRDefault="0012178E" w:rsidP="00A124D6">
      <w:pPr>
        <w:spacing w:line="240" w:lineRule="auto"/>
      </w:pPr>
      <w:r>
        <w:separator/>
      </w:r>
    </w:p>
  </w:endnote>
  <w:endnote w:type="continuationSeparator" w:id="0">
    <w:p w:rsidR="0012178E" w:rsidRDefault="0012178E" w:rsidP="00A124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 w:name="TimesNewRoman,Italic">
    <w:altName w:val="Times New Roman"/>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2FF" w:usb1="420024FF" w:usb2="00000000" w:usb3="00000000" w:csb0="0000019F" w:csb1="00000000"/>
  </w:font>
  <w:font w:name="Open Sans">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770851"/>
      <w:docPartObj>
        <w:docPartGallery w:val="Page Numbers (Bottom of Page)"/>
        <w:docPartUnique/>
      </w:docPartObj>
    </w:sdtPr>
    <w:sdtEndPr/>
    <w:sdtContent>
      <w:p w:rsidR="000A5177" w:rsidRDefault="000A5177">
        <w:pPr>
          <w:pStyle w:val="Zpat"/>
          <w:jc w:val="center"/>
        </w:pPr>
        <w:r>
          <w:fldChar w:fldCharType="begin"/>
        </w:r>
        <w:r>
          <w:instrText>PAGE   \* MERGEFORMAT</w:instrText>
        </w:r>
        <w:r>
          <w:fldChar w:fldCharType="separate"/>
        </w:r>
        <w:r w:rsidR="00AF0C7B">
          <w:rPr>
            <w:noProof/>
          </w:rPr>
          <w:t>82</w:t>
        </w:r>
        <w:r>
          <w:fldChar w:fldCharType="end"/>
        </w:r>
      </w:p>
    </w:sdtContent>
  </w:sdt>
  <w:p w:rsidR="000A5177" w:rsidRDefault="000A5177">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9094720"/>
      <w:docPartObj>
        <w:docPartGallery w:val="Page Numbers (Bottom of Page)"/>
        <w:docPartUnique/>
      </w:docPartObj>
    </w:sdtPr>
    <w:sdtEndPr/>
    <w:sdtContent>
      <w:p w:rsidR="000A5177" w:rsidRDefault="000A5177">
        <w:pPr>
          <w:pStyle w:val="Zpat"/>
          <w:jc w:val="center"/>
        </w:pPr>
        <w:r>
          <w:fldChar w:fldCharType="begin"/>
        </w:r>
        <w:r>
          <w:instrText>PAGE   \* MERGEFORMAT</w:instrText>
        </w:r>
        <w:r>
          <w:fldChar w:fldCharType="separate"/>
        </w:r>
        <w:r w:rsidR="00AF0C7B">
          <w:rPr>
            <w:noProof/>
          </w:rPr>
          <w:t>106</w:t>
        </w:r>
        <w:r>
          <w:fldChar w:fldCharType="end"/>
        </w:r>
      </w:p>
    </w:sdtContent>
  </w:sdt>
  <w:p w:rsidR="000A5177" w:rsidRPr="00A86733" w:rsidRDefault="000A5177" w:rsidP="00A86733">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178E" w:rsidRDefault="0012178E" w:rsidP="00A124D6">
      <w:pPr>
        <w:spacing w:line="240" w:lineRule="auto"/>
      </w:pPr>
      <w:r>
        <w:separator/>
      </w:r>
    </w:p>
  </w:footnote>
  <w:footnote w:type="continuationSeparator" w:id="0">
    <w:p w:rsidR="0012178E" w:rsidRDefault="0012178E" w:rsidP="00A124D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72182"/>
    <w:multiLevelType w:val="hybridMultilevel"/>
    <w:tmpl w:val="651C42AC"/>
    <w:lvl w:ilvl="0" w:tplc="32FA1C72">
      <w:start w:val="1"/>
      <w:numFmt w:val="decimal"/>
      <w:lvlText w:val="%1)"/>
      <w:lvlJc w:val="left"/>
      <w:pPr>
        <w:ind w:left="1440" w:hanging="360"/>
      </w:pPr>
      <w:rPr>
        <w:b/>
        <w:sz w:val="22"/>
        <w:szCs w:val="22"/>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 w15:restartNumberingAfterBreak="0">
    <w:nsid w:val="027F5F86"/>
    <w:multiLevelType w:val="hybridMultilevel"/>
    <w:tmpl w:val="A77E04A4"/>
    <w:lvl w:ilvl="0" w:tplc="0F10183C">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60D5318"/>
    <w:multiLevelType w:val="hybridMultilevel"/>
    <w:tmpl w:val="0BAC17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0C2A4E9E"/>
    <w:multiLevelType w:val="hybridMultilevel"/>
    <w:tmpl w:val="972AC39C"/>
    <w:lvl w:ilvl="0" w:tplc="04050001">
      <w:start w:val="1"/>
      <w:numFmt w:val="bullet"/>
      <w:lvlText w:val=""/>
      <w:lvlJc w:val="left"/>
      <w:pPr>
        <w:ind w:left="1500" w:hanging="360"/>
      </w:pPr>
      <w:rPr>
        <w:rFonts w:ascii="Symbol" w:hAnsi="Symbol" w:hint="default"/>
      </w:rPr>
    </w:lvl>
    <w:lvl w:ilvl="1" w:tplc="04050003">
      <w:start w:val="1"/>
      <w:numFmt w:val="bullet"/>
      <w:lvlText w:val="o"/>
      <w:lvlJc w:val="left"/>
      <w:pPr>
        <w:ind w:left="2220" w:hanging="360"/>
      </w:pPr>
      <w:rPr>
        <w:rFonts w:ascii="Courier New" w:hAnsi="Courier New" w:cs="Courier New" w:hint="default"/>
      </w:rPr>
    </w:lvl>
    <w:lvl w:ilvl="2" w:tplc="04050005" w:tentative="1">
      <w:start w:val="1"/>
      <w:numFmt w:val="bullet"/>
      <w:lvlText w:val=""/>
      <w:lvlJc w:val="left"/>
      <w:pPr>
        <w:ind w:left="2940" w:hanging="360"/>
      </w:pPr>
      <w:rPr>
        <w:rFonts w:ascii="Wingdings" w:hAnsi="Wingdings" w:hint="default"/>
      </w:rPr>
    </w:lvl>
    <w:lvl w:ilvl="3" w:tplc="04050001" w:tentative="1">
      <w:start w:val="1"/>
      <w:numFmt w:val="bullet"/>
      <w:lvlText w:val=""/>
      <w:lvlJc w:val="left"/>
      <w:pPr>
        <w:ind w:left="3660" w:hanging="360"/>
      </w:pPr>
      <w:rPr>
        <w:rFonts w:ascii="Symbol" w:hAnsi="Symbol" w:hint="default"/>
      </w:rPr>
    </w:lvl>
    <w:lvl w:ilvl="4" w:tplc="04050003" w:tentative="1">
      <w:start w:val="1"/>
      <w:numFmt w:val="bullet"/>
      <w:lvlText w:val="o"/>
      <w:lvlJc w:val="left"/>
      <w:pPr>
        <w:ind w:left="4380" w:hanging="360"/>
      </w:pPr>
      <w:rPr>
        <w:rFonts w:ascii="Courier New" w:hAnsi="Courier New" w:cs="Courier New" w:hint="default"/>
      </w:rPr>
    </w:lvl>
    <w:lvl w:ilvl="5" w:tplc="04050005" w:tentative="1">
      <w:start w:val="1"/>
      <w:numFmt w:val="bullet"/>
      <w:lvlText w:val=""/>
      <w:lvlJc w:val="left"/>
      <w:pPr>
        <w:ind w:left="5100" w:hanging="360"/>
      </w:pPr>
      <w:rPr>
        <w:rFonts w:ascii="Wingdings" w:hAnsi="Wingdings" w:hint="default"/>
      </w:rPr>
    </w:lvl>
    <w:lvl w:ilvl="6" w:tplc="04050001" w:tentative="1">
      <w:start w:val="1"/>
      <w:numFmt w:val="bullet"/>
      <w:lvlText w:val=""/>
      <w:lvlJc w:val="left"/>
      <w:pPr>
        <w:ind w:left="5820" w:hanging="360"/>
      </w:pPr>
      <w:rPr>
        <w:rFonts w:ascii="Symbol" w:hAnsi="Symbol" w:hint="default"/>
      </w:rPr>
    </w:lvl>
    <w:lvl w:ilvl="7" w:tplc="04050003" w:tentative="1">
      <w:start w:val="1"/>
      <w:numFmt w:val="bullet"/>
      <w:lvlText w:val="o"/>
      <w:lvlJc w:val="left"/>
      <w:pPr>
        <w:ind w:left="6540" w:hanging="360"/>
      </w:pPr>
      <w:rPr>
        <w:rFonts w:ascii="Courier New" w:hAnsi="Courier New" w:cs="Courier New" w:hint="default"/>
      </w:rPr>
    </w:lvl>
    <w:lvl w:ilvl="8" w:tplc="04050005" w:tentative="1">
      <w:start w:val="1"/>
      <w:numFmt w:val="bullet"/>
      <w:lvlText w:val=""/>
      <w:lvlJc w:val="left"/>
      <w:pPr>
        <w:ind w:left="7260" w:hanging="360"/>
      </w:pPr>
      <w:rPr>
        <w:rFonts w:ascii="Wingdings" w:hAnsi="Wingdings" w:hint="default"/>
      </w:rPr>
    </w:lvl>
  </w:abstractNum>
  <w:abstractNum w:abstractNumId="4" w15:restartNumberingAfterBreak="0">
    <w:nsid w:val="10D450C5"/>
    <w:multiLevelType w:val="hybridMultilevel"/>
    <w:tmpl w:val="C98CB15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0DF61EC"/>
    <w:multiLevelType w:val="hybridMultilevel"/>
    <w:tmpl w:val="CE82D8AA"/>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6" w15:restartNumberingAfterBreak="0">
    <w:nsid w:val="17525A73"/>
    <w:multiLevelType w:val="hybridMultilevel"/>
    <w:tmpl w:val="66D8C61C"/>
    <w:lvl w:ilvl="0" w:tplc="1D94160E">
      <w:start w:val="1"/>
      <w:numFmt w:val="decimal"/>
      <w:lvlText w:val="%1."/>
      <w:lvlJc w:val="left"/>
      <w:pPr>
        <w:ind w:left="1080" w:hanging="360"/>
      </w:pPr>
      <w:rPr>
        <w:rFonts w:hint="default"/>
      </w:rPr>
    </w:lvl>
    <w:lvl w:ilvl="1" w:tplc="04050019">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7" w15:restartNumberingAfterBreak="0">
    <w:nsid w:val="17BA7277"/>
    <w:multiLevelType w:val="hybridMultilevel"/>
    <w:tmpl w:val="8376ED0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AFA2E4E"/>
    <w:multiLevelType w:val="hybridMultilevel"/>
    <w:tmpl w:val="4B32195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20E65CE7"/>
    <w:multiLevelType w:val="hybridMultilevel"/>
    <w:tmpl w:val="B35EA2F0"/>
    <w:lvl w:ilvl="0" w:tplc="04050001">
      <w:start w:val="1"/>
      <w:numFmt w:val="bullet"/>
      <w:lvlText w:val=""/>
      <w:lvlJc w:val="left"/>
      <w:pPr>
        <w:ind w:left="1296" w:hanging="360"/>
      </w:pPr>
      <w:rPr>
        <w:rFonts w:ascii="Symbol" w:hAnsi="Symbol" w:hint="default"/>
      </w:rPr>
    </w:lvl>
    <w:lvl w:ilvl="1" w:tplc="04050003" w:tentative="1">
      <w:start w:val="1"/>
      <w:numFmt w:val="bullet"/>
      <w:lvlText w:val="o"/>
      <w:lvlJc w:val="left"/>
      <w:pPr>
        <w:ind w:left="2016" w:hanging="360"/>
      </w:pPr>
      <w:rPr>
        <w:rFonts w:ascii="Courier New" w:hAnsi="Courier New" w:cs="Courier New" w:hint="default"/>
      </w:rPr>
    </w:lvl>
    <w:lvl w:ilvl="2" w:tplc="04050005" w:tentative="1">
      <w:start w:val="1"/>
      <w:numFmt w:val="bullet"/>
      <w:lvlText w:val=""/>
      <w:lvlJc w:val="left"/>
      <w:pPr>
        <w:ind w:left="2736" w:hanging="360"/>
      </w:pPr>
      <w:rPr>
        <w:rFonts w:ascii="Wingdings" w:hAnsi="Wingdings" w:hint="default"/>
      </w:rPr>
    </w:lvl>
    <w:lvl w:ilvl="3" w:tplc="04050001" w:tentative="1">
      <w:start w:val="1"/>
      <w:numFmt w:val="bullet"/>
      <w:lvlText w:val=""/>
      <w:lvlJc w:val="left"/>
      <w:pPr>
        <w:ind w:left="3456" w:hanging="360"/>
      </w:pPr>
      <w:rPr>
        <w:rFonts w:ascii="Symbol" w:hAnsi="Symbol" w:hint="default"/>
      </w:rPr>
    </w:lvl>
    <w:lvl w:ilvl="4" w:tplc="04050003" w:tentative="1">
      <w:start w:val="1"/>
      <w:numFmt w:val="bullet"/>
      <w:lvlText w:val="o"/>
      <w:lvlJc w:val="left"/>
      <w:pPr>
        <w:ind w:left="4176" w:hanging="360"/>
      </w:pPr>
      <w:rPr>
        <w:rFonts w:ascii="Courier New" w:hAnsi="Courier New" w:cs="Courier New" w:hint="default"/>
      </w:rPr>
    </w:lvl>
    <w:lvl w:ilvl="5" w:tplc="04050005" w:tentative="1">
      <w:start w:val="1"/>
      <w:numFmt w:val="bullet"/>
      <w:lvlText w:val=""/>
      <w:lvlJc w:val="left"/>
      <w:pPr>
        <w:ind w:left="4896" w:hanging="360"/>
      </w:pPr>
      <w:rPr>
        <w:rFonts w:ascii="Wingdings" w:hAnsi="Wingdings" w:hint="default"/>
      </w:rPr>
    </w:lvl>
    <w:lvl w:ilvl="6" w:tplc="04050001" w:tentative="1">
      <w:start w:val="1"/>
      <w:numFmt w:val="bullet"/>
      <w:lvlText w:val=""/>
      <w:lvlJc w:val="left"/>
      <w:pPr>
        <w:ind w:left="5616" w:hanging="360"/>
      </w:pPr>
      <w:rPr>
        <w:rFonts w:ascii="Symbol" w:hAnsi="Symbol" w:hint="default"/>
      </w:rPr>
    </w:lvl>
    <w:lvl w:ilvl="7" w:tplc="04050003" w:tentative="1">
      <w:start w:val="1"/>
      <w:numFmt w:val="bullet"/>
      <w:lvlText w:val="o"/>
      <w:lvlJc w:val="left"/>
      <w:pPr>
        <w:ind w:left="6336" w:hanging="360"/>
      </w:pPr>
      <w:rPr>
        <w:rFonts w:ascii="Courier New" w:hAnsi="Courier New" w:cs="Courier New" w:hint="default"/>
      </w:rPr>
    </w:lvl>
    <w:lvl w:ilvl="8" w:tplc="04050005" w:tentative="1">
      <w:start w:val="1"/>
      <w:numFmt w:val="bullet"/>
      <w:lvlText w:val=""/>
      <w:lvlJc w:val="left"/>
      <w:pPr>
        <w:ind w:left="7056" w:hanging="360"/>
      </w:pPr>
      <w:rPr>
        <w:rFonts w:ascii="Wingdings" w:hAnsi="Wingdings" w:hint="default"/>
      </w:rPr>
    </w:lvl>
  </w:abstractNum>
  <w:abstractNum w:abstractNumId="10" w15:restartNumberingAfterBreak="0">
    <w:nsid w:val="22513551"/>
    <w:multiLevelType w:val="hybridMultilevel"/>
    <w:tmpl w:val="5E4AD868"/>
    <w:lvl w:ilvl="0" w:tplc="0405000F">
      <w:start w:val="1"/>
      <w:numFmt w:val="decimal"/>
      <w:lvlText w:val="%1."/>
      <w:lvlJc w:val="left"/>
      <w:pPr>
        <w:ind w:left="720" w:hanging="360"/>
      </w:pPr>
    </w:lvl>
    <w:lvl w:ilvl="1" w:tplc="679A08DE">
      <w:start w:val="1"/>
      <w:numFmt w:val="decimal"/>
      <w:lvlText w:val="%2)"/>
      <w:lvlJc w:val="left"/>
      <w:pPr>
        <w:ind w:left="1440" w:hanging="36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253D3F4C"/>
    <w:multiLevelType w:val="hybridMultilevel"/>
    <w:tmpl w:val="28C8CCBC"/>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2CF44B2E"/>
    <w:multiLevelType w:val="hybridMultilevel"/>
    <w:tmpl w:val="E1144548"/>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3" w15:restartNumberingAfterBreak="0">
    <w:nsid w:val="31084C8A"/>
    <w:multiLevelType w:val="hybridMultilevel"/>
    <w:tmpl w:val="ABDCAC3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32314E1C"/>
    <w:multiLevelType w:val="hybridMultilevel"/>
    <w:tmpl w:val="D974D450"/>
    <w:lvl w:ilvl="0" w:tplc="679A08DE">
      <w:start w:val="1"/>
      <w:numFmt w:val="decimal"/>
      <w:lvlText w:val="%1)"/>
      <w:lvlJc w:val="left"/>
      <w:pPr>
        <w:ind w:left="1872" w:hanging="360"/>
      </w:pPr>
      <w:rPr>
        <w:rFonts w:hint="default"/>
      </w:rPr>
    </w:lvl>
    <w:lvl w:ilvl="1" w:tplc="04050019">
      <w:start w:val="1"/>
      <w:numFmt w:val="lowerLetter"/>
      <w:lvlText w:val="%2."/>
      <w:lvlJc w:val="left"/>
      <w:pPr>
        <w:ind w:left="1872" w:hanging="360"/>
      </w:pPr>
    </w:lvl>
    <w:lvl w:ilvl="2" w:tplc="0405001B">
      <w:start w:val="1"/>
      <w:numFmt w:val="lowerRoman"/>
      <w:lvlText w:val="%3."/>
      <w:lvlJc w:val="right"/>
      <w:pPr>
        <w:ind w:left="2592" w:hanging="180"/>
      </w:pPr>
    </w:lvl>
    <w:lvl w:ilvl="3" w:tplc="0405000F" w:tentative="1">
      <w:start w:val="1"/>
      <w:numFmt w:val="decimal"/>
      <w:lvlText w:val="%4."/>
      <w:lvlJc w:val="left"/>
      <w:pPr>
        <w:ind w:left="3312" w:hanging="360"/>
      </w:pPr>
    </w:lvl>
    <w:lvl w:ilvl="4" w:tplc="04050019" w:tentative="1">
      <w:start w:val="1"/>
      <w:numFmt w:val="lowerLetter"/>
      <w:lvlText w:val="%5."/>
      <w:lvlJc w:val="left"/>
      <w:pPr>
        <w:ind w:left="4032" w:hanging="360"/>
      </w:pPr>
    </w:lvl>
    <w:lvl w:ilvl="5" w:tplc="0405001B" w:tentative="1">
      <w:start w:val="1"/>
      <w:numFmt w:val="lowerRoman"/>
      <w:lvlText w:val="%6."/>
      <w:lvlJc w:val="right"/>
      <w:pPr>
        <w:ind w:left="4752" w:hanging="180"/>
      </w:pPr>
    </w:lvl>
    <w:lvl w:ilvl="6" w:tplc="0405000F" w:tentative="1">
      <w:start w:val="1"/>
      <w:numFmt w:val="decimal"/>
      <w:lvlText w:val="%7."/>
      <w:lvlJc w:val="left"/>
      <w:pPr>
        <w:ind w:left="5472" w:hanging="360"/>
      </w:pPr>
    </w:lvl>
    <w:lvl w:ilvl="7" w:tplc="04050019" w:tentative="1">
      <w:start w:val="1"/>
      <w:numFmt w:val="lowerLetter"/>
      <w:lvlText w:val="%8."/>
      <w:lvlJc w:val="left"/>
      <w:pPr>
        <w:ind w:left="6192" w:hanging="360"/>
      </w:pPr>
    </w:lvl>
    <w:lvl w:ilvl="8" w:tplc="0405001B" w:tentative="1">
      <w:start w:val="1"/>
      <w:numFmt w:val="lowerRoman"/>
      <w:lvlText w:val="%9."/>
      <w:lvlJc w:val="right"/>
      <w:pPr>
        <w:ind w:left="6912" w:hanging="180"/>
      </w:pPr>
    </w:lvl>
  </w:abstractNum>
  <w:abstractNum w:abstractNumId="15" w15:restartNumberingAfterBreak="0">
    <w:nsid w:val="35E96889"/>
    <w:multiLevelType w:val="hybridMultilevel"/>
    <w:tmpl w:val="1F067F16"/>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384271E1"/>
    <w:multiLevelType w:val="hybridMultilevel"/>
    <w:tmpl w:val="9FC0FA1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3A713930"/>
    <w:multiLevelType w:val="hybridMultilevel"/>
    <w:tmpl w:val="136A4E6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3D164231"/>
    <w:multiLevelType w:val="hybridMultilevel"/>
    <w:tmpl w:val="3CDC4F9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3E2270FF"/>
    <w:multiLevelType w:val="hybridMultilevel"/>
    <w:tmpl w:val="8D660FD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406C1FCA"/>
    <w:multiLevelType w:val="hybridMultilevel"/>
    <w:tmpl w:val="9ABA7A86"/>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1" w15:restartNumberingAfterBreak="0">
    <w:nsid w:val="41A22525"/>
    <w:multiLevelType w:val="hybridMultilevel"/>
    <w:tmpl w:val="658662B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490B637D"/>
    <w:multiLevelType w:val="hybridMultilevel"/>
    <w:tmpl w:val="195E9FE6"/>
    <w:lvl w:ilvl="0" w:tplc="0405000F">
      <w:start w:val="1"/>
      <w:numFmt w:val="decimal"/>
      <w:lvlText w:val="%1."/>
      <w:lvlJc w:val="left"/>
      <w:pPr>
        <w:ind w:left="780" w:hanging="360"/>
      </w:pPr>
    </w:lvl>
    <w:lvl w:ilvl="1" w:tplc="04050019" w:tentative="1">
      <w:start w:val="1"/>
      <w:numFmt w:val="lowerLetter"/>
      <w:lvlText w:val="%2."/>
      <w:lvlJc w:val="left"/>
      <w:pPr>
        <w:ind w:left="1500" w:hanging="360"/>
      </w:pPr>
    </w:lvl>
    <w:lvl w:ilvl="2" w:tplc="0405001B" w:tentative="1">
      <w:start w:val="1"/>
      <w:numFmt w:val="lowerRoman"/>
      <w:lvlText w:val="%3."/>
      <w:lvlJc w:val="right"/>
      <w:pPr>
        <w:ind w:left="2220" w:hanging="180"/>
      </w:pPr>
    </w:lvl>
    <w:lvl w:ilvl="3" w:tplc="0405000F" w:tentative="1">
      <w:start w:val="1"/>
      <w:numFmt w:val="decimal"/>
      <w:lvlText w:val="%4."/>
      <w:lvlJc w:val="left"/>
      <w:pPr>
        <w:ind w:left="2940" w:hanging="360"/>
      </w:pPr>
    </w:lvl>
    <w:lvl w:ilvl="4" w:tplc="04050019" w:tentative="1">
      <w:start w:val="1"/>
      <w:numFmt w:val="lowerLetter"/>
      <w:lvlText w:val="%5."/>
      <w:lvlJc w:val="left"/>
      <w:pPr>
        <w:ind w:left="3660" w:hanging="360"/>
      </w:pPr>
    </w:lvl>
    <w:lvl w:ilvl="5" w:tplc="0405001B" w:tentative="1">
      <w:start w:val="1"/>
      <w:numFmt w:val="lowerRoman"/>
      <w:lvlText w:val="%6."/>
      <w:lvlJc w:val="right"/>
      <w:pPr>
        <w:ind w:left="4380" w:hanging="180"/>
      </w:pPr>
    </w:lvl>
    <w:lvl w:ilvl="6" w:tplc="0405000F" w:tentative="1">
      <w:start w:val="1"/>
      <w:numFmt w:val="decimal"/>
      <w:lvlText w:val="%7."/>
      <w:lvlJc w:val="left"/>
      <w:pPr>
        <w:ind w:left="5100" w:hanging="360"/>
      </w:pPr>
    </w:lvl>
    <w:lvl w:ilvl="7" w:tplc="04050019" w:tentative="1">
      <w:start w:val="1"/>
      <w:numFmt w:val="lowerLetter"/>
      <w:lvlText w:val="%8."/>
      <w:lvlJc w:val="left"/>
      <w:pPr>
        <w:ind w:left="5820" w:hanging="360"/>
      </w:pPr>
    </w:lvl>
    <w:lvl w:ilvl="8" w:tplc="0405001B" w:tentative="1">
      <w:start w:val="1"/>
      <w:numFmt w:val="lowerRoman"/>
      <w:lvlText w:val="%9."/>
      <w:lvlJc w:val="right"/>
      <w:pPr>
        <w:ind w:left="6540" w:hanging="180"/>
      </w:pPr>
    </w:lvl>
  </w:abstractNum>
  <w:abstractNum w:abstractNumId="23" w15:restartNumberingAfterBreak="0">
    <w:nsid w:val="497856A8"/>
    <w:multiLevelType w:val="hybridMultilevel"/>
    <w:tmpl w:val="CCD20F3C"/>
    <w:lvl w:ilvl="0" w:tplc="C064394E">
      <w:start w:val="4"/>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4" w15:restartNumberingAfterBreak="0">
    <w:nsid w:val="4B570CCF"/>
    <w:multiLevelType w:val="hybridMultilevel"/>
    <w:tmpl w:val="C396EE4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4F907CAC"/>
    <w:multiLevelType w:val="hybridMultilevel"/>
    <w:tmpl w:val="F6B0893A"/>
    <w:lvl w:ilvl="0" w:tplc="766A2112">
      <w:start w:val="1"/>
      <w:numFmt w:val="decimal"/>
      <w:lvlText w:val="%1."/>
      <w:lvlJc w:val="left"/>
      <w:pPr>
        <w:ind w:left="1080" w:hanging="360"/>
      </w:pPr>
      <w:rPr>
        <w:rFonts w:hint="default"/>
      </w:rPr>
    </w:lvl>
    <w:lvl w:ilvl="1" w:tplc="04050019">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6" w15:restartNumberingAfterBreak="0">
    <w:nsid w:val="52D17247"/>
    <w:multiLevelType w:val="hybridMultilevel"/>
    <w:tmpl w:val="256ABCA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52E90625"/>
    <w:multiLevelType w:val="hybridMultilevel"/>
    <w:tmpl w:val="D144CC12"/>
    <w:lvl w:ilvl="0" w:tplc="A748F168">
      <w:start w:val="2"/>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8" w15:restartNumberingAfterBreak="0">
    <w:nsid w:val="54DE0ED5"/>
    <w:multiLevelType w:val="hybridMultilevel"/>
    <w:tmpl w:val="7866502C"/>
    <w:lvl w:ilvl="0" w:tplc="22C0A2C4">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588D5BEA"/>
    <w:multiLevelType w:val="hybridMultilevel"/>
    <w:tmpl w:val="D376DAA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5C172698"/>
    <w:multiLevelType w:val="hybridMultilevel"/>
    <w:tmpl w:val="CEEA882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5D2A7036"/>
    <w:multiLevelType w:val="multilevel"/>
    <w:tmpl w:val="7662EDA2"/>
    <w:lvl w:ilvl="0">
      <w:start w:val="1"/>
      <w:numFmt w:val="decimal"/>
      <w:pStyle w:val="Nadpis1"/>
      <w:lvlText w:val="%1"/>
      <w:lvlJc w:val="left"/>
      <w:pPr>
        <w:ind w:left="432" w:hanging="432"/>
      </w:p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32" w15:restartNumberingAfterBreak="0">
    <w:nsid w:val="60B84440"/>
    <w:multiLevelType w:val="hybridMultilevel"/>
    <w:tmpl w:val="11229F9C"/>
    <w:lvl w:ilvl="0" w:tplc="F0D4B762">
      <w:start w:val="1"/>
      <w:numFmt w:val="decimal"/>
      <w:lvlText w:val="%1. 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3" w15:restartNumberingAfterBreak="0">
    <w:nsid w:val="65CC187D"/>
    <w:multiLevelType w:val="hybridMultilevel"/>
    <w:tmpl w:val="34588F0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65DA1BBC"/>
    <w:multiLevelType w:val="hybridMultilevel"/>
    <w:tmpl w:val="75363E3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66CF6D8D"/>
    <w:multiLevelType w:val="hybridMultilevel"/>
    <w:tmpl w:val="FBE64856"/>
    <w:lvl w:ilvl="0" w:tplc="04050001">
      <w:start w:val="1"/>
      <w:numFmt w:val="bullet"/>
      <w:lvlText w:val=""/>
      <w:lvlJc w:val="left"/>
      <w:pPr>
        <w:ind w:left="2232" w:hanging="360"/>
      </w:pPr>
      <w:rPr>
        <w:rFonts w:ascii="Symbol" w:hAnsi="Symbol" w:hint="default"/>
      </w:rPr>
    </w:lvl>
    <w:lvl w:ilvl="1" w:tplc="04050003" w:tentative="1">
      <w:start w:val="1"/>
      <w:numFmt w:val="bullet"/>
      <w:lvlText w:val="o"/>
      <w:lvlJc w:val="left"/>
      <w:pPr>
        <w:ind w:left="2952" w:hanging="360"/>
      </w:pPr>
      <w:rPr>
        <w:rFonts w:ascii="Courier New" w:hAnsi="Courier New" w:cs="Courier New" w:hint="default"/>
      </w:rPr>
    </w:lvl>
    <w:lvl w:ilvl="2" w:tplc="04050005" w:tentative="1">
      <w:start w:val="1"/>
      <w:numFmt w:val="bullet"/>
      <w:lvlText w:val=""/>
      <w:lvlJc w:val="left"/>
      <w:pPr>
        <w:ind w:left="3672" w:hanging="360"/>
      </w:pPr>
      <w:rPr>
        <w:rFonts w:ascii="Wingdings" w:hAnsi="Wingdings" w:hint="default"/>
      </w:rPr>
    </w:lvl>
    <w:lvl w:ilvl="3" w:tplc="04050001" w:tentative="1">
      <w:start w:val="1"/>
      <w:numFmt w:val="bullet"/>
      <w:lvlText w:val=""/>
      <w:lvlJc w:val="left"/>
      <w:pPr>
        <w:ind w:left="4392" w:hanging="360"/>
      </w:pPr>
      <w:rPr>
        <w:rFonts w:ascii="Symbol" w:hAnsi="Symbol" w:hint="default"/>
      </w:rPr>
    </w:lvl>
    <w:lvl w:ilvl="4" w:tplc="04050003" w:tentative="1">
      <w:start w:val="1"/>
      <w:numFmt w:val="bullet"/>
      <w:lvlText w:val="o"/>
      <w:lvlJc w:val="left"/>
      <w:pPr>
        <w:ind w:left="5112" w:hanging="360"/>
      </w:pPr>
      <w:rPr>
        <w:rFonts w:ascii="Courier New" w:hAnsi="Courier New" w:cs="Courier New" w:hint="default"/>
      </w:rPr>
    </w:lvl>
    <w:lvl w:ilvl="5" w:tplc="04050005" w:tentative="1">
      <w:start w:val="1"/>
      <w:numFmt w:val="bullet"/>
      <w:lvlText w:val=""/>
      <w:lvlJc w:val="left"/>
      <w:pPr>
        <w:ind w:left="5832" w:hanging="360"/>
      </w:pPr>
      <w:rPr>
        <w:rFonts w:ascii="Wingdings" w:hAnsi="Wingdings" w:hint="default"/>
      </w:rPr>
    </w:lvl>
    <w:lvl w:ilvl="6" w:tplc="04050001" w:tentative="1">
      <w:start w:val="1"/>
      <w:numFmt w:val="bullet"/>
      <w:lvlText w:val=""/>
      <w:lvlJc w:val="left"/>
      <w:pPr>
        <w:ind w:left="6552" w:hanging="360"/>
      </w:pPr>
      <w:rPr>
        <w:rFonts w:ascii="Symbol" w:hAnsi="Symbol" w:hint="default"/>
      </w:rPr>
    </w:lvl>
    <w:lvl w:ilvl="7" w:tplc="04050003" w:tentative="1">
      <w:start w:val="1"/>
      <w:numFmt w:val="bullet"/>
      <w:lvlText w:val="o"/>
      <w:lvlJc w:val="left"/>
      <w:pPr>
        <w:ind w:left="7272" w:hanging="360"/>
      </w:pPr>
      <w:rPr>
        <w:rFonts w:ascii="Courier New" w:hAnsi="Courier New" w:cs="Courier New" w:hint="default"/>
      </w:rPr>
    </w:lvl>
    <w:lvl w:ilvl="8" w:tplc="04050005" w:tentative="1">
      <w:start w:val="1"/>
      <w:numFmt w:val="bullet"/>
      <w:lvlText w:val=""/>
      <w:lvlJc w:val="left"/>
      <w:pPr>
        <w:ind w:left="7992" w:hanging="360"/>
      </w:pPr>
      <w:rPr>
        <w:rFonts w:ascii="Wingdings" w:hAnsi="Wingdings" w:hint="default"/>
      </w:rPr>
    </w:lvl>
  </w:abstractNum>
  <w:abstractNum w:abstractNumId="36" w15:restartNumberingAfterBreak="0">
    <w:nsid w:val="67656776"/>
    <w:multiLevelType w:val="hybridMultilevel"/>
    <w:tmpl w:val="ABDCAC30"/>
    <w:lvl w:ilvl="0" w:tplc="0405000F">
      <w:start w:val="1"/>
      <w:numFmt w:val="decimal"/>
      <w:lvlText w:val="%1."/>
      <w:lvlJc w:val="left"/>
      <w:pPr>
        <w:ind w:left="36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67CF37BB"/>
    <w:multiLevelType w:val="hybridMultilevel"/>
    <w:tmpl w:val="918E6920"/>
    <w:lvl w:ilvl="0" w:tplc="04050001">
      <w:start w:val="1"/>
      <w:numFmt w:val="bullet"/>
      <w:lvlText w:val=""/>
      <w:lvlJc w:val="left"/>
      <w:pPr>
        <w:ind w:left="1296" w:hanging="360"/>
      </w:pPr>
      <w:rPr>
        <w:rFonts w:ascii="Symbol" w:hAnsi="Symbol" w:hint="default"/>
      </w:rPr>
    </w:lvl>
    <w:lvl w:ilvl="1" w:tplc="04050003" w:tentative="1">
      <w:start w:val="1"/>
      <w:numFmt w:val="bullet"/>
      <w:lvlText w:val="o"/>
      <w:lvlJc w:val="left"/>
      <w:pPr>
        <w:ind w:left="2016" w:hanging="360"/>
      </w:pPr>
      <w:rPr>
        <w:rFonts w:ascii="Courier New" w:hAnsi="Courier New" w:cs="Courier New" w:hint="default"/>
      </w:rPr>
    </w:lvl>
    <w:lvl w:ilvl="2" w:tplc="04050005" w:tentative="1">
      <w:start w:val="1"/>
      <w:numFmt w:val="bullet"/>
      <w:lvlText w:val=""/>
      <w:lvlJc w:val="left"/>
      <w:pPr>
        <w:ind w:left="2736" w:hanging="360"/>
      </w:pPr>
      <w:rPr>
        <w:rFonts w:ascii="Wingdings" w:hAnsi="Wingdings" w:hint="default"/>
      </w:rPr>
    </w:lvl>
    <w:lvl w:ilvl="3" w:tplc="04050001" w:tentative="1">
      <w:start w:val="1"/>
      <w:numFmt w:val="bullet"/>
      <w:lvlText w:val=""/>
      <w:lvlJc w:val="left"/>
      <w:pPr>
        <w:ind w:left="3456" w:hanging="360"/>
      </w:pPr>
      <w:rPr>
        <w:rFonts w:ascii="Symbol" w:hAnsi="Symbol" w:hint="default"/>
      </w:rPr>
    </w:lvl>
    <w:lvl w:ilvl="4" w:tplc="04050003" w:tentative="1">
      <w:start w:val="1"/>
      <w:numFmt w:val="bullet"/>
      <w:lvlText w:val="o"/>
      <w:lvlJc w:val="left"/>
      <w:pPr>
        <w:ind w:left="4176" w:hanging="360"/>
      </w:pPr>
      <w:rPr>
        <w:rFonts w:ascii="Courier New" w:hAnsi="Courier New" w:cs="Courier New" w:hint="default"/>
      </w:rPr>
    </w:lvl>
    <w:lvl w:ilvl="5" w:tplc="04050005" w:tentative="1">
      <w:start w:val="1"/>
      <w:numFmt w:val="bullet"/>
      <w:lvlText w:val=""/>
      <w:lvlJc w:val="left"/>
      <w:pPr>
        <w:ind w:left="4896" w:hanging="360"/>
      </w:pPr>
      <w:rPr>
        <w:rFonts w:ascii="Wingdings" w:hAnsi="Wingdings" w:hint="default"/>
      </w:rPr>
    </w:lvl>
    <w:lvl w:ilvl="6" w:tplc="04050001" w:tentative="1">
      <w:start w:val="1"/>
      <w:numFmt w:val="bullet"/>
      <w:lvlText w:val=""/>
      <w:lvlJc w:val="left"/>
      <w:pPr>
        <w:ind w:left="5616" w:hanging="360"/>
      </w:pPr>
      <w:rPr>
        <w:rFonts w:ascii="Symbol" w:hAnsi="Symbol" w:hint="default"/>
      </w:rPr>
    </w:lvl>
    <w:lvl w:ilvl="7" w:tplc="04050003" w:tentative="1">
      <w:start w:val="1"/>
      <w:numFmt w:val="bullet"/>
      <w:lvlText w:val="o"/>
      <w:lvlJc w:val="left"/>
      <w:pPr>
        <w:ind w:left="6336" w:hanging="360"/>
      </w:pPr>
      <w:rPr>
        <w:rFonts w:ascii="Courier New" w:hAnsi="Courier New" w:cs="Courier New" w:hint="default"/>
      </w:rPr>
    </w:lvl>
    <w:lvl w:ilvl="8" w:tplc="04050005" w:tentative="1">
      <w:start w:val="1"/>
      <w:numFmt w:val="bullet"/>
      <w:lvlText w:val=""/>
      <w:lvlJc w:val="left"/>
      <w:pPr>
        <w:ind w:left="7056" w:hanging="360"/>
      </w:pPr>
      <w:rPr>
        <w:rFonts w:ascii="Wingdings" w:hAnsi="Wingdings" w:hint="default"/>
      </w:rPr>
    </w:lvl>
  </w:abstractNum>
  <w:abstractNum w:abstractNumId="38" w15:restartNumberingAfterBreak="0">
    <w:nsid w:val="74385D83"/>
    <w:multiLevelType w:val="hybridMultilevel"/>
    <w:tmpl w:val="7C180838"/>
    <w:lvl w:ilvl="0" w:tplc="04050001">
      <w:start w:val="1"/>
      <w:numFmt w:val="bullet"/>
      <w:lvlText w:val=""/>
      <w:lvlJc w:val="left"/>
      <w:pPr>
        <w:ind w:left="1296" w:hanging="360"/>
      </w:pPr>
      <w:rPr>
        <w:rFonts w:ascii="Symbol" w:hAnsi="Symbol" w:hint="default"/>
      </w:rPr>
    </w:lvl>
    <w:lvl w:ilvl="1" w:tplc="04050003" w:tentative="1">
      <w:start w:val="1"/>
      <w:numFmt w:val="bullet"/>
      <w:lvlText w:val="o"/>
      <w:lvlJc w:val="left"/>
      <w:pPr>
        <w:ind w:left="2016" w:hanging="360"/>
      </w:pPr>
      <w:rPr>
        <w:rFonts w:ascii="Courier New" w:hAnsi="Courier New" w:cs="Courier New" w:hint="default"/>
      </w:rPr>
    </w:lvl>
    <w:lvl w:ilvl="2" w:tplc="04050005" w:tentative="1">
      <w:start w:val="1"/>
      <w:numFmt w:val="bullet"/>
      <w:lvlText w:val=""/>
      <w:lvlJc w:val="left"/>
      <w:pPr>
        <w:ind w:left="2736" w:hanging="360"/>
      </w:pPr>
      <w:rPr>
        <w:rFonts w:ascii="Wingdings" w:hAnsi="Wingdings" w:hint="default"/>
      </w:rPr>
    </w:lvl>
    <w:lvl w:ilvl="3" w:tplc="04050001" w:tentative="1">
      <w:start w:val="1"/>
      <w:numFmt w:val="bullet"/>
      <w:lvlText w:val=""/>
      <w:lvlJc w:val="left"/>
      <w:pPr>
        <w:ind w:left="3456" w:hanging="360"/>
      </w:pPr>
      <w:rPr>
        <w:rFonts w:ascii="Symbol" w:hAnsi="Symbol" w:hint="default"/>
      </w:rPr>
    </w:lvl>
    <w:lvl w:ilvl="4" w:tplc="04050003" w:tentative="1">
      <w:start w:val="1"/>
      <w:numFmt w:val="bullet"/>
      <w:lvlText w:val="o"/>
      <w:lvlJc w:val="left"/>
      <w:pPr>
        <w:ind w:left="4176" w:hanging="360"/>
      </w:pPr>
      <w:rPr>
        <w:rFonts w:ascii="Courier New" w:hAnsi="Courier New" w:cs="Courier New" w:hint="default"/>
      </w:rPr>
    </w:lvl>
    <w:lvl w:ilvl="5" w:tplc="04050005" w:tentative="1">
      <w:start w:val="1"/>
      <w:numFmt w:val="bullet"/>
      <w:lvlText w:val=""/>
      <w:lvlJc w:val="left"/>
      <w:pPr>
        <w:ind w:left="4896" w:hanging="360"/>
      </w:pPr>
      <w:rPr>
        <w:rFonts w:ascii="Wingdings" w:hAnsi="Wingdings" w:hint="default"/>
      </w:rPr>
    </w:lvl>
    <w:lvl w:ilvl="6" w:tplc="04050001" w:tentative="1">
      <w:start w:val="1"/>
      <w:numFmt w:val="bullet"/>
      <w:lvlText w:val=""/>
      <w:lvlJc w:val="left"/>
      <w:pPr>
        <w:ind w:left="5616" w:hanging="360"/>
      </w:pPr>
      <w:rPr>
        <w:rFonts w:ascii="Symbol" w:hAnsi="Symbol" w:hint="default"/>
      </w:rPr>
    </w:lvl>
    <w:lvl w:ilvl="7" w:tplc="04050003" w:tentative="1">
      <w:start w:val="1"/>
      <w:numFmt w:val="bullet"/>
      <w:lvlText w:val="o"/>
      <w:lvlJc w:val="left"/>
      <w:pPr>
        <w:ind w:left="6336" w:hanging="360"/>
      </w:pPr>
      <w:rPr>
        <w:rFonts w:ascii="Courier New" w:hAnsi="Courier New" w:cs="Courier New" w:hint="default"/>
      </w:rPr>
    </w:lvl>
    <w:lvl w:ilvl="8" w:tplc="04050005" w:tentative="1">
      <w:start w:val="1"/>
      <w:numFmt w:val="bullet"/>
      <w:lvlText w:val=""/>
      <w:lvlJc w:val="left"/>
      <w:pPr>
        <w:ind w:left="7056" w:hanging="360"/>
      </w:pPr>
      <w:rPr>
        <w:rFonts w:ascii="Wingdings" w:hAnsi="Wingdings" w:hint="default"/>
      </w:rPr>
    </w:lvl>
  </w:abstractNum>
  <w:abstractNum w:abstractNumId="39" w15:restartNumberingAfterBreak="0">
    <w:nsid w:val="779D075D"/>
    <w:multiLevelType w:val="hybridMultilevel"/>
    <w:tmpl w:val="D92C052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0" w15:restartNumberingAfterBreak="0">
    <w:nsid w:val="7C63349C"/>
    <w:multiLevelType w:val="hybridMultilevel"/>
    <w:tmpl w:val="6E3A1CCE"/>
    <w:lvl w:ilvl="0" w:tplc="04050011">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1" w15:restartNumberingAfterBreak="0">
    <w:nsid w:val="7CD830B8"/>
    <w:multiLevelType w:val="hybridMultilevel"/>
    <w:tmpl w:val="FEEC6ED0"/>
    <w:lvl w:ilvl="0" w:tplc="A89AC802">
      <w:numFmt w:val="bullet"/>
      <w:pStyle w:val="odrka"/>
      <w:lvlText w:val=""/>
      <w:lvlJc w:val="left"/>
      <w:pPr>
        <w:tabs>
          <w:tab w:val="num" w:pos="720"/>
        </w:tabs>
        <w:ind w:left="720" w:hanging="360"/>
      </w:pPr>
      <w:rPr>
        <w:rFonts w:ascii="Symbol" w:eastAsia="Times New Roman" w:hAnsi="Symbol" w:cs="Times New Roman" w:hint="default"/>
        <w:i/>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DB31D62"/>
    <w:multiLevelType w:val="hybridMultilevel"/>
    <w:tmpl w:val="0EA08116"/>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3" w15:restartNumberingAfterBreak="0">
    <w:nsid w:val="7E6F49F4"/>
    <w:multiLevelType w:val="hybridMultilevel"/>
    <w:tmpl w:val="F7CA9F4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28"/>
  </w:num>
  <w:num w:numId="3">
    <w:abstractNumId w:val="32"/>
  </w:num>
  <w:num w:numId="4">
    <w:abstractNumId w:val="31"/>
  </w:num>
  <w:num w:numId="5">
    <w:abstractNumId w:val="37"/>
  </w:num>
  <w:num w:numId="6">
    <w:abstractNumId w:val="24"/>
  </w:num>
  <w:num w:numId="7">
    <w:abstractNumId w:val="9"/>
  </w:num>
  <w:num w:numId="8">
    <w:abstractNumId w:val="18"/>
  </w:num>
  <w:num w:numId="9">
    <w:abstractNumId w:val="38"/>
  </w:num>
  <w:num w:numId="10">
    <w:abstractNumId w:val="41"/>
  </w:num>
  <w:num w:numId="11">
    <w:abstractNumId w:val="17"/>
  </w:num>
  <w:num w:numId="12">
    <w:abstractNumId w:val="21"/>
  </w:num>
  <w:num w:numId="13">
    <w:abstractNumId w:val="22"/>
  </w:num>
  <w:num w:numId="14">
    <w:abstractNumId w:val="3"/>
  </w:num>
  <w:num w:numId="15">
    <w:abstractNumId w:val="2"/>
  </w:num>
  <w:num w:numId="16">
    <w:abstractNumId w:val="19"/>
  </w:num>
  <w:num w:numId="17">
    <w:abstractNumId w:val="5"/>
  </w:num>
  <w:num w:numId="18">
    <w:abstractNumId w:val="43"/>
  </w:num>
  <w:num w:numId="19">
    <w:abstractNumId w:val="20"/>
  </w:num>
  <w:num w:numId="20">
    <w:abstractNumId w:val="27"/>
  </w:num>
  <w:num w:numId="21">
    <w:abstractNumId w:val="23"/>
  </w:num>
  <w:num w:numId="22">
    <w:abstractNumId w:val="30"/>
  </w:num>
  <w:num w:numId="23">
    <w:abstractNumId w:val="39"/>
  </w:num>
  <w:num w:numId="24">
    <w:abstractNumId w:val="40"/>
  </w:num>
  <w:num w:numId="25">
    <w:abstractNumId w:val="42"/>
  </w:num>
  <w:num w:numId="26">
    <w:abstractNumId w:val="33"/>
  </w:num>
  <w:num w:numId="27">
    <w:abstractNumId w:val="13"/>
  </w:num>
  <w:num w:numId="28">
    <w:abstractNumId w:val="10"/>
  </w:num>
  <w:num w:numId="29">
    <w:abstractNumId w:val="14"/>
  </w:num>
  <w:num w:numId="30">
    <w:abstractNumId w:val="35"/>
  </w:num>
  <w:num w:numId="31">
    <w:abstractNumId w:val="6"/>
  </w:num>
  <w:num w:numId="32">
    <w:abstractNumId w:val="4"/>
  </w:num>
  <w:num w:numId="33">
    <w:abstractNumId w:val="8"/>
  </w:num>
  <w:num w:numId="34">
    <w:abstractNumId w:val="15"/>
  </w:num>
  <w:num w:numId="35">
    <w:abstractNumId w:val="12"/>
  </w:num>
  <w:num w:numId="36">
    <w:abstractNumId w:val="11"/>
  </w:num>
  <w:num w:numId="37">
    <w:abstractNumId w:val="25"/>
  </w:num>
  <w:num w:numId="38">
    <w:abstractNumId w:val="29"/>
  </w:num>
  <w:num w:numId="39">
    <w:abstractNumId w:val="16"/>
  </w:num>
  <w:num w:numId="40">
    <w:abstractNumId w:val="34"/>
  </w:num>
  <w:num w:numId="41">
    <w:abstractNumId w:val="7"/>
  </w:num>
  <w:num w:numId="42">
    <w:abstractNumId w:val="36"/>
  </w:num>
  <w:num w:numId="43">
    <w:abstractNumId w:val="0"/>
  </w:num>
  <w:num w:numId="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F99"/>
    <w:rsid w:val="000009DA"/>
    <w:rsid w:val="00005811"/>
    <w:rsid w:val="000062B4"/>
    <w:rsid w:val="0000653C"/>
    <w:rsid w:val="000100C8"/>
    <w:rsid w:val="000102C7"/>
    <w:rsid w:val="00010858"/>
    <w:rsid w:val="00010F0D"/>
    <w:rsid w:val="00012EB7"/>
    <w:rsid w:val="000153AB"/>
    <w:rsid w:val="00015C89"/>
    <w:rsid w:val="00016289"/>
    <w:rsid w:val="000162E3"/>
    <w:rsid w:val="000174BE"/>
    <w:rsid w:val="00017BFF"/>
    <w:rsid w:val="00020704"/>
    <w:rsid w:val="00023030"/>
    <w:rsid w:val="0002399D"/>
    <w:rsid w:val="000323D9"/>
    <w:rsid w:val="00032588"/>
    <w:rsid w:val="0003525B"/>
    <w:rsid w:val="0003587A"/>
    <w:rsid w:val="00036694"/>
    <w:rsid w:val="000371C4"/>
    <w:rsid w:val="000375B6"/>
    <w:rsid w:val="00037AEB"/>
    <w:rsid w:val="0004035E"/>
    <w:rsid w:val="0004194B"/>
    <w:rsid w:val="00044737"/>
    <w:rsid w:val="00045014"/>
    <w:rsid w:val="00050546"/>
    <w:rsid w:val="0005308A"/>
    <w:rsid w:val="00056008"/>
    <w:rsid w:val="00064048"/>
    <w:rsid w:val="000668E6"/>
    <w:rsid w:val="0007042A"/>
    <w:rsid w:val="00071AF8"/>
    <w:rsid w:val="00072149"/>
    <w:rsid w:val="00072B65"/>
    <w:rsid w:val="00073870"/>
    <w:rsid w:val="00074D8E"/>
    <w:rsid w:val="00075A98"/>
    <w:rsid w:val="000772B0"/>
    <w:rsid w:val="00080D85"/>
    <w:rsid w:val="00083747"/>
    <w:rsid w:val="000854D0"/>
    <w:rsid w:val="00093C8A"/>
    <w:rsid w:val="000941F5"/>
    <w:rsid w:val="000955D4"/>
    <w:rsid w:val="0009787C"/>
    <w:rsid w:val="000A0832"/>
    <w:rsid w:val="000A1835"/>
    <w:rsid w:val="000A331A"/>
    <w:rsid w:val="000A3E2B"/>
    <w:rsid w:val="000A5177"/>
    <w:rsid w:val="000A5E14"/>
    <w:rsid w:val="000A5EAD"/>
    <w:rsid w:val="000A7F26"/>
    <w:rsid w:val="000B13B5"/>
    <w:rsid w:val="000B14BF"/>
    <w:rsid w:val="000B1A8B"/>
    <w:rsid w:val="000B1C32"/>
    <w:rsid w:val="000B2E01"/>
    <w:rsid w:val="000B520E"/>
    <w:rsid w:val="000B7D2A"/>
    <w:rsid w:val="000C04DF"/>
    <w:rsid w:val="000C05E2"/>
    <w:rsid w:val="000C0B35"/>
    <w:rsid w:val="000C133E"/>
    <w:rsid w:val="000C2EC3"/>
    <w:rsid w:val="000C3CAA"/>
    <w:rsid w:val="000C418B"/>
    <w:rsid w:val="000C5DB2"/>
    <w:rsid w:val="000C757B"/>
    <w:rsid w:val="000C7963"/>
    <w:rsid w:val="000C7AFD"/>
    <w:rsid w:val="000C7C5A"/>
    <w:rsid w:val="000D0BE0"/>
    <w:rsid w:val="000D510E"/>
    <w:rsid w:val="000D6770"/>
    <w:rsid w:val="000D6F92"/>
    <w:rsid w:val="000E263D"/>
    <w:rsid w:val="000E26E0"/>
    <w:rsid w:val="000E44E7"/>
    <w:rsid w:val="000E4DD5"/>
    <w:rsid w:val="000E4E56"/>
    <w:rsid w:val="000E4FD0"/>
    <w:rsid w:val="000E5184"/>
    <w:rsid w:val="000F0609"/>
    <w:rsid w:val="000F23D9"/>
    <w:rsid w:val="000F3CC3"/>
    <w:rsid w:val="000F45AB"/>
    <w:rsid w:val="001003FA"/>
    <w:rsid w:val="0010106C"/>
    <w:rsid w:val="0010455E"/>
    <w:rsid w:val="00104661"/>
    <w:rsid w:val="00105766"/>
    <w:rsid w:val="00105E35"/>
    <w:rsid w:val="0010643C"/>
    <w:rsid w:val="001069B7"/>
    <w:rsid w:val="001079EE"/>
    <w:rsid w:val="00107E73"/>
    <w:rsid w:val="00110436"/>
    <w:rsid w:val="00110D69"/>
    <w:rsid w:val="00111A60"/>
    <w:rsid w:val="00113036"/>
    <w:rsid w:val="00113475"/>
    <w:rsid w:val="00113767"/>
    <w:rsid w:val="001139D4"/>
    <w:rsid w:val="001141C1"/>
    <w:rsid w:val="00115826"/>
    <w:rsid w:val="00115D93"/>
    <w:rsid w:val="00115D96"/>
    <w:rsid w:val="001171FC"/>
    <w:rsid w:val="001178C9"/>
    <w:rsid w:val="00117A57"/>
    <w:rsid w:val="00117C09"/>
    <w:rsid w:val="00117FC1"/>
    <w:rsid w:val="0012178E"/>
    <w:rsid w:val="00121AC0"/>
    <w:rsid w:val="00121E99"/>
    <w:rsid w:val="001270E4"/>
    <w:rsid w:val="00131EA9"/>
    <w:rsid w:val="001322A4"/>
    <w:rsid w:val="00133286"/>
    <w:rsid w:val="00133A7A"/>
    <w:rsid w:val="0013500F"/>
    <w:rsid w:val="00135275"/>
    <w:rsid w:val="0013631D"/>
    <w:rsid w:val="00140B0F"/>
    <w:rsid w:val="0014117B"/>
    <w:rsid w:val="001416FE"/>
    <w:rsid w:val="00143938"/>
    <w:rsid w:val="001443A3"/>
    <w:rsid w:val="001457F6"/>
    <w:rsid w:val="00147A5A"/>
    <w:rsid w:val="00147B48"/>
    <w:rsid w:val="0015423B"/>
    <w:rsid w:val="0015590E"/>
    <w:rsid w:val="00156328"/>
    <w:rsid w:val="001564F5"/>
    <w:rsid w:val="001577B3"/>
    <w:rsid w:val="001577DA"/>
    <w:rsid w:val="00162C59"/>
    <w:rsid w:val="0016469B"/>
    <w:rsid w:val="00166170"/>
    <w:rsid w:val="00167A2B"/>
    <w:rsid w:val="00170DA7"/>
    <w:rsid w:val="001713A9"/>
    <w:rsid w:val="00171EF5"/>
    <w:rsid w:val="0017339D"/>
    <w:rsid w:val="001756B1"/>
    <w:rsid w:val="00181122"/>
    <w:rsid w:val="00185503"/>
    <w:rsid w:val="00185991"/>
    <w:rsid w:val="00186EA3"/>
    <w:rsid w:val="00187047"/>
    <w:rsid w:val="0019040A"/>
    <w:rsid w:val="001905BD"/>
    <w:rsid w:val="0019391F"/>
    <w:rsid w:val="00193E85"/>
    <w:rsid w:val="00195C0A"/>
    <w:rsid w:val="00196DB7"/>
    <w:rsid w:val="00196F33"/>
    <w:rsid w:val="00197742"/>
    <w:rsid w:val="00197DF8"/>
    <w:rsid w:val="001A0087"/>
    <w:rsid w:val="001A2F20"/>
    <w:rsid w:val="001A412F"/>
    <w:rsid w:val="001A54CA"/>
    <w:rsid w:val="001A5D52"/>
    <w:rsid w:val="001A7115"/>
    <w:rsid w:val="001A73AE"/>
    <w:rsid w:val="001A75D5"/>
    <w:rsid w:val="001A7702"/>
    <w:rsid w:val="001B09C6"/>
    <w:rsid w:val="001B1551"/>
    <w:rsid w:val="001B1842"/>
    <w:rsid w:val="001B1F35"/>
    <w:rsid w:val="001B2697"/>
    <w:rsid w:val="001B2742"/>
    <w:rsid w:val="001B28AF"/>
    <w:rsid w:val="001B7036"/>
    <w:rsid w:val="001C3A09"/>
    <w:rsid w:val="001C47B1"/>
    <w:rsid w:val="001C49F2"/>
    <w:rsid w:val="001C5EEF"/>
    <w:rsid w:val="001C7EAF"/>
    <w:rsid w:val="001D14D0"/>
    <w:rsid w:val="001D2398"/>
    <w:rsid w:val="001D2E19"/>
    <w:rsid w:val="001D4733"/>
    <w:rsid w:val="001D56C9"/>
    <w:rsid w:val="001D5BC3"/>
    <w:rsid w:val="001E1494"/>
    <w:rsid w:val="001E27CE"/>
    <w:rsid w:val="001E3EBA"/>
    <w:rsid w:val="001E41D3"/>
    <w:rsid w:val="001E46D3"/>
    <w:rsid w:val="001E58A4"/>
    <w:rsid w:val="001E64D1"/>
    <w:rsid w:val="001E6B19"/>
    <w:rsid w:val="001E70F4"/>
    <w:rsid w:val="001E7167"/>
    <w:rsid w:val="001F3829"/>
    <w:rsid w:val="001F3BCD"/>
    <w:rsid w:val="001F48DF"/>
    <w:rsid w:val="001F5BA5"/>
    <w:rsid w:val="001F6476"/>
    <w:rsid w:val="001F680F"/>
    <w:rsid w:val="001F7040"/>
    <w:rsid w:val="001F7AE2"/>
    <w:rsid w:val="002008A1"/>
    <w:rsid w:val="0020244B"/>
    <w:rsid w:val="002033BD"/>
    <w:rsid w:val="002075A9"/>
    <w:rsid w:val="002111D5"/>
    <w:rsid w:val="00211CB8"/>
    <w:rsid w:val="00212403"/>
    <w:rsid w:val="00212AB2"/>
    <w:rsid w:val="0021509E"/>
    <w:rsid w:val="00215FEB"/>
    <w:rsid w:val="0022026E"/>
    <w:rsid w:val="00220D53"/>
    <w:rsid w:val="002211DA"/>
    <w:rsid w:val="002252CA"/>
    <w:rsid w:val="00225392"/>
    <w:rsid w:val="00227748"/>
    <w:rsid w:val="00233424"/>
    <w:rsid w:val="00234576"/>
    <w:rsid w:val="002361B4"/>
    <w:rsid w:val="00241CE1"/>
    <w:rsid w:val="002425E5"/>
    <w:rsid w:val="00242680"/>
    <w:rsid w:val="00244711"/>
    <w:rsid w:val="00245156"/>
    <w:rsid w:val="0025264D"/>
    <w:rsid w:val="00252687"/>
    <w:rsid w:val="002530A2"/>
    <w:rsid w:val="00253239"/>
    <w:rsid w:val="00253972"/>
    <w:rsid w:val="0025410C"/>
    <w:rsid w:val="002545EF"/>
    <w:rsid w:val="00255904"/>
    <w:rsid w:val="0025617A"/>
    <w:rsid w:val="00257EED"/>
    <w:rsid w:val="00260672"/>
    <w:rsid w:val="00262434"/>
    <w:rsid w:val="00263079"/>
    <w:rsid w:val="00265099"/>
    <w:rsid w:val="00265D4E"/>
    <w:rsid w:val="00265F1D"/>
    <w:rsid w:val="00265F7D"/>
    <w:rsid w:val="002678CC"/>
    <w:rsid w:val="00270E5B"/>
    <w:rsid w:val="002730D0"/>
    <w:rsid w:val="00275B17"/>
    <w:rsid w:val="002800C5"/>
    <w:rsid w:val="00280390"/>
    <w:rsid w:val="002803BF"/>
    <w:rsid w:val="002827DF"/>
    <w:rsid w:val="00282ACB"/>
    <w:rsid w:val="002830CB"/>
    <w:rsid w:val="00283DB0"/>
    <w:rsid w:val="00286660"/>
    <w:rsid w:val="00286D3B"/>
    <w:rsid w:val="00286DE7"/>
    <w:rsid w:val="00293653"/>
    <w:rsid w:val="00293A3E"/>
    <w:rsid w:val="00295E0C"/>
    <w:rsid w:val="00296002"/>
    <w:rsid w:val="002971B5"/>
    <w:rsid w:val="002973DD"/>
    <w:rsid w:val="00297701"/>
    <w:rsid w:val="002979FD"/>
    <w:rsid w:val="002A02F6"/>
    <w:rsid w:val="002A0326"/>
    <w:rsid w:val="002A04EE"/>
    <w:rsid w:val="002A1A9D"/>
    <w:rsid w:val="002A2313"/>
    <w:rsid w:val="002A2700"/>
    <w:rsid w:val="002A4BA8"/>
    <w:rsid w:val="002A5704"/>
    <w:rsid w:val="002A625F"/>
    <w:rsid w:val="002A6C25"/>
    <w:rsid w:val="002A78FC"/>
    <w:rsid w:val="002B24E5"/>
    <w:rsid w:val="002C0653"/>
    <w:rsid w:val="002C2FE6"/>
    <w:rsid w:val="002C6606"/>
    <w:rsid w:val="002D5418"/>
    <w:rsid w:val="002D5B3D"/>
    <w:rsid w:val="002D5DC8"/>
    <w:rsid w:val="002D68E0"/>
    <w:rsid w:val="002D7618"/>
    <w:rsid w:val="002D7901"/>
    <w:rsid w:val="002E01F7"/>
    <w:rsid w:val="002E11C5"/>
    <w:rsid w:val="002E1567"/>
    <w:rsid w:val="002E15B6"/>
    <w:rsid w:val="002E28A3"/>
    <w:rsid w:val="002E2EB5"/>
    <w:rsid w:val="002E2EE1"/>
    <w:rsid w:val="002E2F0B"/>
    <w:rsid w:val="002E74B8"/>
    <w:rsid w:val="002F0DF0"/>
    <w:rsid w:val="002F11E7"/>
    <w:rsid w:val="002F1A06"/>
    <w:rsid w:val="002F207D"/>
    <w:rsid w:val="002F72F2"/>
    <w:rsid w:val="00300771"/>
    <w:rsid w:val="00301895"/>
    <w:rsid w:val="00302997"/>
    <w:rsid w:val="00303488"/>
    <w:rsid w:val="003045D1"/>
    <w:rsid w:val="0031025D"/>
    <w:rsid w:val="00310273"/>
    <w:rsid w:val="00310B1E"/>
    <w:rsid w:val="0031423D"/>
    <w:rsid w:val="00314A29"/>
    <w:rsid w:val="00314F52"/>
    <w:rsid w:val="003150E5"/>
    <w:rsid w:val="0031522A"/>
    <w:rsid w:val="003153DF"/>
    <w:rsid w:val="00315721"/>
    <w:rsid w:val="0031660B"/>
    <w:rsid w:val="00321826"/>
    <w:rsid w:val="00321B78"/>
    <w:rsid w:val="00321FD4"/>
    <w:rsid w:val="00322A93"/>
    <w:rsid w:val="00324142"/>
    <w:rsid w:val="003248D8"/>
    <w:rsid w:val="00324D24"/>
    <w:rsid w:val="00332513"/>
    <w:rsid w:val="00332D7A"/>
    <w:rsid w:val="00333E44"/>
    <w:rsid w:val="0033406D"/>
    <w:rsid w:val="00336882"/>
    <w:rsid w:val="00337967"/>
    <w:rsid w:val="003434C2"/>
    <w:rsid w:val="00343CBE"/>
    <w:rsid w:val="0035225A"/>
    <w:rsid w:val="003533E0"/>
    <w:rsid w:val="003540D2"/>
    <w:rsid w:val="00354D6F"/>
    <w:rsid w:val="00363465"/>
    <w:rsid w:val="003643AE"/>
    <w:rsid w:val="0036462F"/>
    <w:rsid w:val="003651E3"/>
    <w:rsid w:val="00366761"/>
    <w:rsid w:val="00367F11"/>
    <w:rsid w:val="00370AEA"/>
    <w:rsid w:val="003743BB"/>
    <w:rsid w:val="00374AD7"/>
    <w:rsid w:val="00375AA5"/>
    <w:rsid w:val="003765FE"/>
    <w:rsid w:val="003805D2"/>
    <w:rsid w:val="00383F38"/>
    <w:rsid w:val="0038474B"/>
    <w:rsid w:val="00384C0C"/>
    <w:rsid w:val="00384F23"/>
    <w:rsid w:val="00385D45"/>
    <w:rsid w:val="00386322"/>
    <w:rsid w:val="00387094"/>
    <w:rsid w:val="00387190"/>
    <w:rsid w:val="00387D33"/>
    <w:rsid w:val="00390EDB"/>
    <w:rsid w:val="0039161D"/>
    <w:rsid w:val="00391C0C"/>
    <w:rsid w:val="00392854"/>
    <w:rsid w:val="00392F20"/>
    <w:rsid w:val="003931CB"/>
    <w:rsid w:val="0039483D"/>
    <w:rsid w:val="00396135"/>
    <w:rsid w:val="00396235"/>
    <w:rsid w:val="003A1256"/>
    <w:rsid w:val="003A1F42"/>
    <w:rsid w:val="003A298E"/>
    <w:rsid w:val="003A52FF"/>
    <w:rsid w:val="003A65B5"/>
    <w:rsid w:val="003B01BA"/>
    <w:rsid w:val="003B01F9"/>
    <w:rsid w:val="003B32ED"/>
    <w:rsid w:val="003B4826"/>
    <w:rsid w:val="003B71AD"/>
    <w:rsid w:val="003C0BE0"/>
    <w:rsid w:val="003C1144"/>
    <w:rsid w:val="003C2174"/>
    <w:rsid w:val="003C4873"/>
    <w:rsid w:val="003C5546"/>
    <w:rsid w:val="003C667A"/>
    <w:rsid w:val="003D16AA"/>
    <w:rsid w:val="003D69B9"/>
    <w:rsid w:val="003D6ECE"/>
    <w:rsid w:val="003E00BF"/>
    <w:rsid w:val="003E1083"/>
    <w:rsid w:val="003E115D"/>
    <w:rsid w:val="003E1B33"/>
    <w:rsid w:val="003E1F62"/>
    <w:rsid w:val="003E22DD"/>
    <w:rsid w:val="003F2D31"/>
    <w:rsid w:val="003F54ED"/>
    <w:rsid w:val="003F71C3"/>
    <w:rsid w:val="0040045F"/>
    <w:rsid w:val="00403D7E"/>
    <w:rsid w:val="00404B52"/>
    <w:rsid w:val="004110CE"/>
    <w:rsid w:val="00414BEE"/>
    <w:rsid w:val="00415331"/>
    <w:rsid w:val="00416570"/>
    <w:rsid w:val="004170CE"/>
    <w:rsid w:val="00417E13"/>
    <w:rsid w:val="0042125F"/>
    <w:rsid w:val="00421EA6"/>
    <w:rsid w:val="004220B8"/>
    <w:rsid w:val="004227CA"/>
    <w:rsid w:val="00424A4A"/>
    <w:rsid w:val="0042524B"/>
    <w:rsid w:val="004309DD"/>
    <w:rsid w:val="00431936"/>
    <w:rsid w:val="004320E4"/>
    <w:rsid w:val="004339ED"/>
    <w:rsid w:val="0043459C"/>
    <w:rsid w:val="004369AD"/>
    <w:rsid w:val="0043731B"/>
    <w:rsid w:val="00437E67"/>
    <w:rsid w:val="00437EE7"/>
    <w:rsid w:val="00441968"/>
    <w:rsid w:val="00441F31"/>
    <w:rsid w:val="004422D6"/>
    <w:rsid w:val="0044329E"/>
    <w:rsid w:val="00444A52"/>
    <w:rsid w:val="00450244"/>
    <w:rsid w:val="0045032B"/>
    <w:rsid w:val="00450843"/>
    <w:rsid w:val="004522AC"/>
    <w:rsid w:val="004528C9"/>
    <w:rsid w:val="00453CB1"/>
    <w:rsid w:val="004574FF"/>
    <w:rsid w:val="00460B32"/>
    <w:rsid w:val="00461B8F"/>
    <w:rsid w:val="00462228"/>
    <w:rsid w:val="004638E4"/>
    <w:rsid w:val="004640A2"/>
    <w:rsid w:val="00465A23"/>
    <w:rsid w:val="00466C1A"/>
    <w:rsid w:val="0046734F"/>
    <w:rsid w:val="00467950"/>
    <w:rsid w:val="00467AC4"/>
    <w:rsid w:val="00467C6D"/>
    <w:rsid w:val="004705C4"/>
    <w:rsid w:val="004714D7"/>
    <w:rsid w:val="00472482"/>
    <w:rsid w:val="00472F56"/>
    <w:rsid w:val="00473004"/>
    <w:rsid w:val="00477E85"/>
    <w:rsid w:val="0048209B"/>
    <w:rsid w:val="00482A71"/>
    <w:rsid w:val="0048627C"/>
    <w:rsid w:val="004865C4"/>
    <w:rsid w:val="00486643"/>
    <w:rsid w:val="00490D35"/>
    <w:rsid w:val="00490F1B"/>
    <w:rsid w:val="00492E72"/>
    <w:rsid w:val="00497ACA"/>
    <w:rsid w:val="00497E48"/>
    <w:rsid w:val="004A0571"/>
    <w:rsid w:val="004A13E0"/>
    <w:rsid w:val="004A310E"/>
    <w:rsid w:val="004A3A29"/>
    <w:rsid w:val="004A576E"/>
    <w:rsid w:val="004B06EC"/>
    <w:rsid w:val="004B23EA"/>
    <w:rsid w:val="004B4AD6"/>
    <w:rsid w:val="004B4F7D"/>
    <w:rsid w:val="004B5942"/>
    <w:rsid w:val="004B610D"/>
    <w:rsid w:val="004C1C78"/>
    <w:rsid w:val="004C1F59"/>
    <w:rsid w:val="004C33A4"/>
    <w:rsid w:val="004C76D0"/>
    <w:rsid w:val="004C7E44"/>
    <w:rsid w:val="004D04F9"/>
    <w:rsid w:val="004D064F"/>
    <w:rsid w:val="004D0DE3"/>
    <w:rsid w:val="004D19E0"/>
    <w:rsid w:val="004D3380"/>
    <w:rsid w:val="004D36E8"/>
    <w:rsid w:val="004D4467"/>
    <w:rsid w:val="004D5897"/>
    <w:rsid w:val="004D59D5"/>
    <w:rsid w:val="004D70AC"/>
    <w:rsid w:val="004E00A3"/>
    <w:rsid w:val="004E030E"/>
    <w:rsid w:val="004E068A"/>
    <w:rsid w:val="004E4D53"/>
    <w:rsid w:val="004F0611"/>
    <w:rsid w:val="004F0A83"/>
    <w:rsid w:val="004F0CAE"/>
    <w:rsid w:val="004F1DF4"/>
    <w:rsid w:val="004F433E"/>
    <w:rsid w:val="004F4B06"/>
    <w:rsid w:val="00501906"/>
    <w:rsid w:val="005039F7"/>
    <w:rsid w:val="0050588C"/>
    <w:rsid w:val="00506629"/>
    <w:rsid w:val="005078BA"/>
    <w:rsid w:val="00511577"/>
    <w:rsid w:val="00512ED3"/>
    <w:rsid w:val="00513C4F"/>
    <w:rsid w:val="00514BE7"/>
    <w:rsid w:val="005157E9"/>
    <w:rsid w:val="00515EC8"/>
    <w:rsid w:val="005206C8"/>
    <w:rsid w:val="005223D2"/>
    <w:rsid w:val="00523CCD"/>
    <w:rsid w:val="00527670"/>
    <w:rsid w:val="0052782F"/>
    <w:rsid w:val="005279C5"/>
    <w:rsid w:val="00530279"/>
    <w:rsid w:val="00533625"/>
    <w:rsid w:val="00535442"/>
    <w:rsid w:val="00536CBE"/>
    <w:rsid w:val="005372D9"/>
    <w:rsid w:val="0054176F"/>
    <w:rsid w:val="005425ED"/>
    <w:rsid w:val="005458A6"/>
    <w:rsid w:val="00546A2D"/>
    <w:rsid w:val="00547141"/>
    <w:rsid w:val="00547748"/>
    <w:rsid w:val="00547E2A"/>
    <w:rsid w:val="00551A3C"/>
    <w:rsid w:val="00557369"/>
    <w:rsid w:val="0056265F"/>
    <w:rsid w:val="00563A1A"/>
    <w:rsid w:val="00563EB8"/>
    <w:rsid w:val="0056546F"/>
    <w:rsid w:val="005703EA"/>
    <w:rsid w:val="00571293"/>
    <w:rsid w:val="005735BA"/>
    <w:rsid w:val="00573F99"/>
    <w:rsid w:val="005753B2"/>
    <w:rsid w:val="00575A2A"/>
    <w:rsid w:val="00575DEB"/>
    <w:rsid w:val="00577B0A"/>
    <w:rsid w:val="0058155B"/>
    <w:rsid w:val="005821B8"/>
    <w:rsid w:val="005835C4"/>
    <w:rsid w:val="005856F5"/>
    <w:rsid w:val="00585B08"/>
    <w:rsid w:val="00587357"/>
    <w:rsid w:val="0058777F"/>
    <w:rsid w:val="00587D60"/>
    <w:rsid w:val="0059147A"/>
    <w:rsid w:val="005922F9"/>
    <w:rsid w:val="00592497"/>
    <w:rsid w:val="0059298A"/>
    <w:rsid w:val="00593E3D"/>
    <w:rsid w:val="00595088"/>
    <w:rsid w:val="005A0B4C"/>
    <w:rsid w:val="005A0C18"/>
    <w:rsid w:val="005A150B"/>
    <w:rsid w:val="005A20E7"/>
    <w:rsid w:val="005A3848"/>
    <w:rsid w:val="005A5ED5"/>
    <w:rsid w:val="005A6137"/>
    <w:rsid w:val="005B04CD"/>
    <w:rsid w:val="005B3540"/>
    <w:rsid w:val="005B37A0"/>
    <w:rsid w:val="005B6583"/>
    <w:rsid w:val="005C499E"/>
    <w:rsid w:val="005C73D0"/>
    <w:rsid w:val="005D191E"/>
    <w:rsid w:val="005D2AFA"/>
    <w:rsid w:val="005D39F9"/>
    <w:rsid w:val="005D4DCB"/>
    <w:rsid w:val="005D6CCB"/>
    <w:rsid w:val="005E093D"/>
    <w:rsid w:val="005E0FCF"/>
    <w:rsid w:val="005E1C5F"/>
    <w:rsid w:val="005E20E3"/>
    <w:rsid w:val="005E2822"/>
    <w:rsid w:val="005E379B"/>
    <w:rsid w:val="005E6062"/>
    <w:rsid w:val="005F2480"/>
    <w:rsid w:val="005F2C25"/>
    <w:rsid w:val="005F2F20"/>
    <w:rsid w:val="005F3BDA"/>
    <w:rsid w:val="005F4512"/>
    <w:rsid w:val="005F53E5"/>
    <w:rsid w:val="005F54AE"/>
    <w:rsid w:val="005F6F72"/>
    <w:rsid w:val="005F793A"/>
    <w:rsid w:val="005F7C21"/>
    <w:rsid w:val="00601E39"/>
    <w:rsid w:val="0060349D"/>
    <w:rsid w:val="00603ED6"/>
    <w:rsid w:val="006058E6"/>
    <w:rsid w:val="006074FA"/>
    <w:rsid w:val="00610CB9"/>
    <w:rsid w:val="00612E00"/>
    <w:rsid w:val="00613722"/>
    <w:rsid w:val="00614E64"/>
    <w:rsid w:val="00615AC5"/>
    <w:rsid w:val="00617309"/>
    <w:rsid w:val="00620EA8"/>
    <w:rsid w:val="0062295C"/>
    <w:rsid w:val="006231DF"/>
    <w:rsid w:val="006235D7"/>
    <w:rsid w:val="00624A8B"/>
    <w:rsid w:val="00624CF3"/>
    <w:rsid w:val="00624CF5"/>
    <w:rsid w:val="00625250"/>
    <w:rsid w:val="00627DE2"/>
    <w:rsid w:val="0063093A"/>
    <w:rsid w:val="00633222"/>
    <w:rsid w:val="006345D0"/>
    <w:rsid w:val="00637EB3"/>
    <w:rsid w:val="00641CB1"/>
    <w:rsid w:val="006438B8"/>
    <w:rsid w:val="006455A5"/>
    <w:rsid w:val="00647C66"/>
    <w:rsid w:val="00651034"/>
    <w:rsid w:val="006524E2"/>
    <w:rsid w:val="006530CE"/>
    <w:rsid w:val="0065396C"/>
    <w:rsid w:val="0065667C"/>
    <w:rsid w:val="0065727D"/>
    <w:rsid w:val="00660194"/>
    <w:rsid w:val="00660275"/>
    <w:rsid w:val="0066080B"/>
    <w:rsid w:val="006608B7"/>
    <w:rsid w:val="006610E9"/>
    <w:rsid w:val="00662497"/>
    <w:rsid w:val="00662D52"/>
    <w:rsid w:val="0066381D"/>
    <w:rsid w:val="0066714D"/>
    <w:rsid w:val="00667CF8"/>
    <w:rsid w:val="00671A9F"/>
    <w:rsid w:val="00671E40"/>
    <w:rsid w:val="00671F81"/>
    <w:rsid w:val="006751FF"/>
    <w:rsid w:val="00675365"/>
    <w:rsid w:val="006764A9"/>
    <w:rsid w:val="006844F1"/>
    <w:rsid w:val="00684668"/>
    <w:rsid w:val="006873BA"/>
    <w:rsid w:val="00690DC7"/>
    <w:rsid w:val="00694BD8"/>
    <w:rsid w:val="00696133"/>
    <w:rsid w:val="006A1907"/>
    <w:rsid w:val="006A6CF4"/>
    <w:rsid w:val="006B063C"/>
    <w:rsid w:val="006B2137"/>
    <w:rsid w:val="006B3833"/>
    <w:rsid w:val="006B3E96"/>
    <w:rsid w:val="006B43E7"/>
    <w:rsid w:val="006B4A7E"/>
    <w:rsid w:val="006B524F"/>
    <w:rsid w:val="006B6D5A"/>
    <w:rsid w:val="006B791D"/>
    <w:rsid w:val="006C1032"/>
    <w:rsid w:val="006C37B5"/>
    <w:rsid w:val="006C4C0A"/>
    <w:rsid w:val="006C62BF"/>
    <w:rsid w:val="006C67FC"/>
    <w:rsid w:val="006C790E"/>
    <w:rsid w:val="006C7ED7"/>
    <w:rsid w:val="006D37B0"/>
    <w:rsid w:val="006D54A3"/>
    <w:rsid w:val="006D69F9"/>
    <w:rsid w:val="006D779D"/>
    <w:rsid w:val="006D77CD"/>
    <w:rsid w:val="006D7E9A"/>
    <w:rsid w:val="006E090B"/>
    <w:rsid w:val="006E1B4D"/>
    <w:rsid w:val="006E3C8E"/>
    <w:rsid w:val="006E48F2"/>
    <w:rsid w:val="006E5993"/>
    <w:rsid w:val="006E756B"/>
    <w:rsid w:val="006F2305"/>
    <w:rsid w:val="006F2F8C"/>
    <w:rsid w:val="006F31E0"/>
    <w:rsid w:val="006F388A"/>
    <w:rsid w:val="006F512E"/>
    <w:rsid w:val="00701FBA"/>
    <w:rsid w:val="007023E6"/>
    <w:rsid w:val="00705F3C"/>
    <w:rsid w:val="007101CF"/>
    <w:rsid w:val="007107D4"/>
    <w:rsid w:val="00714D01"/>
    <w:rsid w:val="0072097D"/>
    <w:rsid w:val="00722287"/>
    <w:rsid w:val="0072534B"/>
    <w:rsid w:val="007267A3"/>
    <w:rsid w:val="00726EAB"/>
    <w:rsid w:val="00731CBA"/>
    <w:rsid w:val="00731CED"/>
    <w:rsid w:val="0073203A"/>
    <w:rsid w:val="00732214"/>
    <w:rsid w:val="00733444"/>
    <w:rsid w:val="0073402E"/>
    <w:rsid w:val="00734124"/>
    <w:rsid w:val="00734754"/>
    <w:rsid w:val="007350EB"/>
    <w:rsid w:val="007368C0"/>
    <w:rsid w:val="00737189"/>
    <w:rsid w:val="007376EE"/>
    <w:rsid w:val="007379FD"/>
    <w:rsid w:val="00737AA2"/>
    <w:rsid w:val="00740044"/>
    <w:rsid w:val="007406FF"/>
    <w:rsid w:val="00741299"/>
    <w:rsid w:val="00741432"/>
    <w:rsid w:val="007419D5"/>
    <w:rsid w:val="0074211C"/>
    <w:rsid w:val="0074232F"/>
    <w:rsid w:val="00742665"/>
    <w:rsid w:val="007431D0"/>
    <w:rsid w:val="00745659"/>
    <w:rsid w:val="0074707E"/>
    <w:rsid w:val="00747604"/>
    <w:rsid w:val="007501B2"/>
    <w:rsid w:val="00750650"/>
    <w:rsid w:val="00754EAB"/>
    <w:rsid w:val="00756CD0"/>
    <w:rsid w:val="007575E4"/>
    <w:rsid w:val="007603AF"/>
    <w:rsid w:val="00760516"/>
    <w:rsid w:val="00762321"/>
    <w:rsid w:val="0076351D"/>
    <w:rsid w:val="00764187"/>
    <w:rsid w:val="007668B1"/>
    <w:rsid w:val="00767228"/>
    <w:rsid w:val="007718CA"/>
    <w:rsid w:val="00771B51"/>
    <w:rsid w:val="00773A17"/>
    <w:rsid w:val="00773DFA"/>
    <w:rsid w:val="00773FFB"/>
    <w:rsid w:val="0077477B"/>
    <w:rsid w:val="007750BD"/>
    <w:rsid w:val="00776192"/>
    <w:rsid w:val="0078006B"/>
    <w:rsid w:val="00780E69"/>
    <w:rsid w:val="00781942"/>
    <w:rsid w:val="00781E15"/>
    <w:rsid w:val="00782D3A"/>
    <w:rsid w:val="00782D8D"/>
    <w:rsid w:val="00782F1F"/>
    <w:rsid w:val="007831D1"/>
    <w:rsid w:val="0078452D"/>
    <w:rsid w:val="00784AEC"/>
    <w:rsid w:val="00784FA6"/>
    <w:rsid w:val="00791870"/>
    <w:rsid w:val="00792037"/>
    <w:rsid w:val="00792E34"/>
    <w:rsid w:val="00793D22"/>
    <w:rsid w:val="0079533F"/>
    <w:rsid w:val="00795373"/>
    <w:rsid w:val="00796711"/>
    <w:rsid w:val="00797CD6"/>
    <w:rsid w:val="00797D52"/>
    <w:rsid w:val="007A0538"/>
    <w:rsid w:val="007A164C"/>
    <w:rsid w:val="007A22C1"/>
    <w:rsid w:val="007A3F3A"/>
    <w:rsid w:val="007A5B98"/>
    <w:rsid w:val="007A7C1A"/>
    <w:rsid w:val="007B054F"/>
    <w:rsid w:val="007B073A"/>
    <w:rsid w:val="007B0D8F"/>
    <w:rsid w:val="007B0DB5"/>
    <w:rsid w:val="007B2F4C"/>
    <w:rsid w:val="007B3345"/>
    <w:rsid w:val="007B3B73"/>
    <w:rsid w:val="007B4AB5"/>
    <w:rsid w:val="007B6A8A"/>
    <w:rsid w:val="007B6D76"/>
    <w:rsid w:val="007B7522"/>
    <w:rsid w:val="007C18A0"/>
    <w:rsid w:val="007C2C8F"/>
    <w:rsid w:val="007C2E6B"/>
    <w:rsid w:val="007C4734"/>
    <w:rsid w:val="007C5907"/>
    <w:rsid w:val="007C5975"/>
    <w:rsid w:val="007C632A"/>
    <w:rsid w:val="007C7170"/>
    <w:rsid w:val="007C73DD"/>
    <w:rsid w:val="007D0B1B"/>
    <w:rsid w:val="007D228A"/>
    <w:rsid w:val="007D2F44"/>
    <w:rsid w:val="007D357F"/>
    <w:rsid w:val="007D538F"/>
    <w:rsid w:val="007D5EAC"/>
    <w:rsid w:val="007D61CC"/>
    <w:rsid w:val="007D6243"/>
    <w:rsid w:val="007D62B7"/>
    <w:rsid w:val="007D6DC1"/>
    <w:rsid w:val="007E0F05"/>
    <w:rsid w:val="007E16F5"/>
    <w:rsid w:val="007E32DB"/>
    <w:rsid w:val="007E3318"/>
    <w:rsid w:val="007E383A"/>
    <w:rsid w:val="007E38DA"/>
    <w:rsid w:val="007E5C1B"/>
    <w:rsid w:val="007E673F"/>
    <w:rsid w:val="007E7BD3"/>
    <w:rsid w:val="007E7DB7"/>
    <w:rsid w:val="007F119A"/>
    <w:rsid w:val="007F18EE"/>
    <w:rsid w:val="007F2CD5"/>
    <w:rsid w:val="007F2DDB"/>
    <w:rsid w:val="007F36CF"/>
    <w:rsid w:val="007F539C"/>
    <w:rsid w:val="007F76EC"/>
    <w:rsid w:val="00800652"/>
    <w:rsid w:val="0080118F"/>
    <w:rsid w:val="008011FD"/>
    <w:rsid w:val="00801599"/>
    <w:rsid w:val="00801BEA"/>
    <w:rsid w:val="008048A3"/>
    <w:rsid w:val="00810639"/>
    <w:rsid w:val="00810EDA"/>
    <w:rsid w:val="00812362"/>
    <w:rsid w:val="00813318"/>
    <w:rsid w:val="0081511B"/>
    <w:rsid w:val="0082015A"/>
    <w:rsid w:val="00821268"/>
    <w:rsid w:val="00822D5D"/>
    <w:rsid w:val="00825431"/>
    <w:rsid w:val="0082623D"/>
    <w:rsid w:val="00827719"/>
    <w:rsid w:val="00827A85"/>
    <w:rsid w:val="00827F02"/>
    <w:rsid w:val="00831201"/>
    <w:rsid w:val="00831DC6"/>
    <w:rsid w:val="0083231A"/>
    <w:rsid w:val="00832AB6"/>
    <w:rsid w:val="00833458"/>
    <w:rsid w:val="00833C4A"/>
    <w:rsid w:val="008349D2"/>
    <w:rsid w:val="00835D41"/>
    <w:rsid w:val="00835F3D"/>
    <w:rsid w:val="0083736E"/>
    <w:rsid w:val="00840065"/>
    <w:rsid w:val="008425BE"/>
    <w:rsid w:val="0084271C"/>
    <w:rsid w:val="00842772"/>
    <w:rsid w:val="00842877"/>
    <w:rsid w:val="008434F1"/>
    <w:rsid w:val="008473D2"/>
    <w:rsid w:val="00847A75"/>
    <w:rsid w:val="00851713"/>
    <w:rsid w:val="008539DB"/>
    <w:rsid w:val="008549F5"/>
    <w:rsid w:val="00855E9F"/>
    <w:rsid w:val="00857AF9"/>
    <w:rsid w:val="00857E73"/>
    <w:rsid w:val="00860C02"/>
    <w:rsid w:val="00863527"/>
    <w:rsid w:val="00863787"/>
    <w:rsid w:val="0086607A"/>
    <w:rsid w:val="008705BD"/>
    <w:rsid w:val="008705CF"/>
    <w:rsid w:val="008713DD"/>
    <w:rsid w:val="00871A1D"/>
    <w:rsid w:val="00871CC4"/>
    <w:rsid w:val="00871DB4"/>
    <w:rsid w:val="00872858"/>
    <w:rsid w:val="00872C56"/>
    <w:rsid w:val="008746E6"/>
    <w:rsid w:val="0087545D"/>
    <w:rsid w:val="00877E07"/>
    <w:rsid w:val="00881FCE"/>
    <w:rsid w:val="00882DBB"/>
    <w:rsid w:val="00882F57"/>
    <w:rsid w:val="00884576"/>
    <w:rsid w:val="00884694"/>
    <w:rsid w:val="00886452"/>
    <w:rsid w:val="008872A4"/>
    <w:rsid w:val="008879BA"/>
    <w:rsid w:val="00890C55"/>
    <w:rsid w:val="00890DFB"/>
    <w:rsid w:val="00891E0C"/>
    <w:rsid w:val="00892351"/>
    <w:rsid w:val="008939DB"/>
    <w:rsid w:val="00894D09"/>
    <w:rsid w:val="0089527B"/>
    <w:rsid w:val="00895848"/>
    <w:rsid w:val="008A00FA"/>
    <w:rsid w:val="008A186C"/>
    <w:rsid w:val="008A1925"/>
    <w:rsid w:val="008A1B94"/>
    <w:rsid w:val="008A2860"/>
    <w:rsid w:val="008A3680"/>
    <w:rsid w:val="008A50F0"/>
    <w:rsid w:val="008A5885"/>
    <w:rsid w:val="008A5B7B"/>
    <w:rsid w:val="008A692D"/>
    <w:rsid w:val="008B2D62"/>
    <w:rsid w:val="008B3E44"/>
    <w:rsid w:val="008B4718"/>
    <w:rsid w:val="008B7F08"/>
    <w:rsid w:val="008C4C01"/>
    <w:rsid w:val="008C6448"/>
    <w:rsid w:val="008C6E13"/>
    <w:rsid w:val="008C7184"/>
    <w:rsid w:val="008C7568"/>
    <w:rsid w:val="008C75B5"/>
    <w:rsid w:val="008C77B3"/>
    <w:rsid w:val="008D0C68"/>
    <w:rsid w:val="008D2C52"/>
    <w:rsid w:val="008D3D30"/>
    <w:rsid w:val="008D4053"/>
    <w:rsid w:val="008D55AC"/>
    <w:rsid w:val="008D76D4"/>
    <w:rsid w:val="008E07FA"/>
    <w:rsid w:val="008E3079"/>
    <w:rsid w:val="008E3317"/>
    <w:rsid w:val="008E41AE"/>
    <w:rsid w:val="008E6BFB"/>
    <w:rsid w:val="008E772E"/>
    <w:rsid w:val="008F0761"/>
    <w:rsid w:val="008F24DC"/>
    <w:rsid w:val="008F26D5"/>
    <w:rsid w:val="008F2899"/>
    <w:rsid w:val="008F2C35"/>
    <w:rsid w:val="008F57ED"/>
    <w:rsid w:val="008F6BEC"/>
    <w:rsid w:val="008F6DC6"/>
    <w:rsid w:val="009000E8"/>
    <w:rsid w:val="009004F9"/>
    <w:rsid w:val="00901F32"/>
    <w:rsid w:val="00903C8D"/>
    <w:rsid w:val="009043E4"/>
    <w:rsid w:val="00905264"/>
    <w:rsid w:val="0090757A"/>
    <w:rsid w:val="00910E3F"/>
    <w:rsid w:val="00911F6B"/>
    <w:rsid w:val="00912D39"/>
    <w:rsid w:val="00914BDF"/>
    <w:rsid w:val="009202E8"/>
    <w:rsid w:val="00921489"/>
    <w:rsid w:val="009214D7"/>
    <w:rsid w:val="00923353"/>
    <w:rsid w:val="00924C62"/>
    <w:rsid w:val="00925106"/>
    <w:rsid w:val="00925953"/>
    <w:rsid w:val="00925F54"/>
    <w:rsid w:val="009278E5"/>
    <w:rsid w:val="0093159D"/>
    <w:rsid w:val="0093335A"/>
    <w:rsid w:val="0093357D"/>
    <w:rsid w:val="0093487C"/>
    <w:rsid w:val="00944221"/>
    <w:rsid w:val="00945E51"/>
    <w:rsid w:val="0094703D"/>
    <w:rsid w:val="0095326D"/>
    <w:rsid w:val="00954A5F"/>
    <w:rsid w:val="009560A1"/>
    <w:rsid w:val="009561EA"/>
    <w:rsid w:val="00956342"/>
    <w:rsid w:val="00956361"/>
    <w:rsid w:val="00956567"/>
    <w:rsid w:val="0095736A"/>
    <w:rsid w:val="00960695"/>
    <w:rsid w:val="00960B9F"/>
    <w:rsid w:val="00961CD3"/>
    <w:rsid w:val="0096260B"/>
    <w:rsid w:val="0096366E"/>
    <w:rsid w:val="009642E4"/>
    <w:rsid w:val="00964F71"/>
    <w:rsid w:val="00965289"/>
    <w:rsid w:val="009664C9"/>
    <w:rsid w:val="00967292"/>
    <w:rsid w:val="009733D0"/>
    <w:rsid w:val="0097431C"/>
    <w:rsid w:val="009751AF"/>
    <w:rsid w:val="009759CF"/>
    <w:rsid w:val="009800EB"/>
    <w:rsid w:val="00981CC1"/>
    <w:rsid w:val="009823AB"/>
    <w:rsid w:val="0098308C"/>
    <w:rsid w:val="0098325E"/>
    <w:rsid w:val="00984294"/>
    <w:rsid w:val="0098496C"/>
    <w:rsid w:val="009857AC"/>
    <w:rsid w:val="0098638C"/>
    <w:rsid w:val="009918A5"/>
    <w:rsid w:val="00992412"/>
    <w:rsid w:val="00992C75"/>
    <w:rsid w:val="00993068"/>
    <w:rsid w:val="00994D1A"/>
    <w:rsid w:val="00995719"/>
    <w:rsid w:val="009A2699"/>
    <w:rsid w:val="009A2ADA"/>
    <w:rsid w:val="009A3F74"/>
    <w:rsid w:val="009A4FF8"/>
    <w:rsid w:val="009A6037"/>
    <w:rsid w:val="009A628D"/>
    <w:rsid w:val="009A6C9F"/>
    <w:rsid w:val="009A79E6"/>
    <w:rsid w:val="009B0FAC"/>
    <w:rsid w:val="009B21B7"/>
    <w:rsid w:val="009B21F4"/>
    <w:rsid w:val="009B24C8"/>
    <w:rsid w:val="009B3BAC"/>
    <w:rsid w:val="009B4A6D"/>
    <w:rsid w:val="009B4DC4"/>
    <w:rsid w:val="009B6B74"/>
    <w:rsid w:val="009B7010"/>
    <w:rsid w:val="009B77DD"/>
    <w:rsid w:val="009B781A"/>
    <w:rsid w:val="009C0121"/>
    <w:rsid w:val="009C2F6C"/>
    <w:rsid w:val="009C3810"/>
    <w:rsid w:val="009C3C85"/>
    <w:rsid w:val="009C3D6B"/>
    <w:rsid w:val="009C5713"/>
    <w:rsid w:val="009C63B3"/>
    <w:rsid w:val="009C7128"/>
    <w:rsid w:val="009C77D1"/>
    <w:rsid w:val="009C7BDE"/>
    <w:rsid w:val="009D04DA"/>
    <w:rsid w:val="009D216D"/>
    <w:rsid w:val="009D4271"/>
    <w:rsid w:val="009D4B5E"/>
    <w:rsid w:val="009D54C5"/>
    <w:rsid w:val="009D5591"/>
    <w:rsid w:val="009D6C0C"/>
    <w:rsid w:val="009D7EAE"/>
    <w:rsid w:val="009E0A54"/>
    <w:rsid w:val="009E3035"/>
    <w:rsid w:val="009E3166"/>
    <w:rsid w:val="009E4C83"/>
    <w:rsid w:val="009E518E"/>
    <w:rsid w:val="009E6A76"/>
    <w:rsid w:val="009F073E"/>
    <w:rsid w:val="009F3406"/>
    <w:rsid w:val="009F4381"/>
    <w:rsid w:val="009F4788"/>
    <w:rsid w:val="009F5DE7"/>
    <w:rsid w:val="009F6017"/>
    <w:rsid w:val="009F6478"/>
    <w:rsid w:val="00A00AB0"/>
    <w:rsid w:val="00A021C0"/>
    <w:rsid w:val="00A02C06"/>
    <w:rsid w:val="00A04BBE"/>
    <w:rsid w:val="00A06023"/>
    <w:rsid w:val="00A0685A"/>
    <w:rsid w:val="00A0697E"/>
    <w:rsid w:val="00A11E31"/>
    <w:rsid w:val="00A124D6"/>
    <w:rsid w:val="00A2056A"/>
    <w:rsid w:val="00A24BE9"/>
    <w:rsid w:val="00A25465"/>
    <w:rsid w:val="00A255F3"/>
    <w:rsid w:val="00A25F78"/>
    <w:rsid w:val="00A26467"/>
    <w:rsid w:val="00A26537"/>
    <w:rsid w:val="00A27F3F"/>
    <w:rsid w:val="00A31FD1"/>
    <w:rsid w:val="00A35658"/>
    <w:rsid w:val="00A40F53"/>
    <w:rsid w:val="00A4163A"/>
    <w:rsid w:val="00A41890"/>
    <w:rsid w:val="00A42F69"/>
    <w:rsid w:val="00A4306F"/>
    <w:rsid w:val="00A4512E"/>
    <w:rsid w:val="00A46EA3"/>
    <w:rsid w:val="00A522AC"/>
    <w:rsid w:val="00A525A1"/>
    <w:rsid w:val="00A5380F"/>
    <w:rsid w:val="00A53D4D"/>
    <w:rsid w:val="00A55004"/>
    <w:rsid w:val="00A5658F"/>
    <w:rsid w:val="00A60ED2"/>
    <w:rsid w:val="00A61623"/>
    <w:rsid w:val="00A61B8A"/>
    <w:rsid w:val="00A62DF1"/>
    <w:rsid w:val="00A63E82"/>
    <w:rsid w:val="00A64B13"/>
    <w:rsid w:val="00A672D7"/>
    <w:rsid w:val="00A7079A"/>
    <w:rsid w:val="00A71426"/>
    <w:rsid w:val="00A71DE5"/>
    <w:rsid w:val="00A729A3"/>
    <w:rsid w:val="00A7419B"/>
    <w:rsid w:val="00A75BDC"/>
    <w:rsid w:val="00A807B8"/>
    <w:rsid w:val="00A81397"/>
    <w:rsid w:val="00A8218A"/>
    <w:rsid w:val="00A829B7"/>
    <w:rsid w:val="00A832BF"/>
    <w:rsid w:val="00A83A52"/>
    <w:rsid w:val="00A83B50"/>
    <w:rsid w:val="00A84BF1"/>
    <w:rsid w:val="00A85081"/>
    <w:rsid w:val="00A85405"/>
    <w:rsid w:val="00A85850"/>
    <w:rsid w:val="00A85AC6"/>
    <w:rsid w:val="00A8649E"/>
    <w:rsid w:val="00A8662A"/>
    <w:rsid w:val="00A86733"/>
    <w:rsid w:val="00A87032"/>
    <w:rsid w:val="00A87078"/>
    <w:rsid w:val="00A87A02"/>
    <w:rsid w:val="00A90296"/>
    <w:rsid w:val="00A91F27"/>
    <w:rsid w:val="00A926B4"/>
    <w:rsid w:val="00A93FE2"/>
    <w:rsid w:val="00A95261"/>
    <w:rsid w:val="00A95265"/>
    <w:rsid w:val="00A96F02"/>
    <w:rsid w:val="00AA2112"/>
    <w:rsid w:val="00AA248F"/>
    <w:rsid w:val="00AA2D71"/>
    <w:rsid w:val="00AA3ED1"/>
    <w:rsid w:val="00AA45CB"/>
    <w:rsid w:val="00AA5BAA"/>
    <w:rsid w:val="00AA60AB"/>
    <w:rsid w:val="00AA7976"/>
    <w:rsid w:val="00AB0FB0"/>
    <w:rsid w:val="00AB1824"/>
    <w:rsid w:val="00AB70A6"/>
    <w:rsid w:val="00AB7915"/>
    <w:rsid w:val="00AC06D3"/>
    <w:rsid w:val="00AC0837"/>
    <w:rsid w:val="00AC0B0D"/>
    <w:rsid w:val="00AC0BE1"/>
    <w:rsid w:val="00AC333B"/>
    <w:rsid w:val="00AC6F99"/>
    <w:rsid w:val="00AC7BF0"/>
    <w:rsid w:val="00AD38D0"/>
    <w:rsid w:val="00AD397B"/>
    <w:rsid w:val="00AD39E2"/>
    <w:rsid w:val="00AE23FE"/>
    <w:rsid w:val="00AE28FD"/>
    <w:rsid w:val="00AE30AE"/>
    <w:rsid w:val="00AE4780"/>
    <w:rsid w:val="00AE4E19"/>
    <w:rsid w:val="00AE55E6"/>
    <w:rsid w:val="00AF0BB5"/>
    <w:rsid w:val="00AF0C7B"/>
    <w:rsid w:val="00AF34B1"/>
    <w:rsid w:val="00AF41AD"/>
    <w:rsid w:val="00AF42FC"/>
    <w:rsid w:val="00AF4427"/>
    <w:rsid w:val="00AF7223"/>
    <w:rsid w:val="00B0111B"/>
    <w:rsid w:val="00B0382D"/>
    <w:rsid w:val="00B044E2"/>
    <w:rsid w:val="00B05F02"/>
    <w:rsid w:val="00B05F68"/>
    <w:rsid w:val="00B0698F"/>
    <w:rsid w:val="00B06AF5"/>
    <w:rsid w:val="00B06EAF"/>
    <w:rsid w:val="00B06ECC"/>
    <w:rsid w:val="00B07138"/>
    <w:rsid w:val="00B11894"/>
    <w:rsid w:val="00B123AE"/>
    <w:rsid w:val="00B137A1"/>
    <w:rsid w:val="00B1403F"/>
    <w:rsid w:val="00B15039"/>
    <w:rsid w:val="00B15A4C"/>
    <w:rsid w:val="00B160E2"/>
    <w:rsid w:val="00B16B33"/>
    <w:rsid w:val="00B17458"/>
    <w:rsid w:val="00B215A8"/>
    <w:rsid w:val="00B21C52"/>
    <w:rsid w:val="00B21E6A"/>
    <w:rsid w:val="00B23A1B"/>
    <w:rsid w:val="00B23F1E"/>
    <w:rsid w:val="00B27B53"/>
    <w:rsid w:val="00B3024C"/>
    <w:rsid w:val="00B32C5A"/>
    <w:rsid w:val="00B33853"/>
    <w:rsid w:val="00B34A85"/>
    <w:rsid w:val="00B35355"/>
    <w:rsid w:val="00B35D44"/>
    <w:rsid w:val="00B363A9"/>
    <w:rsid w:val="00B36C2C"/>
    <w:rsid w:val="00B40C70"/>
    <w:rsid w:val="00B4131D"/>
    <w:rsid w:val="00B43A23"/>
    <w:rsid w:val="00B44684"/>
    <w:rsid w:val="00B44EBE"/>
    <w:rsid w:val="00B44EEE"/>
    <w:rsid w:val="00B45F23"/>
    <w:rsid w:val="00B463CF"/>
    <w:rsid w:val="00B463DB"/>
    <w:rsid w:val="00B47CE5"/>
    <w:rsid w:val="00B50ED1"/>
    <w:rsid w:val="00B52B88"/>
    <w:rsid w:val="00B52BE9"/>
    <w:rsid w:val="00B539B4"/>
    <w:rsid w:val="00B53AAD"/>
    <w:rsid w:val="00B53B25"/>
    <w:rsid w:val="00B5558B"/>
    <w:rsid w:val="00B55EB1"/>
    <w:rsid w:val="00B57C2E"/>
    <w:rsid w:val="00B60E3B"/>
    <w:rsid w:val="00B62083"/>
    <w:rsid w:val="00B62ACF"/>
    <w:rsid w:val="00B6359C"/>
    <w:rsid w:val="00B646DF"/>
    <w:rsid w:val="00B64FBB"/>
    <w:rsid w:val="00B6562A"/>
    <w:rsid w:val="00B65F84"/>
    <w:rsid w:val="00B66E1B"/>
    <w:rsid w:val="00B71160"/>
    <w:rsid w:val="00B717FE"/>
    <w:rsid w:val="00B718B2"/>
    <w:rsid w:val="00B7258D"/>
    <w:rsid w:val="00B73530"/>
    <w:rsid w:val="00B7353B"/>
    <w:rsid w:val="00B74306"/>
    <w:rsid w:val="00B75A70"/>
    <w:rsid w:val="00B77F5B"/>
    <w:rsid w:val="00B823EE"/>
    <w:rsid w:val="00B82A67"/>
    <w:rsid w:val="00B82EA5"/>
    <w:rsid w:val="00B860C3"/>
    <w:rsid w:val="00B93471"/>
    <w:rsid w:val="00B93BCA"/>
    <w:rsid w:val="00B9437A"/>
    <w:rsid w:val="00B953AC"/>
    <w:rsid w:val="00BA03B4"/>
    <w:rsid w:val="00BA03F4"/>
    <w:rsid w:val="00BA26B8"/>
    <w:rsid w:val="00BA3F8E"/>
    <w:rsid w:val="00BA5B08"/>
    <w:rsid w:val="00BA732E"/>
    <w:rsid w:val="00BB02B3"/>
    <w:rsid w:val="00BB1D96"/>
    <w:rsid w:val="00BB3E82"/>
    <w:rsid w:val="00BB508E"/>
    <w:rsid w:val="00BB6E81"/>
    <w:rsid w:val="00BC1F60"/>
    <w:rsid w:val="00BC2E7F"/>
    <w:rsid w:val="00BC3B93"/>
    <w:rsid w:val="00BC467D"/>
    <w:rsid w:val="00BC5258"/>
    <w:rsid w:val="00BC694B"/>
    <w:rsid w:val="00BC7000"/>
    <w:rsid w:val="00BD14DF"/>
    <w:rsid w:val="00BD38F3"/>
    <w:rsid w:val="00BD3F95"/>
    <w:rsid w:val="00BD427E"/>
    <w:rsid w:val="00BD4C79"/>
    <w:rsid w:val="00BD5045"/>
    <w:rsid w:val="00BD59F9"/>
    <w:rsid w:val="00BD5CCB"/>
    <w:rsid w:val="00BD5DBE"/>
    <w:rsid w:val="00BE182E"/>
    <w:rsid w:val="00BE18EA"/>
    <w:rsid w:val="00BE2176"/>
    <w:rsid w:val="00BE39A2"/>
    <w:rsid w:val="00BE59B8"/>
    <w:rsid w:val="00BE611C"/>
    <w:rsid w:val="00BF07C8"/>
    <w:rsid w:val="00BF1126"/>
    <w:rsid w:val="00BF1B89"/>
    <w:rsid w:val="00BF28C5"/>
    <w:rsid w:val="00BF29E9"/>
    <w:rsid w:val="00BF2AE5"/>
    <w:rsid w:val="00BF2B24"/>
    <w:rsid w:val="00BF652B"/>
    <w:rsid w:val="00BF752A"/>
    <w:rsid w:val="00C00367"/>
    <w:rsid w:val="00C0052E"/>
    <w:rsid w:val="00C00E1F"/>
    <w:rsid w:val="00C01CA1"/>
    <w:rsid w:val="00C0226E"/>
    <w:rsid w:val="00C0353C"/>
    <w:rsid w:val="00C03CBB"/>
    <w:rsid w:val="00C0405D"/>
    <w:rsid w:val="00C05C93"/>
    <w:rsid w:val="00C06B6A"/>
    <w:rsid w:val="00C127E9"/>
    <w:rsid w:val="00C1593A"/>
    <w:rsid w:val="00C16146"/>
    <w:rsid w:val="00C20B11"/>
    <w:rsid w:val="00C26AE2"/>
    <w:rsid w:val="00C27359"/>
    <w:rsid w:val="00C27F94"/>
    <w:rsid w:val="00C32330"/>
    <w:rsid w:val="00C3279D"/>
    <w:rsid w:val="00C32A70"/>
    <w:rsid w:val="00C3420D"/>
    <w:rsid w:val="00C37CD0"/>
    <w:rsid w:val="00C4089C"/>
    <w:rsid w:val="00C421C5"/>
    <w:rsid w:val="00C429CE"/>
    <w:rsid w:val="00C42A7B"/>
    <w:rsid w:val="00C453DE"/>
    <w:rsid w:val="00C46A4A"/>
    <w:rsid w:val="00C47A08"/>
    <w:rsid w:val="00C51D32"/>
    <w:rsid w:val="00C51E54"/>
    <w:rsid w:val="00C5212C"/>
    <w:rsid w:val="00C52D7B"/>
    <w:rsid w:val="00C54EC8"/>
    <w:rsid w:val="00C569B4"/>
    <w:rsid w:val="00C60BA8"/>
    <w:rsid w:val="00C62477"/>
    <w:rsid w:val="00C6266C"/>
    <w:rsid w:val="00C6368E"/>
    <w:rsid w:val="00C64BA2"/>
    <w:rsid w:val="00C66D99"/>
    <w:rsid w:val="00C70B35"/>
    <w:rsid w:val="00C73134"/>
    <w:rsid w:val="00C73C7F"/>
    <w:rsid w:val="00C7478A"/>
    <w:rsid w:val="00C74880"/>
    <w:rsid w:val="00C767B5"/>
    <w:rsid w:val="00C779B2"/>
    <w:rsid w:val="00C815DE"/>
    <w:rsid w:val="00C816D5"/>
    <w:rsid w:val="00C817E9"/>
    <w:rsid w:val="00C82E97"/>
    <w:rsid w:val="00C83F79"/>
    <w:rsid w:val="00C84B3B"/>
    <w:rsid w:val="00C857C9"/>
    <w:rsid w:val="00C86806"/>
    <w:rsid w:val="00C91E4A"/>
    <w:rsid w:val="00C92CBB"/>
    <w:rsid w:val="00C97421"/>
    <w:rsid w:val="00C97E5B"/>
    <w:rsid w:val="00CA1504"/>
    <w:rsid w:val="00CA1E13"/>
    <w:rsid w:val="00CA1F7B"/>
    <w:rsid w:val="00CA4EF3"/>
    <w:rsid w:val="00CA537B"/>
    <w:rsid w:val="00CA668D"/>
    <w:rsid w:val="00CA788F"/>
    <w:rsid w:val="00CB0B53"/>
    <w:rsid w:val="00CB1015"/>
    <w:rsid w:val="00CB3822"/>
    <w:rsid w:val="00CB3C9B"/>
    <w:rsid w:val="00CB4CD7"/>
    <w:rsid w:val="00CB582F"/>
    <w:rsid w:val="00CB5DB8"/>
    <w:rsid w:val="00CB7215"/>
    <w:rsid w:val="00CB72C7"/>
    <w:rsid w:val="00CB76FC"/>
    <w:rsid w:val="00CC0582"/>
    <w:rsid w:val="00CC2301"/>
    <w:rsid w:val="00CC2BA3"/>
    <w:rsid w:val="00CC50C8"/>
    <w:rsid w:val="00CC58D1"/>
    <w:rsid w:val="00CC6F91"/>
    <w:rsid w:val="00CD036D"/>
    <w:rsid w:val="00CD3106"/>
    <w:rsid w:val="00CD6B1B"/>
    <w:rsid w:val="00CD6B60"/>
    <w:rsid w:val="00CE0857"/>
    <w:rsid w:val="00CE0EA3"/>
    <w:rsid w:val="00CE1066"/>
    <w:rsid w:val="00CE1D84"/>
    <w:rsid w:val="00CE1F8B"/>
    <w:rsid w:val="00CE43CE"/>
    <w:rsid w:val="00CE655E"/>
    <w:rsid w:val="00CF0204"/>
    <w:rsid w:val="00CF0AB8"/>
    <w:rsid w:val="00CF4B7D"/>
    <w:rsid w:val="00CF756A"/>
    <w:rsid w:val="00CF775A"/>
    <w:rsid w:val="00CF7D5E"/>
    <w:rsid w:val="00CF7DB0"/>
    <w:rsid w:val="00D00E22"/>
    <w:rsid w:val="00D01216"/>
    <w:rsid w:val="00D013A2"/>
    <w:rsid w:val="00D016F6"/>
    <w:rsid w:val="00D02A2F"/>
    <w:rsid w:val="00D04A56"/>
    <w:rsid w:val="00D052B0"/>
    <w:rsid w:val="00D07200"/>
    <w:rsid w:val="00D0722D"/>
    <w:rsid w:val="00D11934"/>
    <w:rsid w:val="00D13EF5"/>
    <w:rsid w:val="00D141B8"/>
    <w:rsid w:val="00D23046"/>
    <w:rsid w:val="00D26F29"/>
    <w:rsid w:val="00D27289"/>
    <w:rsid w:val="00D27768"/>
    <w:rsid w:val="00D279B1"/>
    <w:rsid w:val="00D30B72"/>
    <w:rsid w:val="00D30E75"/>
    <w:rsid w:val="00D3182E"/>
    <w:rsid w:val="00D3586C"/>
    <w:rsid w:val="00D36026"/>
    <w:rsid w:val="00D36304"/>
    <w:rsid w:val="00D37332"/>
    <w:rsid w:val="00D373A9"/>
    <w:rsid w:val="00D40D6E"/>
    <w:rsid w:val="00D41136"/>
    <w:rsid w:val="00D4131E"/>
    <w:rsid w:val="00D421C5"/>
    <w:rsid w:val="00D429EE"/>
    <w:rsid w:val="00D444F1"/>
    <w:rsid w:val="00D446C2"/>
    <w:rsid w:val="00D44F32"/>
    <w:rsid w:val="00D456D9"/>
    <w:rsid w:val="00D50E71"/>
    <w:rsid w:val="00D531DF"/>
    <w:rsid w:val="00D53499"/>
    <w:rsid w:val="00D5376E"/>
    <w:rsid w:val="00D553E8"/>
    <w:rsid w:val="00D557A6"/>
    <w:rsid w:val="00D55F54"/>
    <w:rsid w:val="00D56F0D"/>
    <w:rsid w:val="00D6201B"/>
    <w:rsid w:val="00D62287"/>
    <w:rsid w:val="00D625DC"/>
    <w:rsid w:val="00D63B79"/>
    <w:rsid w:val="00D63DF4"/>
    <w:rsid w:val="00D67D23"/>
    <w:rsid w:val="00D72E49"/>
    <w:rsid w:val="00D72FAD"/>
    <w:rsid w:val="00D7382B"/>
    <w:rsid w:val="00D7408D"/>
    <w:rsid w:val="00D7477E"/>
    <w:rsid w:val="00D76509"/>
    <w:rsid w:val="00D76796"/>
    <w:rsid w:val="00D76BB5"/>
    <w:rsid w:val="00D76E3B"/>
    <w:rsid w:val="00D76F60"/>
    <w:rsid w:val="00D80A73"/>
    <w:rsid w:val="00D81375"/>
    <w:rsid w:val="00D82422"/>
    <w:rsid w:val="00D84645"/>
    <w:rsid w:val="00D853B2"/>
    <w:rsid w:val="00D86971"/>
    <w:rsid w:val="00D90A97"/>
    <w:rsid w:val="00D94422"/>
    <w:rsid w:val="00DA07E7"/>
    <w:rsid w:val="00DA08D4"/>
    <w:rsid w:val="00DA2EF5"/>
    <w:rsid w:val="00DA3C46"/>
    <w:rsid w:val="00DA5BA5"/>
    <w:rsid w:val="00DA62B9"/>
    <w:rsid w:val="00DA6F81"/>
    <w:rsid w:val="00DA78C9"/>
    <w:rsid w:val="00DA7C72"/>
    <w:rsid w:val="00DB00DB"/>
    <w:rsid w:val="00DB1A1F"/>
    <w:rsid w:val="00DB29DB"/>
    <w:rsid w:val="00DB31B3"/>
    <w:rsid w:val="00DB5B39"/>
    <w:rsid w:val="00DB698D"/>
    <w:rsid w:val="00DC04EA"/>
    <w:rsid w:val="00DC1897"/>
    <w:rsid w:val="00DC23EF"/>
    <w:rsid w:val="00DC2829"/>
    <w:rsid w:val="00DC2E80"/>
    <w:rsid w:val="00DC4275"/>
    <w:rsid w:val="00DC4D1C"/>
    <w:rsid w:val="00DC55B9"/>
    <w:rsid w:val="00DC602F"/>
    <w:rsid w:val="00DC606A"/>
    <w:rsid w:val="00DC621D"/>
    <w:rsid w:val="00DC6EB5"/>
    <w:rsid w:val="00DC7BB8"/>
    <w:rsid w:val="00DD05E3"/>
    <w:rsid w:val="00DD451F"/>
    <w:rsid w:val="00DD4AF7"/>
    <w:rsid w:val="00DD5057"/>
    <w:rsid w:val="00DD60D7"/>
    <w:rsid w:val="00DD7143"/>
    <w:rsid w:val="00DE08D9"/>
    <w:rsid w:val="00DE1C11"/>
    <w:rsid w:val="00DE303E"/>
    <w:rsid w:val="00DE472E"/>
    <w:rsid w:val="00DE5281"/>
    <w:rsid w:val="00DE7E13"/>
    <w:rsid w:val="00DF136F"/>
    <w:rsid w:val="00DF2B4F"/>
    <w:rsid w:val="00DF31DE"/>
    <w:rsid w:val="00DF378D"/>
    <w:rsid w:val="00DF4C72"/>
    <w:rsid w:val="00DF5757"/>
    <w:rsid w:val="00DF5CB8"/>
    <w:rsid w:val="00E0186F"/>
    <w:rsid w:val="00E0231C"/>
    <w:rsid w:val="00E034FB"/>
    <w:rsid w:val="00E04420"/>
    <w:rsid w:val="00E0529A"/>
    <w:rsid w:val="00E05F90"/>
    <w:rsid w:val="00E06EFF"/>
    <w:rsid w:val="00E07437"/>
    <w:rsid w:val="00E078B1"/>
    <w:rsid w:val="00E13D81"/>
    <w:rsid w:val="00E15AF7"/>
    <w:rsid w:val="00E17F29"/>
    <w:rsid w:val="00E20140"/>
    <w:rsid w:val="00E207D5"/>
    <w:rsid w:val="00E22573"/>
    <w:rsid w:val="00E24BF2"/>
    <w:rsid w:val="00E25E0F"/>
    <w:rsid w:val="00E260E6"/>
    <w:rsid w:val="00E271D8"/>
    <w:rsid w:val="00E307A2"/>
    <w:rsid w:val="00E31263"/>
    <w:rsid w:val="00E31539"/>
    <w:rsid w:val="00E320B9"/>
    <w:rsid w:val="00E32806"/>
    <w:rsid w:val="00E32C41"/>
    <w:rsid w:val="00E33440"/>
    <w:rsid w:val="00E34A46"/>
    <w:rsid w:val="00E35A74"/>
    <w:rsid w:val="00E369C5"/>
    <w:rsid w:val="00E36D47"/>
    <w:rsid w:val="00E37832"/>
    <w:rsid w:val="00E40F87"/>
    <w:rsid w:val="00E429EE"/>
    <w:rsid w:val="00E4698F"/>
    <w:rsid w:val="00E473ED"/>
    <w:rsid w:val="00E47675"/>
    <w:rsid w:val="00E477B8"/>
    <w:rsid w:val="00E51A87"/>
    <w:rsid w:val="00E52BFF"/>
    <w:rsid w:val="00E53046"/>
    <w:rsid w:val="00E53296"/>
    <w:rsid w:val="00E53A5A"/>
    <w:rsid w:val="00E544B7"/>
    <w:rsid w:val="00E5581C"/>
    <w:rsid w:val="00E5652E"/>
    <w:rsid w:val="00E6050E"/>
    <w:rsid w:val="00E60677"/>
    <w:rsid w:val="00E615E0"/>
    <w:rsid w:val="00E65B54"/>
    <w:rsid w:val="00E65EF6"/>
    <w:rsid w:val="00E67CCC"/>
    <w:rsid w:val="00E70B45"/>
    <w:rsid w:val="00E70B80"/>
    <w:rsid w:val="00E7210B"/>
    <w:rsid w:val="00E72205"/>
    <w:rsid w:val="00E726A4"/>
    <w:rsid w:val="00E7295E"/>
    <w:rsid w:val="00E72B59"/>
    <w:rsid w:val="00E72CD4"/>
    <w:rsid w:val="00E73503"/>
    <w:rsid w:val="00E73533"/>
    <w:rsid w:val="00E73657"/>
    <w:rsid w:val="00E75211"/>
    <w:rsid w:val="00E75D5B"/>
    <w:rsid w:val="00E777FD"/>
    <w:rsid w:val="00E807A0"/>
    <w:rsid w:val="00E8240E"/>
    <w:rsid w:val="00E8309D"/>
    <w:rsid w:val="00E85D54"/>
    <w:rsid w:val="00E862D7"/>
    <w:rsid w:val="00E917DA"/>
    <w:rsid w:val="00E919A3"/>
    <w:rsid w:val="00E9228B"/>
    <w:rsid w:val="00E92BD3"/>
    <w:rsid w:val="00E932F3"/>
    <w:rsid w:val="00E95941"/>
    <w:rsid w:val="00E95C09"/>
    <w:rsid w:val="00E97AEC"/>
    <w:rsid w:val="00EA0842"/>
    <w:rsid w:val="00EA2F17"/>
    <w:rsid w:val="00EA2F53"/>
    <w:rsid w:val="00EA34F5"/>
    <w:rsid w:val="00EA3618"/>
    <w:rsid w:val="00EB0235"/>
    <w:rsid w:val="00EB0624"/>
    <w:rsid w:val="00EB3A34"/>
    <w:rsid w:val="00EB3C76"/>
    <w:rsid w:val="00EB476A"/>
    <w:rsid w:val="00EB5B49"/>
    <w:rsid w:val="00EC01BD"/>
    <w:rsid w:val="00EC0434"/>
    <w:rsid w:val="00EC2A9C"/>
    <w:rsid w:val="00EC4042"/>
    <w:rsid w:val="00EC4514"/>
    <w:rsid w:val="00EC45D3"/>
    <w:rsid w:val="00ED14E3"/>
    <w:rsid w:val="00ED18F7"/>
    <w:rsid w:val="00ED1FFA"/>
    <w:rsid w:val="00ED22C1"/>
    <w:rsid w:val="00ED4BF3"/>
    <w:rsid w:val="00ED59D4"/>
    <w:rsid w:val="00ED68D4"/>
    <w:rsid w:val="00ED7F74"/>
    <w:rsid w:val="00EE0239"/>
    <w:rsid w:val="00EE1E8E"/>
    <w:rsid w:val="00EE2608"/>
    <w:rsid w:val="00EE2D5F"/>
    <w:rsid w:val="00EE409A"/>
    <w:rsid w:val="00EE58BB"/>
    <w:rsid w:val="00EE6549"/>
    <w:rsid w:val="00EF231C"/>
    <w:rsid w:val="00EF3C3B"/>
    <w:rsid w:val="00EF47FC"/>
    <w:rsid w:val="00EF67C7"/>
    <w:rsid w:val="00EF6FF8"/>
    <w:rsid w:val="00F00BA3"/>
    <w:rsid w:val="00F014C9"/>
    <w:rsid w:val="00F018FE"/>
    <w:rsid w:val="00F043C0"/>
    <w:rsid w:val="00F0502D"/>
    <w:rsid w:val="00F0522A"/>
    <w:rsid w:val="00F069A3"/>
    <w:rsid w:val="00F06C8C"/>
    <w:rsid w:val="00F10326"/>
    <w:rsid w:val="00F103E7"/>
    <w:rsid w:val="00F13B58"/>
    <w:rsid w:val="00F1549A"/>
    <w:rsid w:val="00F1659D"/>
    <w:rsid w:val="00F16F4B"/>
    <w:rsid w:val="00F20A71"/>
    <w:rsid w:val="00F22999"/>
    <w:rsid w:val="00F23950"/>
    <w:rsid w:val="00F245BB"/>
    <w:rsid w:val="00F24D46"/>
    <w:rsid w:val="00F2791B"/>
    <w:rsid w:val="00F27B0C"/>
    <w:rsid w:val="00F30F96"/>
    <w:rsid w:val="00F323F5"/>
    <w:rsid w:val="00F33B1C"/>
    <w:rsid w:val="00F353FD"/>
    <w:rsid w:val="00F36561"/>
    <w:rsid w:val="00F37B01"/>
    <w:rsid w:val="00F37CF0"/>
    <w:rsid w:val="00F412CB"/>
    <w:rsid w:val="00F41EAE"/>
    <w:rsid w:val="00F426BA"/>
    <w:rsid w:val="00F430A3"/>
    <w:rsid w:val="00F43395"/>
    <w:rsid w:val="00F45652"/>
    <w:rsid w:val="00F4567A"/>
    <w:rsid w:val="00F45848"/>
    <w:rsid w:val="00F45D94"/>
    <w:rsid w:val="00F51213"/>
    <w:rsid w:val="00F519DA"/>
    <w:rsid w:val="00F52388"/>
    <w:rsid w:val="00F52A39"/>
    <w:rsid w:val="00F52E6C"/>
    <w:rsid w:val="00F54786"/>
    <w:rsid w:val="00F547CB"/>
    <w:rsid w:val="00F55BD9"/>
    <w:rsid w:val="00F55FA0"/>
    <w:rsid w:val="00F5646C"/>
    <w:rsid w:val="00F56793"/>
    <w:rsid w:val="00F57B94"/>
    <w:rsid w:val="00F603AA"/>
    <w:rsid w:val="00F61402"/>
    <w:rsid w:val="00F620F2"/>
    <w:rsid w:val="00F64873"/>
    <w:rsid w:val="00F64E69"/>
    <w:rsid w:val="00F660DE"/>
    <w:rsid w:val="00F66A65"/>
    <w:rsid w:val="00F708FB"/>
    <w:rsid w:val="00F7348B"/>
    <w:rsid w:val="00F738BD"/>
    <w:rsid w:val="00F74062"/>
    <w:rsid w:val="00F76107"/>
    <w:rsid w:val="00F7698B"/>
    <w:rsid w:val="00F77B58"/>
    <w:rsid w:val="00F8163E"/>
    <w:rsid w:val="00F859AD"/>
    <w:rsid w:val="00F85DA8"/>
    <w:rsid w:val="00F865B3"/>
    <w:rsid w:val="00F86642"/>
    <w:rsid w:val="00F901AA"/>
    <w:rsid w:val="00F90DEE"/>
    <w:rsid w:val="00F90E4D"/>
    <w:rsid w:val="00F90EE5"/>
    <w:rsid w:val="00F95779"/>
    <w:rsid w:val="00FA1009"/>
    <w:rsid w:val="00FA114B"/>
    <w:rsid w:val="00FA151D"/>
    <w:rsid w:val="00FA4871"/>
    <w:rsid w:val="00FA4BF9"/>
    <w:rsid w:val="00FA5C35"/>
    <w:rsid w:val="00FA7A6E"/>
    <w:rsid w:val="00FA7E75"/>
    <w:rsid w:val="00FB0B5B"/>
    <w:rsid w:val="00FB334C"/>
    <w:rsid w:val="00FB4155"/>
    <w:rsid w:val="00FB4903"/>
    <w:rsid w:val="00FB4E0A"/>
    <w:rsid w:val="00FB59F6"/>
    <w:rsid w:val="00FB5C19"/>
    <w:rsid w:val="00FB72D7"/>
    <w:rsid w:val="00FC01FC"/>
    <w:rsid w:val="00FC0B7F"/>
    <w:rsid w:val="00FC1633"/>
    <w:rsid w:val="00FC2B24"/>
    <w:rsid w:val="00FC2BFE"/>
    <w:rsid w:val="00FC54FA"/>
    <w:rsid w:val="00FC685F"/>
    <w:rsid w:val="00FC7F36"/>
    <w:rsid w:val="00FD04BC"/>
    <w:rsid w:val="00FD062F"/>
    <w:rsid w:val="00FD3A49"/>
    <w:rsid w:val="00FD6244"/>
    <w:rsid w:val="00FE068D"/>
    <w:rsid w:val="00FE12C7"/>
    <w:rsid w:val="00FE1980"/>
    <w:rsid w:val="00FE1FCD"/>
    <w:rsid w:val="00FE278A"/>
    <w:rsid w:val="00FE29D0"/>
    <w:rsid w:val="00FE7BC2"/>
    <w:rsid w:val="00FE7C81"/>
    <w:rsid w:val="00FF003B"/>
    <w:rsid w:val="00FF056F"/>
    <w:rsid w:val="00FF0633"/>
    <w:rsid w:val="00FF0D66"/>
    <w:rsid w:val="00FF1511"/>
    <w:rsid w:val="00FF205E"/>
    <w:rsid w:val="00FF21E1"/>
    <w:rsid w:val="00FF2D2F"/>
    <w:rsid w:val="00FF3385"/>
    <w:rsid w:val="00FF3511"/>
    <w:rsid w:val="00FF4B7F"/>
    <w:rsid w:val="00FF5B1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13A7A4"/>
  <w15:chartTrackingRefBased/>
  <w15:docId w15:val="{0A8F144F-7A0B-4BE7-8915-99A336A46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cs-CZ"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F708FB"/>
    <w:pPr>
      <w:spacing w:line="360" w:lineRule="auto"/>
      <w:jc w:val="both"/>
    </w:pPr>
  </w:style>
  <w:style w:type="paragraph" w:styleId="Nadpis1">
    <w:name w:val="heading 1"/>
    <w:basedOn w:val="Normln"/>
    <w:next w:val="Normln"/>
    <w:link w:val="Nadpis1Char"/>
    <w:uiPriority w:val="9"/>
    <w:qFormat/>
    <w:rsid w:val="00BD427E"/>
    <w:pPr>
      <w:keepNext/>
      <w:keepLines/>
      <w:numPr>
        <w:numId w:val="4"/>
      </w:numPr>
      <w:spacing w:before="240"/>
      <w:outlineLvl w:val="0"/>
    </w:pPr>
    <w:rPr>
      <w:rFonts w:eastAsiaTheme="majorEastAsia" w:cstheme="majorBidi"/>
      <w:b/>
      <w:sz w:val="32"/>
      <w:szCs w:val="32"/>
    </w:rPr>
  </w:style>
  <w:style w:type="paragraph" w:styleId="Nadpis2">
    <w:name w:val="heading 2"/>
    <w:basedOn w:val="Nadpis1"/>
    <w:next w:val="Nadpis3"/>
    <w:link w:val="Nadpis2Char"/>
    <w:uiPriority w:val="9"/>
    <w:unhideWhenUsed/>
    <w:qFormat/>
    <w:rsid w:val="00BD427E"/>
    <w:pPr>
      <w:numPr>
        <w:ilvl w:val="1"/>
      </w:numPr>
      <w:spacing w:before="40"/>
      <w:outlineLvl w:val="1"/>
    </w:pPr>
    <w:rPr>
      <w:sz w:val="30"/>
      <w:szCs w:val="26"/>
    </w:rPr>
  </w:style>
  <w:style w:type="paragraph" w:styleId="Nadpis3">
    <w:name w:val="heading 3"/>
    <w:basedOn w:val="Normln"/>
    <w:next w:val="Normln"/>
    <w:link w:val="Nadpis3Char"/>
    <w:uiPriority w:val="9"/>
    <w:unhideWhenUsed/>
    <w:qFormat/>
    <w:rsid w:val="00BD427E"/>
    <w:pPr>
      <w:keepNext/>
      <w:keepLines/>
      <w:numPr>
        <w:ilvl w:val="2"/>
        <w:numId w:val="4"/>
      </w:numPr>
      <w:spacing w:before="40"/>
      <w:outlineLvl w:val="2"/>
    </w:pPr>
    <w:rPr>
      <w:rFonts w:eastAsiaTheme="majorEastAsia" w:cstheme="majorBidi"/>
      <w:b/>
      <w:sz w:val="28"/>
    </w:rPr>
  </w:style>
  <w:style w:type="paragraph" w:styleId="Nadpis4">
    <w:name w:val="heading 4"/>
    <w:basedOn w:val="Normln"/>
    <w:next w:val="Normln"/>
    <w:link w:val="Nadpis4Char"/>
    <w:uiPriority w:val="9"/>
    <w:unhideWhenUsed/>
    <w:qFormat/>
    <w:rsid w:val="00E53A5A"/>
    <w:pPr>
      <w:keepNext/>
      <w:keepLines/>
      <w:numPr>
        <w:ilvl w:val="3"/>
        <w:numId w:val="4"/>
      </w:numPr>
      <w:spacing w:before="40"/>
      <w:outlineLvl w:val="3"/>
    </w:pPr>
    <w:rPr>
      <w:rFonts w:eastAsiaTheme="majorEastAsia" w:cstheme="majorBidi"/>
      <w:b/>
      <w:i/>
      <w:iCs/>
    </w:rPr>
  </w:style>
  <w:style w:type="paragraph" w:styleId="Nadpis5">
    <w:name w:val="heading 5"/>
    <w:basedOn w:val="Normln"/>
    <w:next w:val="Normln"/>
    <w:link w:val="Nadpis5Char"/>
    <w:uiPriority w:val="9"/>
    <w:unhideWhenUsed/>
    <w:qFormat/>
    <w:rsid w:val="00E53A5A"/>
    <w:pPr>
      <w:keepNext/>
      <w:keepLines/>
      <w:numPr>
        <w:ilvl w:val="4"/>
        <w:numId w:val="4"/>
      </w:numPr>
      <w:spacing w:before="40"/>
      <w:outlineLvl w:val="4"/>
    </w:pPr>
    <w:rPr>
      <w:rFonts w:eastAsiaTheme="majorEastAsia" w:cstheme="majorBidi"/>
      <w:i/>
    </w:rPr>
  </w:style>
  <w:style w:type="paragraph" w:styleId="Nadpis6">
    <w:name w:val="heading 6"/>
    <w:basedOn w:val="Normln"/>
    <w:next w:val="Normln"/>
    <w:link w:val="Nadpis6Char"/>
    <w:uiPriority w:val="9"/>
    <w:semiHidden/>
    <w:unhideWhenUsed/>
    <w:qFormat/>
    <w:rsid w:val="00BD427E"/>
    <w:pPr>
      <w:keepNext/>
      <w:keepLines/>
      <w:numPr>
        <w:ilvl w:val="5"/>
        <w:numId w:val="4"/>
      </w:numPr>
      <w:spacing w:before="40"/>
      <w:outlineLvl w:val="5"/>
    </w:pPr>
    <w:rPr>
      <w:rFonts w:asciiTheme="majorHAnsi" w:eastAsiaTheme="majorEastAsia" w:hAnsiTheme="majorHAnsi" w:cstheme="majorBidi"/>
      <w:color w:val="1F4D78" w:themeColor="accent1" w:themeShade="7F"/>
    </w:rPr>
  </w:style>
  <w:style w:type="paragraph" w:styleId="Nadpis7">
    <w:name w:val="heading 7"/>
    <w:basedOn w:val="Normln"/>
    <w:next w:val="Normln"/>
    <w:link w:val="Nadpis7Char"/>
    <w:uiPriority w:val="9"/>
    <w:semiHidden/>
    <w:unhideWhenUsed/>
    <w:qFormat/>
    <w:rsid w:val="00BD427E"/>
    <w:pPr>
      <w:keepNext/>
      <w:keepLines/>
      <w:numPr>
        <w:ilvl w:val="6"/>
        <w:numId w:val="4"/>
      </w:numPr>
      <w:spacing w:before="40"/>
      <w:outlineLvl w:val="6"/>
    </w:pPr>
    <w:rPr>
      <w:rFonts w:asciiTheme="majorHAnsi" w:eastAsiaTheme="majorEastAsia" w:hAnsiTheme="majorHAnsi" w:cstheme="majorBidi"/>
      <w:i/>
      <w:iCs/>
      <w:color w:val="1F4D78" w:themeColor="accent1" w:themeShade="7F"/>
    </w:rPr>
  </w:style>
  <w:style w:type="paragraph" w:styleId="Nadpis8">
    <w:name w:val="heading 8"/>
    <w:basedOn w:val="Normln"/>
    <w:next w:val="Normln"/>
    <w:link w:val="Nadpis8Char"/>
    <w:uiPriority w:val="9"/>
    <w:semiHidden/>
    <w:unhideWhenUsed/>
    <w:qFormat/>
    <w:rsid w:val="00BD427E"/>
    <w:pPr>
      <w:keepNext/>
      <w:keepLines/>
      <w:numPr>
        <w:ilvl w:val="7"/>
        <w:numId w:val="4"/>
      </w:numPr>
      <w:spacing w:before="4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uiPriority w:val="9"/>
    <w:semiHidden/>
    <w:unhideWhenUsed/>
    <w:qFormat/>
    <w:rsid w:val="00BD427E"/>
    <w:pPr>
      <w:keepNext/>
      <w:keepLines/>
      <w:numPr>
        <w:ilvl w:val="8"/>
        <w:numId w:val="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DC621D"/>
    <w:rPr>
      <w:rFonts w:eastAsiaTheme="majorEastAsia" w:cstheme="majorBidi"/>
      <w:b/>
      <w:sz w:val="32"/>
      <w:szCs w:val="32"/>
    </w:rPr>
  </w:style>
  <w:style w:type="character" w:customStyle="1" w:styleId="Nadpis3Char">
    <w:name w:val="Nadpis 3 Char"/>
    <w:basedOn w:val="Standardnpsmoodstavce"/>
    <w:link w:val="Nadpis3"/>
    <w:uiPriority w:val="9"/>
    <w:rsid w:val="00BD427E"/>
    <w:rPr>
      <w:rFonts w:eastAsiaTheme="majorEastAsia" w:cstheme="majorBidi"/>
      <w:b/>
      <w:sz w:val="28"/>
    </w:rPr>
  </w:style>
  <w:style w:type="character" w:customStyle="1" w:styleId="Nadpis2Char">
    <w:name w:val="Nadpis 2 Char"/>
    <w:basedOn w:val="Standardnpsmoodstavce"/>
    <w:link w:val="Nadpis2"/>
    <w:uiPriority w:val="9"/>
    <w:rsid w:val="00BD427E"/>
    <w:rPr>
      <w:rFonts w:eastAsiaTheme="majorEastAsia" w:cstheme="majorBidi"/>
      <w:b/>
      <w:sz w:val="30"/>
      <w:szCs w:val="26"/>
    </w:rPr>
  </w:style>
  <w:style w:type="character" w:customStyle="1" w:styleId="Nadpis4Char">
    <w:name w:val="Nadpis 4 Char"/>
    <w:basedOn w:val="Standardnpsmoodstavce"/>
    <w:link w:val="Nadpis4"/>
    <w:uiPriority w:val="9"/>
    <w:rsid w:val="00E53A5A"/>
    <w:rPr>
      <w:rFonts w:eastAsiaTheme="majorEastAsia" w:cstheme="majorBidi"/>
      <w:b/>
      <w:i/>
      <w:iCs/>
    </w:rPr>
  </w:style>
  <w:style w:type="character" w:customStyle="1" w:styleId="Nadpis5Char">
    <w:name w:val="Nadpis 5 Char"/>
    <w:basedOn w:val="Standardnpsmoodstavce"/>
    <w:link w:val="Nadpis5"/>
    <w:uiPriority w:val="9"/>
    <w:rsid w:val="00E53A5A"/>
    <w:rPr>
      <w:rFonts w:eastAsiaTheme="majorEastAsia" w:cstheme="majorBidi"/>
      <w:i/>
    </w:rPr>
  </w:style>
  <w:style w:type="character" w:customStyle="1" w:styleId="Nadpis6Char">
    <w:name w:val="Nadpis 6 Char"/>
    <w:basedOn w:val="Standardnpsmoodstavce"/>
    <w:link w:val="Nadpis6"/>
    <w:uiPriority w:val="9"/>
    <w:semiHidden/>
    <w:rsid w:val="00BD427E"/>
    <w:rPr>
      <w:rFonts w:asciiTheme="majorHAnsi" w:eastAsiaTheme="majorEastAsia" w:hAnsiTheme="majorHAnsi" w:cstheme="majorBidi"/>
      <w:color w:val="1F4D78" w:themeColor="accent1" w:themeShade="7F"/>
    </w:rPr>
  </w:style>
  <w:style w:type="character" w:customStyle="1" w:styleId="Nadpis7Char">
    <w:name w:val="Nadpis 7 Char"/>
    <w:basedOn w:val="Standardnpsmoodstavce"/>
    <w:link w:val="Nadpis7"/>
    <w:uiPriority w:val="9"/>
    <w:semiHidden/>
    <w:rsid w:val="00BD427E"/>
    <w:rPr>
      <w:rFonts w:asciiTheme="majorHAnsi" w:eastAsiaTheme="majorEastAsia" w:hAnsiTheme="majorHAnsi" w:cstheme="majorBidi"/>
      <w:i/>
      <w:iCs/>
      <w:color w:val="1F4D78" w:themeColor="accent1" w:themeShade="7F"/>
    </w:rPr>
  </w:style>
  <w:style w:type="character" w:customStyle="1" w:styleId="Nadpis8Char">
    <w:name w:val="Nadpis 8 Char"/>
    <w:basedOn w:val="Standardnpsmoodstavce"/>
    <w:link w:val="Nadpis8"/>
    <w:uiPriority w:val="9"/>
    <w:semiHidden/>
    <w:rsid w:val="00BD427E"/>
    <w:rPr>
      <w:rFonts w:asciiTheme="majorHAnsi" w:eastAsiaTheme="majorEastAsia" w:hAnsiTheme="majorHAnsi" w:cstheme="majorBidi"/>
      <w:color w:val="272727" w:themeColor="text1" w:themeTint="D8"/>
      <w:sz w:val="21"/>
      <w:szCs w:val="21"/>
    </w:rPr>
  </w:style>
  <w:style w:type="character" w:customStyle="1" w:styleId="Nadpis9Char">
    <w:name w:val="Nadpis 9 Char"/>
    <w:basedOn w:val="Standardnpsmoodstavce"/>
    <w:link w:val="Nadpis9"/>
    <w:uiPriority w:val="9"/>
    <w:semiHidden/>
    <w:rsid w:val="00BD427E"/>
    <w:rPr>
      <w:rFonts w:asciiTheme="majorHAnsi" w:eastAsiaTheme="majorEastAsia" w:hAnsiTheme="majorHAnsi" w:cstheme="majorBidi"/>
      <w:i/>
      <w:iCs/>
      <w:color w:val="272727" w:themeColor="text1" w:themeTint="D8"/>
      <w:sz w:val="21"/>
      <w:szCs w:val="21"/>
    </w:rPr>
  </w:style>
  <w:style w:type="character" w:styleId="Hypertextovodkaz">
    <w:name w:val="Hyperlink"/>
    <w:basedOn w:val="Standardnpsmoodstavce"/>
    <w:uiPriority w:val="99"/>
    <w:unhideWhenUsed/>
    <w:rsid w:val="00573F99"/>
    <w:rPr>
      <w:color w:val="0000FF"/>
      <w:u w:val="single"/>
    </w:rPr>
  </w:style>
  <w:style w:type="paragraph" w:styleId="Nzev">
    <w:name w:val="Title"/>
    <w:aliases w:val="poznámky"/>
    <w:basedOn w:val="Normln"/>
    <w:next w:val="Normln"/>
    <w:link w:val="NzevChar"/>
    <w:uiPriority w:val="10"/>
    <w:qFormat/>
    <w:rsid w:val="00BD427E"/>
    <w:pPr>
      <w:spacing w:line="240" w:lineRule="auto"/>
      <w:contextualSpacing/>
    </w:pPr>
    <w:rPr>
      <w:rFonts w:asciiTheme="minorHAnsi" w:eastAsiaTheme="majorEastAsia" w:hAnsiTheme="minorHAnsi" w:cstheme="majorBidi"/>
      <w:spacing w:val="-10"/>
      <w:kern w:val="28"/>
      <w:sz w:val="20"/>
      <w:szCs w:val="56"/>
    </w:rPr>
  </w:style>
  <w:style w:type="character" w:customStyle="1" w:styleId="NzevChar">
    <w:name w:val="Název Char"/>
    <w:aliases w:val="poznámky Char"/>
    <w:basedOn w:val="Standardnpsmoodstavce"/>
    <w:link w:val="Nzev"/>
    <w:uiPriority w:val="10"/>
    <w:rsid w:val="00BD427E"/>
    <w:rPr>
      <w:rFonts w:asciiTheme="minorHAnsi" w:eastAsiaTheme="majorEastAsia" w:hAnsiTheme="minorHAnsi" w:cstheme="majorBidi"/>
      <w:spacing w:val="-10"/>
      <w:kern w:val="28"/>
      <w:sz w:val="20"/>
      <w:szCs w:val="56"/>
    </w:rPr>
  </w:style>
  <w:style w:type="paragraph" w:styleId="Nadpisobsahu">
    <w:name w:val="TOC Heading"/>
    <w:basedOn w:val="Nadpis1"/>
    <w:next w:val="Normln"/>
    <w:uiPriority w:val="39"/>
    <w:unhideWhenUsed/>
    <w:qFormat/>
    <w:rsid w:val="00F708FB"/>
    <w:pPr>
      <w:numPr>
        <w:numId w:val="0"/>
      </w:numPr>
      <w:spacing w:line="259" w:lineRule="auto"/>
      <w:jc w:val="left"/>
      <w:outlineLvl w:val="9"/>
    </w:pPr>
    <w:rPr>
      <w:rFonts w:asciiTheme="majorHAnsi" w:hAnsiTheme="majorHAnsi"/>
      <w:b w:val="0"/>
      <w:color w:val="2E74B5" w:themeColor="accent1" w:themeShade="BF"/>
      <w:lang w:eastAsia="cs-CZ"/>
    </w:rPr>
  </w:style>
  <w:style w:type="paragraph" w:styleId="Obsah1">
    <w:name w:val="toc 1"/>
    <w:basedOn w:val="Normln"/>
    <w:next w:val="Normln"/>
    <w:autoRedefine/>
    <w:uiPriority w:val="39"/>
    <w:unhideWhenUsed/>
    <w:rsid w:val="00DC2829"/>
    <w:pPr>
      <w:spacing w:after="100"/>
    </w:pPr>
  </w:style>
  <w:style w:type="paragraph" w:styleId="Zhlav">
    <w:name w:val="header"/>
    <w:basedOn w:val="Normln"/>
    <w:link w:val="ZhlavChar"/>
    <w:uiPriority w:val="99"/>
    <w:unhideWhenUsed/>
    <w:rsid w:val="00A124D6"/>
    <w:pPr>
      <w:tabs>
        <w:tab w:val="center" w:pos="4536"/>
        <w:tab w:val="right" w:pos="9072"/>
      </w:tabs>
      <w:spacing w:line="240" w:lineRule="auto"/>
    </w:pPr>
  </w:style>
  <w:style w:type="character" w:customStyle="1" w:styleId="ZhlavChar">
    <w:name w:val="Záhlaví Char"/>
    <w:basedOn w:val="Standardnpsmoodstavce"/>
    <w:link w:val="Zhlav"/>
    <w:uiPriority w:val="99"/>
    <w:rsid w:val="00A124D6"/>
  </w:style>
  <w:style w:type="paragraph" w:styleId="Zpat">
    <w:name w:val="footer"/>
    <w:basedOn w:val="Normln"/>
    <w:link w:val="ZpatChar"/>
    <w:uiPriority w:val="99"/>
    <w:unhideWhenUsed/>
    <w:rsid w:val="00A124D6"/>
    <w:pPr>
      <w:tabs>
        <w:tab w:val="center" w:pos="4536"/>
        <w:tab w:val="right" w:pos="9072"/>
      </w:tabs>
      <w:spacing w:line="240" w:lineRule="auto"/>
    </w:pPr>
  </w:style>
  <w:style w:type="character" w:customStyle="1" w:styleId="ZpatChar">
    <w:name w:val="Zápatí Char"/>
    <w:basedOn w:val="Standardnpsmoodstavce"/>
    <w:link w:val="Zpat"/>
    <w:uiPriority w:val="99"/>
    <w:rsid w:val="00A124D6"/>
  </w:style>
  <w:style w:type="paragraph" w:styleId="Obsah2">
    <w:name w:val="toc 2"/>
    <w:basedOn w:val="Normln"/>
    <w:next w:val="Normln"/>
    <w:autoRedefine/>
    <w:uiPriority w:val="39"/>
    <w:unhideWhenUsed/>
    <w:rsid w:val="001C5EEF"/>
    <w:pPr>
      <w:spacing w:after="100"/>
      <w:ind w:left="240"/>
    </w:pPr>
  </w:style>
  <w:style w:type="paragraph" w:styleId="Odstavecseseznamem">
    <w:name w:val="List Paragraph"/>
    <w:basedOn w:val="Normln"/>
    <w:uiPriority w:val="34"/>
    <w:qFormat/>
    <w:rsid w:val="00A7419B"/>
    <w:pPr>
      <w:ind w:left="720"/>
      <w:contextualSpacing/>
    </w:pPr>
  </w:style>
  <w:style w:type="paragraph" w:styleId="Obsah3">
    <w:name w:val="toc 3"/>
    <w:basedOn w:val="Normln"/>
    <w:next w:val="Normln"/>
    <w:autoRedefine/>
    <w:uiPriority w:val="39"/>
    <w:unhideWhenUsed/>
    <w:rsid w:val="00E271D8"/>
    <w:pPr>
      <w:spacing w:after="100"/>
      <w:ind w:left="480"/>
    </w:pPr>
  </w:style>
  <w:style w:type="paragraph" w:customStyle="1" w:styleId="odrka">
    <w:name w:val="_odrážka"/>
    <w:basedOn w:val="Normln"/>
    <w:rsid w:val="00E260E6"/>
    <w:pPr>
      <w:numPr>
        <w:numId w:val="10"/>
      </w:numPr>
      <w:tabs>
        <w:tab w:val="clear" w:pos="720"/>
        <w:tab w:val="num" w:pos="360"/>
      </w:tabs>
      <w:spacing w:line="240" w:lineRule="auto"/>
      <w:ind w:left="360"/>
    </w:pPr>
    <w:rPr>
      <w:rFonts w:eastAsia="Times New Roman"/>
      <w:color w:val="000000"/>
      <w:lang w:eastAsia="cs-CZ"/>
    </w:rPr>
  </w:style>
  <w:style w:type="paragraph" w:customStyle="1" w:styleId="Default">
    <w:name w:val="Default"/>
    <w:rsid w:val="00332D7A"/>
    <w:pPr>
      <w:autoSpaceDE w:val="0"/>
      <w:autoSpaceDN w:val="0"/>
      <w:adjustRightInd w:val="0"/>
    </w:pPr>
    <w:rPr>
      <w:color w:val="000000"/>
    </w:rPr>
  </w:style>
  <w:style w:type="paragraph" w:customStyle="1" w:styleId="l4">
    <w:name w:val="l4"/>
    <w:basedOn w:val="Normln"/>
    <w:rsid w:val="00B0111B"/>
    <w:pPr>
      <w:spacing w:before="100" w:beforeAutospacing="1" w:after="100" w:afterAutospacing="1" w:line="240" w:lineRule="auto"/>
      <w:jc w:val="left"/>
    </w:pPr>
    <w:rPr>
      <w:rFonts w:eastAsia="Times New Roman"/>
      <w:lang w:eastAsia="cs-CZ"/>
    </w:rPr>
  </w:style>
  <w:style w:type="paragraph" w:customStyle="1" w:styleId="l5">
    <w:name w:val="l5"/>
    <w:basedOn w:val="Normln"/>
    <w:rsid w:val="00B0111B"/>
    <w:pPr>
      <w:spacing w:before="100" w:beforeAutospacing="1" w:after="100" w:afterAutospacing="1" w:line="240" w:lineRule="auto"/>
      <w:jc w:val="left"/>
    </w:pPr>
    <w:rPr>
      <w:rFonts w:eastAsia="Times New Roman"/>
      <w:lang w:eastAsia="cs-CZ"/>
    </w:rPr>
  </w:style>
  <w:style w:type="character" w:styleId="PromnnHTML">
    <w:name w:val="HTML Variable"/>
    <w:basedOn w:val="Standardnpsmoodstavce"/>
    <w:uiPriority w:val="99"/>
    <w:semiHidden/>
    <w:unhideWhenUsed/>
    <w:rsid w:val="00B0111B"/>
    <w:rPr>
      <w:i/>
      <w:iCs/>
    </w:rPr>
  </w:style>
  <w:style w:type="table" w:styleId="Mkatabulky">
    <w:name w:val="Table Grid"/>
    <w:basedOn w:val="Normlntabulka"/>
    <w:rsid w:val="00E53A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stupntext">
    <w:name w:val="Placeholder Text"/>
    <w:basedOn w:val="Standardnpsmoodstavce"/>
    <w:uiPriority w:val="99"/>
    <w:semiHidden/>
    <w:rsid w:val="00801599"/>
    <w:rPr>
      <w:color w:val="808080"/>
    </w:rPr>
  </w:style>
  <w:style w:type="character" w:styleId="Nevyeenzmnka">
    <w:name w:val="Unresolved Mention"/>
    <w:basedOn w:val="Standardnpsmoodstavce"/>
    <w:uiPriority w:val="99"/>
    <w:semiHidden/>
    <w:unhideWhenUsed/>
    <w:rsid w:val="0015423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381155">
      <w:bodyDiv w:val="1"/>
      <w:marLeft w:val="0"/>
      <w:marRight w:val="0"/>
      <w:marTop w:val="0"/>
      <w:marBottom w:val="0"/>
      <w:divBdr>
        <w:top w:val="none" w:sz="0" w:space="0" w:color="auto"/>
        <w:left w:val="none" w:sz="0" w:space="0" w:color="auto"/>
        <w:bottom w:val="none" w:sz="0" w:space="0" w:color="auto"/>
        <w:right w:val="none" w:sz="0" w:space="0" w:color="auto"/>
      </w:divBdr>
    </w:div>
    <w:div w:id="133644369">
      <w:bodyDiv w:val="1"/>
      <w:marLeft w:val="0"/>
      <w:marRight w:val="0"/>
      <w:marTop w:val="0"/>
      <w:marBottom w:val="0"/>
      <w:divBdr>
        <w:top w:val="none" w:sz="0" w:space="0" w:color="auto"/>
        <w:left w:val="none" w:sz="0" w:space="0" w:color="auto"/>
        <w:bottom w:val="none" w:sz="0" w:space="0" w:color="auto"/>
        <w:right w:val="none" w:sz="0" w:space="0" w:color="auto"/>
      </w:divBdr>
    </w:div>
    <w:div w:id="265429821">
      <w:bodyDiv w:val="1"/>
      <w:marLeft w:val="0"/>
      <w:marRight w:val="0"/>
      <w:marTop w:val="0"/>
      <w:marBottom w:val="0"/>
      <w:divBdr>
        <w:top w:val="none" w:sz="0" w:space="0" w:color="auto"/>
        <w:left w:val="none" w:sz="0" w:space="0" w:color="auto"/>
        <w:bottom w:val="none" w:sz="0" w:space="0" w:color="auto"/>
        <w:right w:val="none" w:sz="0" w:space="0" w:color="auto"/>
      </w:divBdr>
    </w:div>
    <w:div w:id="551162089">
      <w:bodyDiv w:val="1"/>
      <w:marLeft w:val="0"/>
      <w:marRight w:val="0"/>
      <w:marTop w:val="0"/>
      <w:marBottom w:val="0"/>
      <w:divBdr>
        <w:top w:val="none" w:sz="0" w:space="0" w:color="auto"/>
        <w:left w:val="none" w:sz="0" w:space="0" w:color="auto"/>
        <w:bottom w:val="none" w:sz="0" w:space="0" w:color="auto"/>
        <w:right w:val="none" w:sz="0" w:space="0" w:color="auto"/>
      </w:divBdr>
    </w:div>
    <w:div w:id="898052177">
      <w:bodyDiv w:val="1"/>
      <w:marLeft w:val="0"/>
      <w:marRight w:val="0"/>
      <w:marTop w:val="0"/>
      <w:marBottom w:val="0"/>
      <w:divBdr>
        <w:top w:val="none" w:sz="0" w:space="0" w:color="auto"/>
        <w:left w:val="none" w:sz="0" w:space="0" w:color="auto"/>
        <w:bottom w:val="none" w:sz="0" w:space="0" w:color="auto"/>
        <w:right w:val="none" w:sz="0" w:space="0" w:color="auto"/>
      </w:divBdr>
    </w:div>
    <w:div w:id="974749456">
      <w:bodyDiv w:val="1"/>
      <w:marLeft w:val="0"/>
      <w:marRight w:val="0"/>
      <w:marTop w:val="0"/>
      <w:marBottom w:val="0"/>
      <w:divBdr>
        <w:top w:val="none" w:sz="0" w:space="0" w:color="auto"/>
        <w:left w:val="none" w:sz="0" w:space="0" w:color="auto"/>
        <w:bottom w:val="none" w:sz="0" w:space="0" w:color="auto"/>
        <w:right w:val="none" w:sz="0" w:space="0" w:color="auto"/>
      </w:divBdr>
      <w:divsChild>
        <w:div w:id="1306662278">
          <w:marLeft w:val="0"/>
          <w:marRight w:val="0"/>
          <w:marTop w:val="30"/>
          <w:marBottom w:val="0"/>
          <w:divBdr>
            <w:top w:val="none" w:sz="0" w:space="0" w:color="auto"/>
            <w:left w:val="none" w:sz="0" w:space="0" w:color="auto"/>
            <w:bottom w:val="none" w:sz="0" w:space="0" w:color="auto"/>
            <w:right w:val="none" w:sz="0" w:space="0" w:color="auto"/>
          </w:divBdr>
        </w:div>
      </w:divsChild>
    </w:div>
    <w:div w:id="1155754907">
      <w:bodyDiv w:val="1"/>
      <w:marLeft w:val="0"/>
      <w:marRight w:val="0"/>
      <w:marTop w:val="0"/>
      <w:marBottom w:val="0"/>
      <w:divBdr>
        <w:top w:val="none" w:sz="0" w:space="0" w:color="auto"/>
        <w:left w:val="none" w:sz="0" w:space="0" w:color="auto"/>
        <w:bottom w:val="none" w:sz="0" w:space="0" w:color="auto"/>
        <w:right w:val="none" w:sz="0" w:space="0" w:color="auto"/>
      </w:divBdr>
    </w:div>
    <w:div w:id="1190487228">
      <w:bodyDiv w:val="1"/>
      <w:marLeft w:val="0"/>
      <w:marRight w:val="0"/>
      <w:marTop w:val="0"/>
      <w:marBottom w:val="0"/>
      <w:divBdr>
        <w:top w:val="none" w:sz="0" w:space="0" w:color="auto"/>
        <w:left w:val="none" w:sz="0" w:space="0" w:color="auto"/>
        <w:bottom w:val="none" w:sz="0" w:space="0" w:color="auto"/>
        <w:right w:val="none" w:sz="0" w:space="0" w:color="auto"/>
      </w:divBdr>
    </w:div>
    <w:div w:id="1380279119">
      <w:bodyDiv w:val="1"/>
      <w:marLeft w:val="0"/>
      <w:marRight w:val="0"/>
      <w:marTop w:val="0"/>
      <w:marBottom w:val="0"/>
      <w:divBdr>
        <w:top w:val="none" w:sz="0" w:space="0" w:color="auto"/>
        <w:left w:val="none" w:sz="0" w:space="0" w:color="auto"/>
        <w:bottom w:val="none" w:sz="0" w:space="0" w:color="auto"/>
        <w:right w:val="none" w:sz="0" w:space="0" w:color="auto"/>
      </w:divBdr>
      <w:divsChild>
        <w:div w:id="782385679">
          <w:marLeft w:val="0"/>
          <w:marRight w:val="0"/>
          <w:marTop w:val="30"/>
          <w:marBottom w:val="0"/>
          <w:divBdr>
            <w:top w:val="none" w:sz="0" w:space="0" w:color="auto"/>
            <w:left w:val="none" w:sz="0" w:space="0" w:color="auto"/>
            <w:bottom w:val="none" w:sz="0" w:space="0" w:color="auto"/>
            <w:right w:val="none" w:sz="0" w:space="0" w:color="auto"/>
          </w:divBdr>
        </w:div>
      </w:divsChild>
    </w:div>
    <w:div w:id="1438057058">
      <w:bodyDiv w:val="1"/>
      <w:marLeft w:val="0"/>
      <w:marRight w:val="0"/>
      <w:marTop w:val="0"/>
      <w:marBottom w:val="0"/>
      <w:divBdr>
        <w:top w:val="none" w:sz="0" w:space="0" w:color="auto"/>
        <w:left w:val="none" w:sz="0" w:space="0" w:color="auto"/>
        <w:bottom w:val="none" w:sz="0" w:space="0" w:color="auto"/>
        <w:right w:val="none" w:sz="0" w:space="0" w:color="auto"/>
      </w:divBdr>
    </w:div>
    <w:div w:id="1459253155">
      <w:bodyDiv w:val="1"/>
      <w:marLeft w:val="0"/>
      <w:marRight w:val="0"/>
      <w:marTop w:val="0"/>
      <w:marBottom w:val="0"/>
      <w:divBdr>
        <w:top w:val="none" w:sz="0" w:space="0" w:color="auto"/>
        <w:left w:val="none" w:sz="0" w:space="0" w:color="auto"/>
        <w:bottom w:val="none" w:sz="0" w:space="0" w:color="auto"/>
        <w:right w:val="none" w:sz="0" w:space="0" w:color="auto"/>
      </w:divBdr>
    </w:div>
    <w:div w:id="1501776360">
      <w:bodyDiv w:val="1"/>
      <w:marLeft w:val="0"/>
      <w:marRight w:val="0"/>
      <w:marTop w:val="0"/>
      <w:marBottom w:val="0"/>
      <w:divBdr>
        <w:top w:val="none" w:sz="0" w:space="0" w:color="auto"/>
        <w:left w:val="none" w:sz="0" w:space="0" w:color="auto"/>
        <w:bottom w:val="none" w:sz="0" w:space="0" w:color="auto"/>
        <w:right w:val="none" w:sz="0" w:space="0" w:color="auto"/>
      </w:divBdr>
    </w:div>
    <w:div w:id="1510170741">
      <w:bodyDiv w:val="1"/>
      <w:marLeft w:val="0"/>
      <w:marRight w:val="0"/>
      <w:marTop w:val="0"/>
      <w:marBottom w:val="0"/>
      <w:divBdr>
        <w:top w:val="none" w:sz="0" w:space="0" w:color="auto"/>
        <w:left w:val="none" w:sz="0" w:space="0" w:color="auto"/>
        <w:bottom w:val="none" w:sz="0" w:space="0" w:color="auto"/>
        <w:right w:val="none" w:sz="0" w:space="0" w:color="auto"/>
      </w:divBdr>
    </w:div>
    <w:div w:id="1633094111">
      <w:bodyDiv w:val="1"/>
      <w:marLeft w:val="0"/>
      <w:marRight w:val="0"/>
      <w:marTop w:val="0"/>
      <w:marBottom w:val="0"/>
      <w:divBdr>
        <w:top w:val="none" w:sz="0" w:space="0" w:color="auto"/>
        <w:left w:val="none" w:sz="0" w:space="0" w:color="auto"/>
        <w:bottom w:val="none" w:sz="0" w:space="0" w:color="auto"/>
        <w:right w:val="none" w:sz="0" w:space="0" w:color="auto"/>
      </w:divBdr>
      <w:divsChild>
        <w:div w:id="193157289">
          <w:marLeft w:val="0"/>
          <w:marRight w:val="0"/>
          <w:marTop w:val="30"/>
          <w:marBottom w:val="0"/>
          <w:divBdr>
            <w:top w:val="none" w:sz="0" w:space="0" w:color="auto"/>
            <w:left w:val="none" w:sz="0" w:space="0" w:color="auto"/>
            <w:bottom w:val="none" w:sz="0" w:space="0" w:color="auto"/>
            <w:right w:val="none" w:sz="0" w:space="0" w:color="auto"/>
          </w:divBdr>
        </w:div>
      </w:divsChild>
    </w:div>
    <w:div w:id="1633637119">
      <w:bodyDiv w:val="1"/>
      <w:marLeft w:val="0"/>
      <w:marRight w:val="0"/>
      <w:marTop w:val="0"/>
      <w:marBottom w:val="0"/>
      <w:divBdr>
        <w:top w:val="none" w:sz="0" w:space="0" w:color="auto"/>
        <w:left w:val="none" w:sz="0" w:space="0" w:color="auto"/>
        <w:bottom w:val="none" w:sz="0" w:space="0" w:color="auto"/>
        <w:right w:val="none" w:sz="0" w:space="0" w:color="auto"/>
      </w:divBdr>
    </w:div>
    <w:div w:id="1658143739">
      <w:bodyDiv w:val="1"/>
      <w:marLeft w:val="0"/>
      <w:marRight w:val="0"/>
      <w:marTop w:val="0"/>
      <w:marBottom w:val="0"/>
      <w:divBdr>
        <w:top w:val="none" w:sz="0" w:space="0" w:color="auto"/>
        <w:left w:val="none" w:sz="0" w:space="0" w:color="auto"/>
        <w:bottom w:val="none" w:sz="0" w:space="0" w:color="auto"/>
        <w:right w:val="none" w:sz="0" w:space="0" w:color="auto"/>
      </w:divBdr>
    </w:div>
    <w:div w:id="1717002331">
      <w:bodyDiv w:val="1"/>
      <w:marLeft w:val="0"/>
      <w:marRight w:val="0"/>
      <w:marTop w:val="0"/>
      <w:marBottom w:val="0"/>
      <w:divBdr>
        <w:top w:val="none" w:sz="0" w:space="0" w:color="auto"/>
        <w:left w:val="none" w:sz="0" w:space="0" w:color="auto"/>
        <w:bottom w:val="none" w:sz="0" w:space="0" w:color="auto"/>
        <w:right w:val="none" w:sz="0" w:space="0" w:color="auto"/>
      </w:divBdr>
    </w:div>
    <w:div w:id="1772166827">
      <w:bodyDiv w:val="1"/>
      <w:marLeft w:val="0"/>
      <w:marRight w:val="0"/>
      <w:marTop w:val="0"/>
      <w:marBottom w:val="0"/>
      <w:divBdr>
        <w:top w:val="none" w:sz="0" w:space="0" w:color="auto"/>
        <w:left w:val="none" w:sz="0" w:space="0" w:color="auto"/>
        <w:bottom w:val="none" w:sz="0" w:space="0" w:color="auto"/>
        <w:right w:val="none" w:sz="0" w:space="0" w:color="auto"/>
      </w:divBdr>
    </w:div>
    <w:div w:id="1784497243">
      <w:bodyDiv w:val="1"/>
      <w:marLeft w:val="0"/>
      <w:marRight w:val="0"/>
      <w:marTop w:val="0"/>
      <w:marBottom w:val="0"/>
      <w:divBdr>
        <w:top w:val="none" w:sz="0" w:space="0" w:color="auto"/>
        <w:left w:val="none" w:sz="0" w:space="0" w:color="auto"/>
        <w:bottom w:val="none" w:sz="0" w:space="0" w:color="auto"/>
        <w:right w:val="none" w:sz="0" w:space="0" w:color="auto"/>
      </w:divBdr>
    </w:div>
    <w:div w:id="1819104139">
      <w:bodyDiv w:val="1"/>
      <w:marLeft w:val="0"/>
      <w:marRight w:val="0"/>
      <w:marTop w:val="0"/>
      <w:marBottom w:val="0"/>
      <w:divBdr>
        <w:top w:val="none" w:sz="0" w:space="0" w:color="auto"/>
        <w:left w:val="none" w:sz="0" w:space="0" w:color="auto"/>
        <w:bottom w:val="none" w:sz="0" w:space="0" w:color="auto"/>
        <w:right w:val="none" w:sz="0" w:space="0" w:color="auto"/>
      </w:divBdr>
    </w:div>
    <w:div w:id="1869368455">
      <w:bodyDiv w:val="1"/>
      <w:marLeft w:val="0"/>
      <w:marRight w:val="0"/>
      <w:marTop w:val="0"/>
      <w:marBottom w:val="0"/>
      <w:divBdr>
        <w:top w:val="none" w:sz="0" w:space="0" w:color="auto"/>
        <w:left w:val="none" w:sz="0" w:space="0" w:color="auto"/>
        <w:bottom w:val="none" w:sz="0" w:space="0" w:color="auto"/>
        <w:right w:val="none" w:sz="0" w:space="0" w:color="auto"/>
      </w:divBdr>
    </w:div>
    <w:div w:id="1892768180">
      <w:bodyDiv w:val="1"/>
      <w:marLeft w:val="0"/>
      <w:marRight w:val="0"/>
      <w:marTop w:val="0"/>
      <w:marBottom w:val="0"/>
      <w:divBdr>
        <w:top w:val="none" w:sz="0" w:space="0" w:color="auto"/>
        <w:left w:val="none" w:sz="0" w:space="0" w:color="auto"/>
        <w:bottom w:val="none" w:sz="0" w:space="0" w:color="auto"/>
        <w:right w:val="none" w:sz="0" w:space="0" w:color="auto"/>
      </w:divBdr>
    </w:div>
    <w:div w:id="1989506032">
      <w:bodyDiv w:val="1"/>
      <w:marLeft w:val="0"/>
      <w:marRight w:val="0"/>
      <w:marTop w:val="0"/>
      <w:marBottom w:val="0"/>
      <w:divBdr>
        <w:top w:val="none" w:sz="0" w:space="0" w:color="auto"/>
        <w:left w:val="none" w:sz="0" w:space="0" w:color="auto"/>
        <w:bottom w:val="none" w:sz="0" w:space="0" w:color="auto"/>
        <w:right w:val="none" w:sz="0" w:space="0" w:color="auto"/>
      </w:divBdr>
      <w:divsChild>
        <w:div w:id="2123305111">
          <w:marLeft w:val="0"/>
          <w:marRight w:val="0"/>
          <w:marTop w:val="30"/>
          <w:marBottom w:val="0"/>
          <w:divBdr>
            <w:top w:val="none" w:sz="0" w:space="0" w:color="auto"/>
            <w:left w:val="none" w:sz="0" w:space="0" w:color="auto"/>
            <w:bottom w:val="none" w:sz="0" w:space="0" w:color="auto"/>
            <w:right w:val="none" w:sz="0" w:space="0" w:color="auto"/>
          </w:divBdr>
        </w:div>
      </w:divsChild>
    </w:div>
    <w:div w:id="2012876063">
      <w:bodyDiv w:val="1"/>
      <w:marLeft w:val="0"/>
      <w:marRight w:val="0"/>
      <w:marTop w:val="0"/>
      <w:marBottom w:val="0"/>
      <w:divBdr>
        <w:top w:val="none" w:sz="0" w:space="0" w:color="auto"/>
        <w:left w:val="none" w:sz="0" w:space="0" w:color="auto"/>
        <w:bottom w:val="none" w:sz="0" w:space="0" w:color="auto"/>
        <w:right w:val="none" w:sz="0" w:space="0" w:color="auto"/>
      </w:divBdr>
    </w:div>
    <w:div w:id="2056157995">
      <w:bodyDiv w:val="1"/>
      <w:marLeft w:val="0"/>
      <w:marRight w:val="0"/>
      <w:marTop w:val="0"/>
      <w:marBottom w:val="0"/>
      <w:divBdr>
        <w:top w:val="none" w:sz="0" w:space="0" w:color="auto"/>
        <w:left w:val="none" w:sz="0" w:space="0" w:color="auto"/>
        <w:bottom w:val="none" w:sz="0" w:space="0" w:color="auto"/>
        <w:right w:val="none" w:sz="0" w:space="0" w:color="auto"/>
      </w:divBdr>
    </w:div>
    <w:div w:id="2057702652">
      <w:bodyDiv w:val="1"/>
      <w:marLeft w:val="0"/>
      <w:marRight w:val="0"/>
      <w:marTop w:val="0"/>
      <w:marBottom w:val="0"/>
      <w:divBdr>
        <w:top w:val="none" w:sz="0" w:space="0" w:color="auto"/>
        <w:left w:val="none" w:sz="0" w:space="0" w:color="auto"/>
        <w:bottom w:val="none" w:sz="0" w:space="0" w:color="auto"/>
        <w:right w:val="none" w:sz="0" w:space="0" w:color="auto"/>
      </w:divBdr>
    </w:div>
    <w:div w:id="2078939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image" Target="media/image7.PNG"/><Relationship Id="rId26" Type="http://schemas.openxmlformats.org/officeDocument/2006/relationships/image" Target="media/image10.PNG"/><Relationship Id="rId39" Type="http://schemas.openxmlformats.org/officeDocument/2006/relationships/image" Target="media/image23.PNG"/><Relationship Id="rId3" Type="http://schemas.openxmlformats.org/officeDocument/2006/relationships/styles" Target="styles.xml"/><Relationship Id="rId21" Type="http://schemas.openxmlformats.org/officeDocument/2006/relationships/hyperlink" Target="http://www.msmt.cz/uploads/VKav_200/Analyza_191109/zz_MSMT_sociologicky_vyzkum_09_vzdelavani_f.doc" TargetMode="External"/><Relationship Id="rId34" Type="http://schemas.openxmlformats.org/officeDocument/2006/relationships/image" Target="media/image18.PNG"/><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image" Target="media/image6.PNG"/><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zpravy.tiscali.cz/kde-ty-vsechny-mozky-jsou-proc-skolstvi-neumi-vyrabet-skvele-ucitele-278622" TargetMode="External"/><Relationship Id="rId29" Type="http://schemas.openxmlformats.org/officeDocument/2006/relationships/image" Target="media/image13.PNG"/><Relationship Id="rId41"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9.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oter" Target="footer1.xml"/><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pages.pedf.cuni.cz/pedagogika/?p=7808&amp;lang=cs" TargetMode="External"/><Relationship Id="rId31" Type="http://schemas.openxmlformats.org/officeDocument/2006/relationships/image" Target="media/image15.PNG"/><Relationship Id="rId44" Type="http://schemas.openxmlformats.org/officeDocument/2006/relationships/image" Target="media/image28.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4.xml"/><Relationship Id="rId22" Type="http://schemas.openxmlformats.org/officeDocument/2006/relationships/hyperlink" Target="http://www.msmt.cz/vzdelavani/skolstvi-v-cr/strategicke-a-koncepcni-dokumenty-cerven-2009" TargetMode="External"/><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image" Target="media/image32.PNG"/><Relationship Id="rId8" Type="http://schemas.openxmlformats.org/officeDocument/2006/relationships/image" Target="media/image1.jpeg"/><Relationship Id="rId51"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List1!$B$1</c:f>
              <c:strCache>
                <c:ptCount val="1"/>
                <c:pt idx="0">
                  <c:v>Vesnice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List1!$A$2:$A$5</c:f>
              <c:strCache>
                <c:ptCount val="1"/>
              </c:strCache>
            </c:strRef>
          </c:cat>
          <c:val>
            <c:numRef>
              <c:f>List1!$B$2:$B$5</c:f>
              <c:numCache>
                <c:formatCode>General</c:formatCode>
                <c:ptCount val="1"/>
                <c:pt idx="0">
                  <c:v>66</c:v>
                </c:pt>
              </c:numCache>
            </c:numRef>
          </c:val>
          <c:extLst>
            <c:ext xmlns:c16="http://schemas.microsoft.com/office/drawing/2014/chart" uri="{C3380CC4-5D6E-409C-BE32-E72D297353CC}">
              <c16:uniqueId val="{00000000-436D-4794-8E02-DDD7495FA4E8}"/>
            </c:ext>
          </c:extLst>
        </c:ser>
        <c:ser>
          <c:idx val="1"/>
          <c:order val="1"/>
          <c:tx>
            <c:strRef>
              <c:f>List1!$C$1</c:f>
              <c:strCache>
                <c:ptCount val="1"/>
                <c:pt idx="0">
                  <c:v>Město</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List1!$A$2:$A$5</c:f>
              <c:strCache>
                <c:ptCount val="1"/>
              </c:strCache>
            </c:strRef>
          </c:cat>
          <c:val>
            <c:numRef>
              <c:f>List1!$C$2:$C$5</c:f>
              <c:numCache>
                <c:formatCode>General</c:formatCode>
                <c:ptCount val="1"/>
                <c:pt idx="0">
                  <c:v>94</c:v>
                </c:pt>
              </c:numCache>
            </c:numRef>
          </c:val>
          <c:extLst>
            <c:ext xmlns:c16="http://schemas.microsoft.com/office/drawing/2014/chart" uri="{C3380CC4-5D6E-409C-BE32-E72D297353CC}">
              <c16:uniqueId val="{00000001-436D-4794-8E02-DDD7495FA4E8}"/>
            </c:ext>
          </c:extLst>
        </c:ser>
        <c:dLbls>
          <c:dLblPos val="outEnd"/>
          <c:showLegendKey val="0"/>
          <c:showVal val="1"/>
          <c:showCatName val="0"/>
          <c:showSerName val="0"/>
          <c:showPercent val="0"/>
          <c:showBubbleSize val="0"/>
        </c:dLbls>
        <c:gapWidth val="219"/>
        <c:overlap val="-27"/>
        <c:axId val="455336744"/>
        <c:axId val="455338056"/>
        <c:extLst>
          <c:ext xmlns:c15="http://schemas.microsoft.com/office/drawing/2012/chart" uri="{02D57815-91ED-43cb-92C2-25804820EDAC}">
            <c15:filteredBarSeries>
              <c15:ser>
                <c:idx val="2"/>
                <c:order val="2"/>
                <c:tx>
                  <c:strRef>
                    <c:extLst>
                      <c:ext uri="{02D57815-91ED-43cb-92C2-25804820EDAC}">
                        <c15:formulaRef>
                          <c15:sqref>List1!$D$1</c15:sqref>
                        </c15:formulaRef>
                      </c:ext>
                    </c:extLst>
                    <c:strCache>
                      <c:ptCount val="1"/>
                      <c:pt idx="0">
                        <c:v>Řada 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List1!$A$2:$A$5</c15:sqref>
                        </c15:formulaRef>
                      </c:ext>
                    </c:extLst>
                    <c:strCache>
                      <c:ptCount val="1"/>
                    </c:strCache>
                  </c:strRef>
                </c:cat>
                <c:val>
                  <c:numRef>
                    <c:extLst>
                      <c:ext uri="{02D57815-91ED-43cb-92C2-25804820EDAC}">
                        <c15:formulaRef>
                          <c15:sqref>List1!$D$2:$D$5</c15:sqref>
                        </c15:formulaRef>
                      </c:ext>
                    </c:extLst>
                    <c:numCache>
                      <c:formatCode>General</c:formatCode>
                      <c:ptCount val="1"/>
                      <c:pt idx="0">
                        <c:v>2</c:v>
                      </c:pt>
                    </c:numCache>
                  </c:numRef>
                </c:val>
                <c:extLst>
                  <c:ext xmlns:c16="http://schemas.microsoft.com/office/drawing/2014/chart" uri="{C3380CC4-5D6E-409C-BE32-E72D297353CC}">
                    <c16:uniqueId val="{00000002-436D-4794-8E02-DDD7495FA4E8}"/>
                  </c:ext>
                </c:extLst>
              </c15:ser>
            </c15:filteredBarSeries>
          </c:ext>
        </c:extLst>
      </c:barChart>
      <c:catAx>
        <c:axId val="4553367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s-CZ"/>
                  <a:t>Místo, kde se nachází škola</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cs-CZ"/>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455338056"/>
        <c:crosses val="autoZero"/>
        <c:auto val="1"/>
        <c:lblAlgn val="ctr"/>
        <c:lblOffset val="100"/>
        <c:noMultiLvlLbl val="0"/>
      </c:catAx>
      <c:valAx>
        <c:axId val="4553380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s-CZ"/>
                  <a:t>Četnost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cs-CZ"/>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4553367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List1!$B$1</c:f>
              <c:strCache>
                <c:ptCount val="1"/>
                <c:pt idx="0">
                  <c:v>Ženy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List1!$A$2:$A$5</c:f>
              <c:strCache>
                <c:ptCount val="1"/>
                <c:pt idx="0">
                  <c:v>Kategorie 1</c:v>
                </c:pt>
              </c:strCache>
            </c:strRef>
          </c:cat>
          <c:val>
            <c:numRef>
              <c:f>List1!$B$2:$B$5</c:f>
              <c:numCache>
                <c:formatCode>General</c:formatCode>
                <c:ptCount val="1"/>
                <c:pt idx="0">
                  <c:v>94</c:v>
                </c:pt>
              </c:numCache>
            </c:numRef>
          </c:val>
          <c:extLst>
            <c:ext xmlns:c16="http://schemas.microsoft.com/office/drawing/2014/chart" uri="{C3380CC4-5D6E-409C-BE32-E72D297353CC}">
              <c16:uniqueId val="{00000000-6BE9-4D11-9F5C-79989DC41072}"/>
            </c:ext>
          </c:extLst>
        </c:ser>
        <c:ser>
          <c:idx val="1"/>
          <c:order val="1"/>
          <c:tx>
            <c:strRef>
              <c:f>List1!$C$1</c:f>
              <c:strCache>
                <c:ptCount val="1"/>
                <c:pt idx="0">
                  <c:v>Muž</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List1!$A$2:$A$5</c:f>
              <c:strCache>
                <c:ptCount val="1"/>
                <c:pt idx="0">
                  <c:v>Kategorie 1</c:v>
                </c:pt>
              </c:strCache>
            </c:strRef>
          </c:cat>
          <c:val>
            <c:numRef>
              <c:f>List1!$C$2:$C$5</c:f>
              <c:numCache>
                <c:formatCode>General</c:formatCode>
                <c:ptCount val="1"/>
                <c:pt idx="0">
                  <c:v>66</c:v>
                </c:pt>
              </c:numCache>
            </c:numRef>
          </c:val>
          <c:extLst>
            <c:ext xmlns:c16="http://schemas.microsoft.com/office/drawing/2014/chart" uri="{C3380CC4-5D6E-409C-BE32-E72D297353CC}">
              <c16:uniqueId val="{00000001-6BE9-4D11-9F5C-79989DC41072}"/>
            </c:ext>
          </c:extLst>
        </c:ser>
        <c:dLbls>
          <c:dLblPos val="outEnd"/>
          <c:showLegendKey val="0"/>
          <c:showVal val="1"/>
          <c:showCatName val="0"/>
          <c:showSerName val="0"/>
          <c:showPercent val="0"/>
          <c:showBubbleSize val="0"/>
        </c:dLbls>
        <c:gapWidth val="219"/>
        <c:overlap val="-27"/>
        <c:axId val="444483928"/>
        <c:axId val="444486552"/>
        <c:extLst>
          <c:ext xmlns:c15="http://schemas.microsoft.com/office/drawing/2012/chart" uri="{02D57815-91ED-43cb-92C2-25804820EDAC}">
            <c15:filteredBarSeries>
              <c15:ser>
                <c:idx val="2"/>
                <c:order val="2"/>
                <c:tx>
                  <c:strRef>
                    <c:extLst>
                      <c:ext uri="{02D57815-91ED-43cb-92C2-25804820EDAC}">
                        <c15:formulaRef>
                          <c15:sqref>List1!$D$1</c15:sqref>
                        </c15:formulaRef>
                      </c:ext>
                    </c:extLst>
                    <c:strCache>
                      <c:ptCount val="1"/>
                      <c:pt idx="0">
                        <c:v>Řada 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List1!$A$2:$A$5</c15:sqref>
                        </c15:formulaRef>
                      </c:ext>
                    </c:extLst>
                    <c:strCache>
                      <c:ptCount val="1"/>
                      <c:pt idx="0">
                        <c:v>Kategorie 1</c:v>
                      </c:pt>
                    </c:strCache>
                  </c:strRef>
                </c:cat>
                <c:val>
                  <c:numRef>
                    <c:extLst>
                      <c:ext uri="{02D57815-91ED-43cb-92C2-25804820EDAC}">
                        <c15:formulaRef>
                          <c15:sqref>List1!$D$2:$D$5</c15:sqref>
                        </c15:formulaRef>
                      </c:ext>
                    </c:extLst>
                    <c:numCache>
                      <c:formatCode>General</c:formatCode>
                      <c:ptCount val="1"/>
                      <c:pt idx="0">
                        <c:v>2</c:v>
                      </c:pt>
                    </c:numCache>
                  </c:numRef>
                </c:val>
                <c:extLst>
                  <c:ext xmlns:c16="http://schemas.microsoft.com/office/drawing/2014/chart" uri="{C3380CC4-5D6E-409C-BE32-E72D297353CC}">
                    <c16:uniqueId val="{00000002-6BE9-4D11-9F5C-79989DC41072}"/>
                  </c:ext>
                </c:extLst>
              </c15:ser>
            </c15:filteredBarSeries>
          </c:ext>
        </c:extLst>
      </c:barChart>
      <c:catAx>
        <c:axId val="444483928"/>
        <c:scaling>
          <c:orientation val="minMax"/>
        </c:scaling>
        <c:delete val="1"/>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s-CZ"/>
                  <a:t>Pohlaví</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cs-CZ"/>
            </a:p>
          </c:txPr>
        </c:title>
        <c:numFmt formatCode="General" sourceLinked="1"/>
        <c:majorTickMark val="none"/>
        <c:minorTickMark val="none"/>
        <c:tickLblPos val="nextTo"/>
        <c:crossAx val="444486552"/>
        <c:crosses val="autoZero"/>
        <c:auto val="1"/>
        <c:lblAlgn val="ctr"/>
        <c:lblOffset val="100"/>
        <c:noMultiLvlLbl val="0"/>
      </c:catAx>
      <c:valAx>
        <c:axId val="4444865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s-CZ"/>
                  <a:t>Četnost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cs-CZ"/>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4444839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s-CZ"/>
        </a:p>
      </c:txPr>
    </c:title>
    <c:autoTitleDeleted val="0"/>
    <c:plotArea>
      <c:layout/>
      <c:barChart>
        <c:barDir val="col"/>
        <c:grouping val="clustered"/>
        <c:varyColors val="0"/>
        <c:ser>
          <c:idx val="0"/>
          <c:order val="0"/>
          <c:tx>
            <c:strRef>
              <c:f>List1!$A$2</c:f>
              <c:strCache>
                <c:ptCount val="1"/>
                <c:pt idx="0">
                  <c:v>11 let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List1!$B$1</c:f>
              <c:strCache>
                <c:ptCount val="1"/>
                <c:pt idx="0">
                  <c:v>Řada 1</c:v>
                </c:pt>
              </c:strCache>
              <c:extLst/>
            </c:strRef>
          </c:cat>
          <c:val>
            <c:numRef>
              <c:f>List1!$B$2</c:f>
              <c:numCache>
                <c:formatCode>General</c:formatCode>
                <c:ptCount val="1"/>
                <c:pt idx="0">
                  <c:v>2</c:v>
                </c:pt>
              </c:numCache>
              <c:extLst/>
            </c:numRef>
          </c:val>
          <c:extLst>
            <c:ext xmlns:c16="http://schemas.microsoft.com/office/drawing/2014/chart" uri="{C3380CC4-5D6E-409C-BE32-E72D297353CC}">
              <c16:uniqueId val="{00000000-0EDC-4D99-8157-9F8D6C8F486C}"/>
            </c:ext>
          </c:extLst>
        </c:ser>
        <c:ser>
          <c:idx val="1"/>
          <c:order val="1"/>
          <c:tx>
            <c:strRef>
              <c:f>List1!$A$3</c:f>
              <c:strCache>
                <c:ptCount val="1"/>
                <c:pt idx="0">
                  <c:v>12 let</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List1!$B$1</c:f>
              <c:strCache>
                <c:ptCount val="1"/>
                <c:pt idx="0">
                  <c:v>Řada 1</c:v>
                </c:pt>
              </c:strCache>
              <c:extLst/>
            </c:strRef>
          </c:cat>
          <c:val>
            <c:numRef>
              <c:f>List1!$B$3</c:f>
              <c:numCache>
                <c:formatCode>General</c:formatCode>
                <c:ptCount val="1"/>
                <c:pt idx="0">
                  <c:v>50</c:v>
                </c:pt>
              </c:numCache>
              <c:extLst/>
            </c:numRef>
          </c:val>
          <c:extLst>
            <c:ext xmlns:c16="http://schemas.microsoft.com/office/drawing/2014/chart" uri="{C3380CC4-5D6E-409C-BE32-E72D297353CC}">
              <c16:uniqueId val="{00000001-0EDC-4D99-8157-9F8D6C8F486C}"/>
            </c:ext>
          </c:extLst>
        </c:ser>
        <c:ser>
          <c:idx val="2"/>
          <c:order val="2"/>
          <c:tx>
            <c:strRef>
              <c:f>List1!$A$4</c:f>
              <c:strCache>
                <c:ptCount val="1"/>
                <c:pt idx="0">
                  <c:v>13 let</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List1!$B$1</c:f>
              <c:strCache>
                <c:ptCount val="1"/>
                <c:pt idx="0">
                  <c:v>Řada 1</c:v>
                </c:pt>
              </c:strCache>
              <c:extLst/>
            </c:strRef>
          </c:cat>
          <c:val>
            <c:numRef>
              <c:f>List1!$B$4</c:f>
              <c:numCache>
                <c:formatCode>General</c:formatCode>
                <c:ptCount val="1"/>
                <c:pt idx="0">
                  <c:v>51</c:v>
                </c:pt>
              </c:numCache>
              <c:extLst/>
            </c:numRef>
          </c:val>
          <c:extLst>
            <c:ext xmlns:c16="http://schemas.microsoft.com/office/drawing/2014/chart" uri="{C3380CC4-5D6E-409C-BE32-E72D297353CC}">
              <c16:uniqueId val="{00000002-0EDC-4D99-8157-9F8D6C8F486C}"/>
            </c:ext>
          </c:extLst>
        </c:ser>
        <c:ser>
          <c:idx val="3"/>
          <c:order val="3"/>
          <c:tx>
            <c:strRef>
              <c:f>List1!$A$5</c:f>
              <c:strCache>
                <c:ptCount val="1"/>
                <c:pt idx="0">
                  <c:v>14 let </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List1!$B$1</c:f>
              <c:strCache>
                <c:ptCount val="1"/>
                <c:pt idx="0">
                  <c:v>Řada 1</c:v>
                </c:pt>
              </c:strCache>
              <c:extLst/>
            </c:strRef>
          </c:cat>
          <c:val>
            <c:numRef>
              <c:f>List1!$B$5</c:f>
              <c:numCache>
                <c:formatCode>General</c:formatCode>
                <c:ptCount val="1"/>
                <c:pt idx="0">
                  <c:v>33</c:v>
                </c:pt>
              </c:numCache>
              <c:extLst/>
            </c:numRef>
          </c:val>
          <c:extLst>
            <c:ext xmlns:c16="http://schemas.microsoft.com/office/drawing/2014/chart" uri="{C3380CC4-5D6E-409C-BE32-E72D297353CC}">
              <c16:uniqueId val="{00000006-0EDC-4D99-8157-9F8D6C8F486C}"/>
            </c:ext>
          </c:extLst>
        </c:ser>
        <c:ser>
          <c:idx val="4"/>
          <c:order val="4"/>
          <c:tx>
            <c:v>15 let</c:v>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3"/>
              <c:pt idx="0">
                <c:v>Řada 1</c:v>
              </c:pt>
              <c:pt idx="1">
                <c:v>Řada 2</c:v>
              </c:pt>
              <c:pt idx="2">
                <c:v>Řada 3</c:v>
              </c:pt>
              <c:extLst>
                <c:ext xmlns:c15="http://schemas.microsoft.com/office/drawing/2012/chart" uri="{02D57815-91ED-43cb-92C2-25804820EDAC}">
                  <c15:autoCat val="1"/>
                </c:ext>
              </c:extLst>
            </c:strLit>
          </c:cat>
          <c:val>
            <c:numLit>
              <c:formatCode>General</c:formatCode>
              <c:ptCount val="1"/>
              <c:pt idx="0">
                <c:v>19</c:v>
              </c:pt>
            </c:numLit>
          </c:val>
          <c:extLst>
            <c:ext xmlns:c16="http://schemas.microsoft.com/office/drawing/2014/chart" uri="{C3380CC4-5D6E-409C-BE32-E72D297353CC}">
              <c16:uniqueId val="{00000007-0EDC-4D99-8157-9F8D6C8F486C}"/>
            </c:ext>
          </c:extLst>
        </c:ser>
        <c:ser>
          <c:idx val="5"/>
          <c:order val="5"/>
          <c:tx>
            <c:v>16 let</c:v>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3"/>
              <c:pt idx="0">
                <c:v>Řada 1</c:v>
              </c:pt>
              <c:pt idx="1">
                <c:v>Řada 2</c:v>
              </c:pt>
              <c:pt idx="2">
                <c:v>Řada 3</c:v>
              </c:pt>
              <c:extLst>
                <c:ext xmlns:c15="http://schemas.microsoft.com/office/drawing/2012/chart" uri="{02D57815-91ED-43cb-92C2-25804820EDAC}">
                  <c15:autoCat val="1"/>
                </c:ext>
              </c:extLst>
            </c:strLit>
          </c:cat>
          <c:val>
            <c:numLit>
              <c:formatCode>General</c:formatCode>
              <c:ptCount val="1"/>
              <c:pt idx="0">
                <c:v>5</c:v>
              </c:pt>
            </c:numLit>
          </c:val>
          <c:extLst>
            <c:ext xmlns:c16="http://schemas.microsoft.com/office/drawing/2014/chart" uri="{C3380CC4-5D6E-409C-BE32-E72D297353CC}">
              <c16:uniqueId val="{00000008-0EDC-4D99-8157-9F8D6C8F486C}"/>
            </c:ext>
          </c:extLst>
        </c:ser>
        <c:dLbls>
          <c:dLblPos val="outEnd"/>
          <c:showLegendKey val="0"/>
          <c:showVal val="1"/>
          <c:showCatName val="0"/>
          <c:showSerName val="0"/>
          <c:showPercent val="0"/>
          <c:showBubbleSize val="0"/>
        </c:dLbls>
        <c:gapWidth val="219"/>
        <c:overlap val="-27"/>
        <c:axId val="638770320"/>
        <c:axId val="638772616"/>
      </c:barChart>
      <c:catAx>
        <c:axId val="638770320"/>
        <c:scaling>
          <c:orientation val="minMax"/>
        </c:scaling>
        <c:delete val="1"/>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s-CZ"/>
                  <a:t>Věk</a:t>
                </a:r>
              </a:p>
              <a:p>
                <a:pPr>
                  <a:defRPr/>
                </a:pPr>
                <a:endParaRPr lang="cs-CZ"/>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cs-CZ"/>
            </a:p>
          </c:txPr>
        </c:title>
        <c:numFmt formatCode="General" sourceLinked="1"/>
        <c:majorTickMark val="none"/>
        <c:minorTickMark val="none"/>
        <c:tickLblPos val="nextTo"/>
        <c:crossAx val="638772616"/>
        <c:crosses val="autoZero"/>
        <c:auto val="1"/>
        <c:lblAlgn val="ctr"/>
        <c:lblOffset val="100"/>
        <c:noMultiLvlLbl val="0"/>
      </c:catAx>
      <c:valAx>
        <c:axId val="6387726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s-CZ"/>
                  <a:t>Četnost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cs-CZ"/>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6387703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List1!$B$1</c:f>
              <c:strCache>
                <c:ptCount val="1"/>
                <c:pt idx="0">
                  <c:v>Mladší žáci (11-13 let)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List1!$A$2:$A$5</c:f>
              <c:strCache>
                <c:ptCount val="1"/>
                <c:pt idx="0">
                  <c:v>Kategorie 1</c:v>
                </c:pt>
              </c:strCache>
            </c:strRef>
          </c:cat>
          <c:val>
            <c:numRef>
              <c:f>List1!$B$2:$B$5</c:f>
              <c:numCache>
                <c:formatCode>General</c:formatCode>
                <c:ptCount val="1"/>
                <c:pt idx="0">
                  <c:v>103</c:v>
                </c:pt>
              </c:numCache>
            </c:numRef>
          </c:val>
          <c:extLst>
            <c:ext xmlns:c16="http://schemas.microsoft.com/office/drawing/2014/chart" uri="{C3380CC4-5D6E-409C-BE32-E72D297353CC}">
              <c16:uniqueId val="{00000000-3A94-464E-8546-D64A6F3206FD}"/>
            </c:ext>
          </c:extLst>
        </c:ser>
        <c:ser>
          <c:idx val="1"/>
          <c:order val="1"/>
          <c:tx>
            <c:strRef>
              <c:f>List1!$C$1</c:f>
              <c:strCache>
                <c:ptCount val="1"/>
                <c:pt idx="0">
                  <c:v>Starší žáci (14-16 let)</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List1!$A$2:$A$5</c:f>
              <c:strCache>
                <c:ptCount val="1"/>
                <c:pt idx="0">
                  <c:v>Kategorie 1</c:v>
                </c:pt>
              </c:strCache>
            </c:strRef>
          </c:cat>
          <c:val>
            <c:numRef>
              <c:f>List1!$C$2:$C$5</c:f>
              <c:numCache>
                <c:formatCode>General</c:formatCode>
                <c:ptCount val="1"/>
                <c:pt idx="0">
                  <c:v>57</c:v>
                </c:pt>
              </c:numCache>
            </c:numRef>
          </c:val>
          <c:extLst>
            <c:ext xmlns:c16="http://schemas.microsoft.com/office/drawing/2014/chart" uri="{C3380CC4-5D6E-409C-BE32-E72D297353CC}">
              <c16:uniqueId val="{00000001-3A94-464E-8546-D64A6F3206FD}"/>
            </c:ext>
          </c:extLst>
        </c:ser>
        <c:dLbls>
          <c:dLblPos val="outEnd"/>
          <c:showLegendKey val="0"/>
          <c:showVal val="1"/>
          <c:showCatName val="0"/>
          <c:showSerName val="0"/>
          <c:showPercent val="0"/>
          <c:showBubbleSize val="0"/>
        </c:dLbls>
        <c:gapWidth val="219"/>
        <c:overlap val="-27"/>
        <c:axId val="650370296"/>
        <c:axId val="650377184"/>
        <c:extLst>
          <c:ext xmlns:c15="http://schemas.microsoft.com/office/drawing/2012/chart" uri="{02D57815-91ED-43cb-92C2-25804820EDAC}">
            <c15:filteredBarSeries>
              <c15:ser>
                <c:idx val="2"/>
                <c:order val="2"/>
                <c:tx>
                  <c:strRef>
                    <c:extLst>
                      <c:ext uri="{02D57815-91ED-43cb-92C2-25804820EDAC}">
                        <c15:formulaRef>
                          <c15:sqref>List1!$D$1</c15:sqref>
                        </c15:formulaRef>
                      </c:ext>
                    </c:extLst>
                    <c:strCache>
                      <c:ptCount val="1"/>
                      <c:pt idx="0">
                        <c:v>Řada 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List1!$A$2:$A$5</c15:sqref>
                        </c15:formulaRef>
                      </c:ext>
                    </c:extLst>
                    <c:strCache>
                      <c:ptCount val="1"/>
                      <c:pt idx="0">
                        <c:v>Kategorie 1</c:v>
                      </c:pt>
                    </c:strCache>
                  </c:strRef>
                </c:cat>
                <c:val>
                  <c:numRef>
                    <c:extLst>
                      <c:ext uri="{02D57815-91ED-43cb-92C2-25804820EDAC}">
                        <c15:formulaRef>
                          <c15:sqref>List1!$D$2:$D$5</c15:sqref>
                        </c15:formulaRef>
                      </c:ext>
                    </c:extLst>
                    <c:numCache>
                      <c:formatCode>General</c:formatCode>
                      <c:ptCount val="1"/>
                      <c:pt idx="0">
                        <c:v>2</c:v>
                      </c:pt>
                    </c:numCache>
                  </c:numRef>
                </c:val>
                <c:extLst>
                  <c:ext xmlns:c16="http://schemas.microsoft.com/office/drawing/2014/chart" uri="{C3380CC4-5D6E-409C-BE32-E72D297353CC}">
                    <c16:uniqueId val="{00000002-3A94-464E-8546-D64A6F3206FD}"/>
                  </c:ext>
                </c:extLst>
              </c15:ser>
            </c15:filteredBarSeries>
          </c:ext>
        </c:extLst>
      </c:barChart>
      <c:catAx>
        <c:axId val="650370296"/>
        <c:scaling>
          <c:orientation val="minMax"/>
        </c:scaling>
        <c:delete val="1"/>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s-CZ"/>
                  <a:t>Věková kategorie</a:t>
                </a:r>
              </a:p>
              <a:p>
                <a:pPr>
                  <a:defRPr/>
                </a:pPr>
                <a:endParaRPr lang="cs-CZ"/>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cs-CZ"/>
            </a:p>
          </c:txPr>
        </c:title>
        <c:numFmt formatCode="General" sourceLinked="1"/>
        <c:majorTickMark val="none"/>
        <c:minorTickMark val="none"/>
        <c:tickLblPos val="nextTo"/>
        <c:crossAx val="650377184"/>
        <c:crosses val="autoZero"/>
        <c:auto val="1"/>
        <c:lblAlgn val="ctr"/>
        <c:lblOffset val="100"/>
        <c:noMultiLvlLbl val="0"/>
      </c:catAx>
      <c:valAx>
        <c:axId val="6503771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s-CZ"/>
                  <a:t>Četnost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cs-CZ"/>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6503702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DBEF4B-FC50-457C-80DC-B9D749943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16784</TotalTime>
  <Pages>106</Pages>
  <Words>20371</Words>
  <Characters>120194</Characters>
  <Application>Microsoft Office Word</Application>
  <DocSecurity>0</DocSecurity>
  <Lines>1001</Lines>
  <Paragraphs>280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140285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Urbaskova Milena</dc:creator>
  <cp:keywords/>
  <dc:description/>
  <cp:lastModifiedBy>Vecerova Hedvika</cp:lastModifiedBy>
  <cp:revision>537</cp:revision>
  <dcterms:created xsi:type="dcterms:W3CDTF">2016-03-06T17:02:00Z</dcterms:created>
  <dcterms:modified xsi:type="dcterms:W3CDTF">2017-12-08T06:27:00Z</dcterms:modified>
</cp:coreProperties>
</file>