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D90" w:rsidRPr="004B0CCC" w:rsidRDefault="004C0D90" w:rsidP="00A360E6">
      <w:pPr>
        <w:jc w:val="center"/>
        <w:rPr>
          <w:b/>
          <w:sz w:val="28"/>
          <w:szCs w:val="28"/>
        </w:rPr>
      </w:pPr>
      <w:r w:rsidRPr="004B0CCC">
        <w:rPr>
          <w:b/>
          <w:sz w:val="28"/>
          <w:szCs w:val="28"/>
        </w:rPr>
        <w:t>HODNOCENÍ OPONENTA DIPLOMOVÉ PRÁCE</w:t>
      </w:r>
    </w:p>
    <w:p w:rsidR="004C0D90" w:rsidRPr="004B0CCC" w:rsidRDefault="004C0D90" w:rsidP="00A360E6">
      <w:pPr>
        <w:rPr>
          <w:sz w:val="20"/>
        </w:rPr>
      </w:pPr>
    </w:p>
    <w:p w:rsidR="004C0D90" w:rsidRPr="004B0CCC" w:rsidRDefault="004C0D90" w:rsidP="00A360E6">
      <w:pPr>
        <w:spacing w:line="360" w:lineRule="auto"/>
        <w:rPr>
          <w:sz w:val="22"/>
          <w:szCs w:val="22"/>
        </w:rPr>
      </w:pPr>
      <w:r w:rsidRPr="004B0CCC">
        <w:rPr>
          <w:sz w:val="22"/>
          <w:szCs w:val="22"/>
        </w:rPr>
        <w:t xml:space="preserve">Autor diplomové práce: </w:t>
      </w:r>
      <w:r>
        <w:rPr>
          <w:sz w:val="22"/>
          <w:szCs w:val="22"/>
        </w:rPr>
        <w:t>Šárka Veselá</w:t>
      </w:r>
    </w:p>
    <w:p w:rsidR="004C0D90" w:rsidRDefault="004C0D90" w:rsidP="00A360E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Obor: Logopedie</w:t>
      </w:r>
    </w:p>
    <w:p w:rsidR="004C0D90" w:rsidRDefault="004C0D90" w:rsidP="00A360E6">
      <w:pPr>
        <w:spacing w:line="360" w:lineRule="auto"/>
        <w:rPr>
          <w:sz w:val="22"/>
          <w:szCs w:val="22"/>
        </w:rPr>
      </w:pPr>
      <w:r w:rsidRPr="004B0CCC">
        <w:rPr>
          <w:sz w:val="22"/>
          <w:szCs w:val="22"/>
        </w:rPr>
        <w:t xml:space="preserve">Název práce:  </w:t>
      </w:r>
      <w:r>
        <w:rPr>
          <w:sz w:val="22"/>
          <w:szCs w:val="22"/>
        </w:rPr>
        <w:t xml:space="preserve">Specifika vývoje a výchovy dvojčat se zaměřením na komunikaci </w:t>
      </w:r>
    </w:p>
    <w:p w:rsidR="004C0D90" w:rsidRPr="004B0CCC" w:rsidRDefault="004C0D90" w:rsidP="00A360E6">
      <w:pPr>
        <w:spacing w:line="360" w:lineRule="auto"/>
        <w:rPr>
          <w:sz w:val="22"/>
          <w:szCs w:val="22"/>
        </w:rPr>
      </w:pPr>
      <w:r w:rsidRPr="004B0CCC">
        <w:rPr>
          <w:sz w:val="22"/>
          <w:szCs w:val="22"/>
        </w:rPr>
        <w:t xml:space="preserve">Vedoucí diplomové práce: Mgr. </w:t>
      </w:r>
      <w:r>
        <w:rPr>
          <w:sz w:val="22"/>
          <w:szCs w:val="22"/>
        </w:rPr>
        <w:t xml:space="preserve">et Mgr. Gabriela Smečková </w:t>
      </w:r>
      <w:r w:rsidRPr="004B0CCC">
        <w:rPr>
          <w:sz w:val="22"/>
          <w:szCs w:val="22"/>
        </w:rPr>
        <w:t>, Ph.D.</w:t>
      </w:r>
    </w:p>
    <w:p w:rsidR="004C0D90" w:rsidRPr="004B0CCC" w:rsidRDefault="004C0D90" w:rsidP="00A360E6">
      <w:pPr>
        <w:spacing w:line="360" w:lineRule="auto"/>
        <w:rPr>
          <w:sz w:val="22"/>
          <w:szCs w:val="22"/>
        </w:rPr>
      </w:pPr>
      <w:r w:rsidRPr="004B0CCC">
        <w:rPr>
          <w:sz w:val="22"/>
          <w:szCs w:val="22"/>
        </w:rPr>
        <w:t>Oponent diplomové práce: doc. Mgr. Kateřina Vitásková, Ph.D.</w:t>
      </w:r>
    </w:p>
    <w:p w:rsidR="004C0D90" w:rsidRPr="004B0CCC" w:rsidRDefault="004C0D90" w:rsidP="00A360E6">
      <w:pPr>
        <w:spacing w:line="360" w:lineRule="auto"/>
        <w:rPr>
          <w:sz w:val="22"/>
          <w:szCs w:val="22"/>
        </w:rPr>
      </w:pPr>
      <w:r w:rsidRPr="004B0CCC">
        <w:rPr>
          <w:sz w:val="22"/>
          <w:szCs w:val="22"/>
        </w:rPr>
        <w:t xml:space="preserve">(hodnocení: zvolenou kategorii hodnocení označte </w:t>
      </w:r>
      <w:r w:rsidRPr="004B0CCC">
        <w:rPr>
          <w:b/>
          <w:bCs/>
          <w:sz w:val="22"/>
          <w:szCs w:val="22"/>
        </w:rPr>
        <w:t>x</w:t>
      </w:r>
      <w:r w:rsidRPr="004B0CCC">
        <w:rPr>
          <w:sz w:val="22"/>
          <w:szCs w:val="22"/>
        </w:rPr>
        <w:t>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2410"/>
        <w:gridCol w:w="2835"/>
        <w:gridCol w:w="2616"/>
      </w:tblGrid>
      <w:tr w:rsidR="004C0D90" w:rsidRPr="004B0CCC" w:rsidTr="005C7B34">
        <w:tc>
          <w:tcPr>
            <w:tcW w:w="19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rPr>
                <w:sz w:val="20"/>
              </w:rPr>
            </w:pPr>
            <w:r w:rsidRPr="004B0CCC">
              <w:rPr>
                <w:b/>
                <w:sz w:val="20"/>
              </w:rPr>
              <w:t>1. Cíl -záměr práce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 w:rsidRPr="004B0CCC">
              <w:rPr>
                <w:sz w:val="20"/>
              </w:rPr>
              <w:t xml:space="preserve">jasně stanoven, konkrétní 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 w:rsidRPr="004B0CCC">
              <w:rPr>
                <w:sz w:val="20"/>
              </w:rPr>
              <w:t xml:space="preserve">vymezen obecně a vágně </w:t>
            </w:r>
          </w:p>
        </w:tc>
        <w:tc>
          <w:tcPr>
            <w:tcW w:w="261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 w:rsidRPr="004B0CCC">
              <w:rPr>
                <w:sz w:val="20"/>
              </w:rPr>
              <w:t xml:space="preserve">cíl a záměr nestanoven </w:t>
            </w:r>
          </w:p>
        </w:tc>
      </w:tr>
      <w:tr w:rsidR="004C0D90" w:rsidRPr="004B0CCC" w:rsidTr="005C7B34">
        <w:tc>
          <w:tcPr>
            <w:tcW w:w="19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rPr>
                <w:b/>
                <w:sz w:val="20"/>
              </w:rPr>
            </w:pP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C0D90" w:rsidRPr="004B0CCC" w:rsidRDefault="004C0D90" w:rsidP="002F67BB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261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:rsidR="004C0D90" w:rsidRPr="004B0CCC" w:rsidRDefault="004C0D90" w:rsidP="00A360E6">
      <w:pPr>
        <w:rPr>
          <w:b/>
          <w:sz w:val="20"/>
        </w:rPr>
      </w:pPr>
      <w:r>
        <w:rPr>
          <w:noProof/>
        </w:rPr>
        <w:pict>
          <v:line id="_x0000_s1026" style="position:absolute;z-index:251658240;mso-position-horizontal-relative:text;mso-position-vertical-relative:text" from="296.4pt,5.25pt" to="296.45pt,5.3pt" o:allowincell="f">
            <v:stroke startarrowwidth="narrow" startarrowlength="short" endarrowwidth="narrow" endarrowlength="short"/>
          </v:line>
        </w:pict>
      </w:r>
      <w:r w:rsidRPr="004B0CCC">
        <w:rPr>
          <w:b/>
          <w:sz w:val="20"/>
        </w:rPr>
        <w:t xml:space="preserve">   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3"/>
        <w:gridCol w:w="1817"/>
        <w:gridCol w:w="1817"/>
        <w:gridCol w:w="1817"/>
      </w:tblGrid>
      <w:tr w:rsidR="004C0D90" w:rsidRPr="004B0CCC" w:rsidTr="005C7B34">
        <w:tc>
          <w:tcPr>
            <w:tcW w:w="43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rPr>
                <w:sz w:val="20"/>
              </w:rPr>
            </w:pPr>
            <w:r w:rsidRPr="004B0CCC">
              <w:rPr>
                <w:b/>
                <w:sz w:val="20"/>
              </w:rPr>
              <w:t>2.  Náročnost tématu na</w:t>
            </w:r>
          </w:p>
        </w:tc>
        <w:tc>
          <w:tcPr>
            <w:tcW w:w="1817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 w:rsidRPr="004B0CCC">
              <w:rPr>
                <w:sz w:val="20"/>
              </w:rPr>
              <w:t xml:space="preserve">vysoká </w:t>
            </w:r>
          </w:p>
        </w:tc>
        <w:tc>
          <w:tcPr>
            <w:tcW w:w="1817" w:type="dxa"/>
            <w:tcBorders>
              <w:top w:val="single" w:sz="18" w:space="0" w:color="auto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 w:rsidRPr="004B0CCC">
              <w:rPr>
                <w:sz w:val="20"/>
              </w:rPr>
              <w:t xml:space="preserve">střední </w:t>
            </w:r>
          </w:p>
        </w:tc>
        <w:tc>
          <w:tcPr>
            <w:tcW w:w="181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 w:rsidRPr="004B0CCC">
              <w:rPr>
                <w:sz w:val="20"/>
              </w:rPr>
              <w:t xml:space="preserve">nízká </w:t>
            </w:r>
          </w:p>
        </w:tc>
      </w:tr>
      <w:tr w:rsidR="004C0D90" w:rsidRPr="004B0CCC" w:rsidTr="005C7B34">
        <w:tc>
          <w:tcPr>
            <w:tcW w:w="4323" w:type="dxa"/>
            <w:tcBorders>
              <w:top w:val="nil"/>
              <w:left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firstLine="284"/>
              <w:rPr>
                <w:sz w:val="20"/>
              </w:rPr>
            </w:pPr>
            <w:r w:rsidRPr="004B0CCC">
              <w:rPr>
                <w:sz w:val="20"/>
              </w:rPr>
              <w:t>zpracování teoretických poznatků</w:t>
            </w:r>
          </w:p>
        </w:tc>
        <w:tc>
          <w:tcPr>
            <w:tcW w:w="1817" w:type="dxa"/>
            <w:tcBorders>
              <w:top w:val="nil"/>
              <w:left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7" w:type="dxa"/>
            <w:tcBorders>
              <w:top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1817" w:type="dxa"/>
            <w:tcBorders>
              <w:top w:val="nil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left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firstLine="284"/>
              <w:rPr>
                <w:sz w:val="20"/>
              </w:rPr>
            </w:pPr>
            <w:r w:rsidRPr="004B0CCC">
              <w:rPr>
                <w:sz w:val="20"/>
              </w:rPr>
              <w:t>aplikaci použitých metod</w:t>
            </w:r>
          </w:p>
        </w:tc>
        <w:tc>
          <w:tcPr>
            <w:tcW w:w="1817" w:type="dxa"/>
            <w:tcBorders>
              <w:left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1817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7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firstLine="284"/>
              <w:rPr>
                <w:sz w:val="20"/>
              </w:rPr>
            </w:pPr>
            <w:r w:rsidRPr="004B0CCC">
              <w:rPr>
                <w:sz w:val="20"/>
              </w:rPr>
              <w:t xml:space="preserve">zpracování empirických dat  </w:t>
            </w:r>
          </w:p>
        </w:tc>
        <w:tc>
          <w:tcPr>
            <w:tcW w:w="1817" w:type="dxa"/>
            <w:tcBorders>
              <w:left w:val="nil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1817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7" w:type="dxa"/>
            <w:tcBorders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:rsidR="004C0D90" w:rsidRPr="004B0CCC" w:rsidRDefault="004C0D90" w:rsidP="00A360E6">
      <w:pPr>
        <w:rPr>
          <w:b/>
          <w:sz w:val="20"/>
        </w:rPr>
      </w:pPr>
      <w:r w:rsidRPr="004B0CCC">
        <w:rPr>
          <w:b/>
          <w:sz w:val="20"/>
        </w:rPr>
        <w:t xml:space="preserve">                                           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3"/>
        <w:gridCol w:w="1364"/>
        <w:gridCol w:w="1364"/>
        <w:gridCol w:w="1364"/>
        <w:gridCol w:w="1364"/>
      </w:tblGrid>
      <w:tr w:rsidR="004C0D90" w:rsidRPr="004B0CCC" w:rsidTr="005C7B34">
        <w:tc>
          <w:tcPr>
            <w:tcW w:w="4323" w:type="dxa"/>
            <w:tcBorders>
              <w:top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rPr>
                <w:b/>
                <w:sz w:val="20"/>
              </w:rPr>
            </w:pPr>
            <w:r w:rsidRPr="004B0CCC">
              <w:rPr>
                <w:b/>
                <w:sz w:val="20"/>
              </w:rPr>
              <w:t>3.  Kritéria hodnocení práce</w:t>
            </w:r>
          </w:p>
        </w:tc>
        <w:tc>
          <w:tcPr>
            <w:tcW w:w="5455" w:type="dxa"/>
            <w:gridSpan w:val="4"/>
            <w:tcBorders>
              <w:top w:val="single" w:sz="18" w:space="0" w:color="auto"/>
              <w:left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b/>
                <w:sz w:val="20"/>
              </w:rPr>
              <w:t>stupeň hodnocení</w:t>
            </w:r>
          </w:p>
        </w:tc>
      </w:tr>
      <w:tr w:rsidR="004C0D90" w:rsidRPr="004B0CCC" w:rsidTr="005C7B34">
        <w:tc>
          <w:tcPr>
            <w:tcW w:w="4323" w:type="dxa"/>
            <w:tcBorders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rPr>
                <w:b/>
                <w:sz w:val="20"/>
              </w:rPr>
            </w:pPr>
          </w:p>
        </w:tc>
        <w:tc>
          <w:tcPr>
            <w:tcW w:w="1364" w:type="dxa"/>
            <w:tcBorders>
              <w:left w:val="nil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>výborně</w:t>
            </w:r>
          </w:p>
        </w:tc>
        <w:tc>
          <w:tcPr>
            <w:tcW w:w="1364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>velmi dobře</w:t>
            </w:r>
          </w:p>
        </w:tc>
        <w:tc>
          <w:tcPr>
            <w:tcW w:w="1364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>dobře</w:t>
            </w:r>
          </w:p>
        </w:tc>
        <w:tc>
          <w:tcPr>
            <w:tcW w:w="1364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>nevyhovující</w:t>
            </w:r>
          </w:p>
        </w:tc>
      </w:tr>
      <w:tr w:rsidR="004C0D90" w:rsidRPr="004B0CCC" w:rsidTr="005C7B34">
        <w:tc>
          <w:tcPr>
            <w:tcW w:w="4323" w:type="dxa"/>
            <w:tcBorders>
              <w:top w:val="nil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firstLine="284"/>
              <w:rPr>
                <w:b/>
                <w:sz w:val="20"/>
              </w:rPr>
            </w:pPr>
            <w:r w:rsidRPr="004B0CCC">
              <w:rPr>
                <w:sz w:val="20"/>
              </w:rPr>
              <w:t>stupeň splnění cíle práce</w:t>
            </w:r>
          </w:p>
        </w:tc>
        <w:tc>
          <w:tcPr>
            <w:tcW w:w="1364" w:type="dxa"/>
            <w:tcBorders>
              <w:top w:val="nil"/>
              <w:left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364" w:type="dxa"/>
            <w:tcBorders>
              <w:top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  <w:tcBorders>
              <w:top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  <w:tcBorders>
              <w:top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firstLine="284"/>
              <w:rPr>
                <w:b/>
                <w:sz w:val="20"/>
              </w:rPr>
            </w:pPr>
            <w:r w:rsidRPr="004B0CCC">
              <w:rPr>
                <w:sz w:val="20"/>
              </w:rPr>
              <w:t>adekvátnost použitých metod</w:t>
            </w:r>
          </w:p>
        </w:tc>
        <w:tc>
          <w:tcPr>
            <w:tcW w:w="1364" w:type="dxa"/>
            <w:tcBorders>
              <w:left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firstLine="284"/>
              <w:rPr>
                <w:b/>
                <w:sz w:val="20"/>
              </w:rPr>
            </w:pPr>
            <w:r w:rsidRPr="004B0CCC">
              <w:rPr>
                <w:sz w:val="20"/>
              </w:rPr>
              <w:t xml:space="preserve">hloubka analýzy ve vztahu k tématu </w:t>
            </w:r>
          </w:p>
        </w:tc>
        <w:tc>
          <w:tcPr>
            <w:tcW w:w="1364" w:type="dxa"/>
            <w:tcBorders>
              <w:left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firstLine="284"/>
              <w:rPr>
                <w:b/>
                <w:sz w:val="20"/>
              </w:rPr>
            </w:pPr>
            <w:r w:rsidRPr="004B0CCC">
              <w:rPr>
                <w:sz w:val="20"/>
              </w:rPr>
              <w:t>logická stavba práce</w:t>
            </w:r>
          </w:p>
        </w:tc>
        <w:tc>
          <w:tcPr>
            <w:tcW w:w="1364" w:type="dxa"/>
            <w:tcBorders>
              <w:left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firstLine="284"/>
              <w:rPr>
                <w:sz w:val="20"/>
              </w:rPr>
            </w:pPr>
            <w:r w:rsidRPr="004B0CCC">
              <w:rPr>
                <w:sz w:val="20"/>
              </w:rPr>
              <w:t>stylistická úroveň</w:t>
            </w:r>
          </w:p>
        </w:tc>
        <w:tc>
          <w:tcPr>
            <w:tcW w:w="1364" w:type="dxa"/>
            <w:tcBorders>
              <w:left w:val="nil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 w:rsidRPr="004B0CCC">
              <w:rPr>
                <w:sz w:val="20"/>
              </w:rPr>
              <w:t>práce s literaturou, včetně citací</w:t>
            </w:r>
          </w:p>
        </w:tc>
        <w:tc>
          <w:tcPr>
            <w:tcW w:w="1364" w:type="dxa"/>
            <w:tcBorders>
              <w:left w:val="nil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 w:rsidRPr="004B0CCC">
              <w:rPr>
                <w:sz w:val="20"/>
              </w:rPr>
              <w:t>úprava práce (text, grafy, tabulky)</w:t>
            </w:r>
          </w:p>
        </w:tc>
        <w:tc>
          <w:tcPr>
            <w:tcW w:w="1364" w:type="dxa"/>
            <w:tcBorders>
              <w:left w:val="nil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</w:p>
        </w:tc>
        <w:tc>
          <w:tcPr>
            <w:tcW w:w="1364" w:type="dxa"/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 w:rsidRPr="004B0CCC">
              <w:rPr>
                <w:sz w:val="20"/>
              </w:rPr>
              <w:t>samostatnost při zpracování</w:t>
            </w:r>
          </w:p>
        </w:tc>
        <w:tc>
          <w:tcPr>
            <w:tcW w:w="1364" w:type="dxa"/>
            <w:tcBorders>
              <w:left w:val="nil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 w:rsidRPr="004B0CCC">
              <w:rPr>
                <w:b/>
                <w:sz w:val="20"/>
              </w:rPr>
              <w:t>-</w:t>
            </w:r>
          </w:p>
        </w:tc>
        <w:tc>
          <w:tcPr>
            <w:tcW w:w="1364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 w:rsidRPr="004B0CCC">
              <w:rPr>
                <w:b/>
                <w:sz w:val="20"/>
              </w:rPr>
              <w:t>-</w:t>
            </w:r>
          </w:p>
        </w:tc>
        <w:tc>
          <w:tcPr>
            <w:tcW w:w="1364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 w:rsidRPr="004B0CCC">
              <w:rPr>
                <w:b/>
                <w:sz w:val="20"/>
              </w:rPr>
              <w:t>-</w:t>
            </w:r>
          </w:p>
        </w:tc>
        <w:tc>
          <w:tcPr>
            <w:tcW w:w="1364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ind w:left="284"/>
              <w:rPr>
                <w:b/>
                <w:sz w:val="20"/>
              </w:rPr>
            </w:pPr>
            <w:r w:rsidRPr="004B0CCC">
              <w:rPr>
                <w:b/>
                <w:sz w:val="20"/>
              </w:rPr>
              <w:t>-</w:t>
            </w:r>
          </w:p>
        </w:tc>
      </w:tr>
    </w:tbl>
    <w:p w:rsidR="004C0D90" w:rsidRPr="004B0CCC" w:rsidRDefault="004C0D90" w:rsidP="00A360E6">
      <w:pPr>
        <w:rPr>
          <w:b/>
          <w:sz w:val="20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3"/>
        <w:gridCol w:w="1817"/>
        <w:gridCol w:w="1817"/>
        <w:gridCol w:w="1817"/>
      </w:tblGrid>
      <w:tr w:rsidR="004C0D90" w:rsidRPr="004B0CCC" w:rsidTr="005C7B34">
        <w:tc>
          <w:tcPr>
            <w:tcW w:w="4323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rPr>
                <w:b/>
                <w:sz w:val="20"/>
              </w:rPr>
            </w:pPr>
            <w:r w:rsidRPr="004B0CCC">
              <w:rPr>
                <w:b/>
                <w:sz w:val="20"/>
              </w:rPr>
              <w:t xml:space="preserve"> 4. Vztah k oborovému zaměření</w:t>
            </w:r>
          </w:p>
        </w:tc>
        <w:tc>
          <w:tcPr>
            <w:tcW w:w="181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 xml:space="preserve">značně </w:t>
            </w:r>
          </w:p>
        </w:tc>
        <w:tc>
          <w:tcPr>
            <w:tcW w:w="1817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 xml:space="preserve">dostatečně </w:t>
            </w:r>
          </w:p>
        </w:tc>
        <w:tc>
          <w:tcPr>
            <w:tcW w:w="181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 xml:space="preserve">nedostatečně </w:t>
            </w:r>
          </w:p>
        </w:tc>
      </w:tr>
      <w:tr w:rsidR="004C0D90" w:rsidRPr="004B0CCC" w:rsidTr="005C7B34">
        <w:tc>
          <w:tcPr>
            <w:tcW w:w="4323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rPr>
                <w:sz w:val="20"/>
              </w:rPr>
            </w:pPr>
            <w:r w:rsidRPr="004B0CCC">
              <w:rPr>
                <w:sz w:val="20"/>
              </w:rPr>
              <w:t xml:space="preserve"> rozvíjí základní zaměření profilu absolventa </w:t>
            </w:r>
          </w:p>
        </w:tc>
        <w:tc>
          <w:tcPr>
            <w:tcW w:w="18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</w:tcPr>
          <w:p w:rsidR="004C0D90" w:rsidRPr="004B0CCC" w:rsidRDefault="004C0D90" w:rsidP="002F67BB">
            <w:pPr>
              <w:spacing w:before="40" w:after="40"/>
              <w:rPr>
                <w:b/>
                <w:sz w:val="20"/>
              </w:rPr>
            </w:pPr>
          </w:p>
        </w:tc>
        <w:tc>
          <w:tcPr>
            <w:tcW w:w="18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23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rPr>
                <w:sz w:val="20"/>
              </w:rPr>
            </w:pPr>
            <w:r w:rsidRPr="004B0CCC">
              <w:rPr>
                <w:b/>
                <w:sz w:val="20"/>
              </w:rPr>
              <w:t xml:space="preserve"> </w:t>
            </w:r>
            <w:r w:rsidRPr="004B0CCC">
              <w:rPr>
                <w:sz w:val="20"/>
              </w:rPr>
              <w:t>rozvíjí dílčí část formování profilu absolventa</w:t>
            </w:r>
          </w:p>
        </w:tc>
        <w:tc>
          <w:tcPr>
            <w:tcW w:w="181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817" w:type="dxa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6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81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</w:tbl>
    <w:p w:rsidR="004C0D90" w:rsidRPr="004B0CCC" w:rsidRDefault="004C0D90" w:rsidP="00A360E6">
      <w:pPr>
        <w:rPr>
          <w:b/>
          <w:sz w:val="20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4361"/>
        <w:gridCol w:w="1843"/>
        <w:gridCol w:w="1842"/>
        <w:gridCol w:w="1733"/>
      </w:tblGrid>
      <w:tr w:rsidR="004C0D90" w:rsidRPr="004B0CCC" w:rsidTr="005C7B34">
        <w:tc>
          <w:tcPr>
            <w:tcW w:w="4361" w:type="dxa"/>
            <w:tcBorders>
              <w:top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rPr>
                <w:b/>
                <w:sz w:val="20"/>
              </w:rPr>
            </w:pPr>
            <w:r w:rsidRPr="004B0CCC">
              <w:rPr>
                <w:b/>
                <w:sz w:val="20"/>
              </w:rPr>
              <w:t>5. Hodnotící kategorie specifické pro obor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 xml:space="preserve">značně </w:t>
            </w:r>
          </w:p>
        </w:tc>
        <w:tc>
          <w:tcPr>
            <w:tcW w:w="1842" w:type="dxa"/>
            <w:tcBorders>
              <w:top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 xml:space="preserve">dostatečně </w:t>
            </w:r>
          </w:p>
        </w:tc>
        <w:tc>
          <w:tcPr>
            <w:tcW w:w="1733" w:type="dxa"/>
            <w:tcBorders>
              <w:top w:val="single" w:sz="18" w:space="0" w:color="auto"/>
            </w:tcBorders>
          </w:tcPr>
          <w:p w:rsidR="004C0D90" w:rsidRPr="004B0CCC" w:rsidRDefault="004C0D90" w:rsidP="005C7B34">
            <w:pPr>
              <w:spacing w:before="40" w:after="40"/>
              <w:jc w:val="center"/>
              <w:rPr>
                <w:b/>
                <w:sz w:val="20"/>
              </w:rPr>
            </w:pPr>
            <w:r w:rsidRPr="004B0CCC">
              <w:rPr>
                <w:sz w:val="20"/>
              </w:rPr>
              <w:t xml:space="preserve">nedostatečně </w:t>
            </w:r>
          </w:p>
        </w:tc>
      </w:tr>
      <w:tr w:rsidR="004C0D90" w:rsidRPr="004B0CCC" w:rsidTr="005C7B34">
        <w:tc>
          <w:tcPr>
            <w:tcW w:w="4361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rPr>
                <w:sz w:val="20"/>
              </w:rPr>
            </w:pPr>
            <w:r w:rsidRPr="004B0CCC">
              <w:rPr>
                <w:sz w:val="20"/>
              </w:rPr>
              <w:t>Originálnost tématu</w:t>
            </w:r>
          </w:p>
        </w:tc>
        <w:tc>
          <w:tcPr>
            <w:tcW w:w="1843" w:type="dxa"/>
            <w:tcBorders>
              <w:left w:val="single" w:sz="18" w:space="0" w:color="auto"/>
            </w:tcBorders>
          </w:tcPr>
          <w:p w:rsidR="004C0D90" w:rsidRPr="004B0CCC" w:rsidRDefault="004C0D90" w:rsidP="005C7B3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842" w:type="dxa"/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  <w:tc>
          <w:tcPr>
            <w:tcW w:w="1733" w:type="dxa"/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61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rPr>
                <w:sz w:val="20"/>
              </w:rPr>
            </w:pPr>
            <w:r w:rsidRPr="004B0CCC">
              <w:rPr>
                <w:sz w:val="20"/>
              </w:rPr>
              <w:t>Náročnost ve vztahu k zahraničním zdrojům</w:t>
            </w:r>
          </w:p>
        </w:tc>
        <w:tc>
          <w:tcPr>
            <w:tcW w:w="1843" w:type="dxa"/>
            <w:tcBorders>
              <w:left w:val="single" w:sz="18" w:space="0" w:color="auto"/>
            </w:tcBorders>
          </w:tcPr>
          <w:p w:rsidR="004C0D90" w:rsidRPr="004B0CCC" w:rsidRDefault="004C0D90" w:rsidP="005C7B3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842" w:type="dxa"/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  <w:tc>
          <w:tcPr>
            <w:tcW w:w="1733" w:type="dxa"/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61" w:type="dxa"/>
            <w:tcBorders>
              <w:right w:val="single" w:sz="18" w:space="0" w:color="auto"/>
            </w:tcBorders>
          </w:tcPr>
          <w:p w:rsidR="004C0D90" w:rsidRPr="004B0CCC" w:rsidRDefault="004C0D90" w:rsidP="005C7B34">
            <w:pPr>
              <w:rPr>
                <w:sz w:val="20"/>
              </w:rPr>
            </w:pPr>
            <w:r w:rsidRPr="004B0CCC">
              <w:rPr>
                <w:sz w:val="20"/>
              </w:rPr>
              <w:t>Míra aplikovatelnosti zjištěných poznatků v praxi</w:t>
            </w:r>
          </w:p>
        </w:tc>
        <w:tc>
          <w:tcPr>
            <w:tcW w:w="1843" w:type="dxa"/>
            <w:tcBorders>
              <w:left w:val="single" w:sz="18" w:space="0" w:color="auto"/>
            </w:tcBorders>
          </w:tcPr>
          <w:p w:rsidR="004C0D90" w:rsidRPr="004B0CCC" w:rsidRDefault="004C0D90" w:rsidP="005C7B3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842" w:type="dxa"/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  <w:tc>
          <w:tcPr>
            <w:tcW w:w="1733" w:type="dxa"/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</w:tr>
      <w:tr w:rsidR="004C0D90" w:rsidRPr="004B0CCC" w:rsidTr="005C7B34">
        <w:tc>
          <w:tcPr>
            <w:tcW w:w="4361" w:type="dxa"/>
            <w:tcBorders>
              <w:bottom w:val="single" w:sz="18" w:space="0" w:color="auto"/>
              <w:right w:val="single" w:sz="18" w:space="0" w:color="auto"/>
            </w:tcBorders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left w:val="single" w:sz="18" w:space="0" w:color="auto"/>
              <w:bottom w:val="single" w:sz="18" w:space="0" w:color="auto"/>
            </w:tcBorders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  <w:tc>
          <w:tcPr>
            <w:tcW w:w="1842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  <w:tc>
          <w:tcPr>
            <w:tcW w:w="1733" w:type="dxa"/>
            <w:tcBorders>
              <w:bottom w:val="single" w:sz="18" w:space="0" w:color="auto"/>
            </w:tcBorders>
          </w:tcPr>
          <w:p w:rsidR="004C0D90" w:rsidRPr="004B0CCC" w:rsidRDefault="004C0D90" w:rsidP="005C7B34">
            <w:pPr>
              <w:rPr>
                <w:b/>
                <w:sz w:val="20"/>
              </w:rPr>
            </w:pPr>
          </w:p>
        </w:tc>
      </w:tr>
    </w:tbl>
    <w:p w:rsidR="004C0D90" w:rsidRPr="004B0CCC" w:rsidRDefault="004C0D90" w:rsidP="00A360E6">
      <w:pPr>
        <w:rPr>
          <w:b/>
          <w:sz w:val="22"/>
          <w:szCs w:val="22"/>
        </w:rPr>
      </w:pPr>
    </w:p>
    <w:p w:rsidR="004C0D90" w:rsidRPr="004B0CCC" w:rsidRDefault="004C0D90" w:rsidP="00A360E6">
      <w:pPr>
        <w:rPr>
          <w:sz w:val="22"/>
          <w:szCs w:val="22"/>
        </w:rPr>
      </w:pPr>
      <w:r w:rsidRPr="004B0CCC">
        <w:rPr>
          <w:b/>
          <w:sz w:val="22"/>
          <w:szCs w:val="22"/>
        </w:rPr>
        <w:t>6. Připomínky a otázky k obhajobě</w:t>
      </w:r>
      <w:r w:rsidRPr="004B0CCC">
        <w:rPr>
          <w:sz w:val="22"/>
          <w:szCs w:val="22"/>
        </w:rPr>
        <w:t xml:space="preserve">:  </w:t>
      </w:r>
    </w:p>
    <w:p w:rsidR="004C0D90" w:rsidRDefault="004C0D90" w:rsidP="00A360E6">
      <w:pPr>
        <w:rPr>
          <w:sz w:val="22"/>
          <w:szCs w:val="22"/>
        </w:rPr>
      </w:pPr>
      <w:r>
        <w:rPr>
          <w:sz w:val="22"/>
          <w:szCs w:val="22"/>
        </w:rPr>
        <w:t xml:space="preserve">Práce je rozdělena do pěti hlavních kapitol, které jsou rozčleněny do částí teoretické a praktické.  Celkem se jedná o 75 stran textu. V praktické části je hlavním cílem popis dotazníkového šetření. Autorka hned v úvodu upozorňuje na osobní motivaci psaní práce, jelikož se jedná o problematiku, která se týká jejího sourozence. Dotazník je koncentrován na dva kraje ČR a na rodiče dvojčat se zaměřením na vývoj jejich řeči. Hlavním cílem je zjistit, do jaké míry může být vývoj řeči dvojčat ovlivněn výchovou a komunikací s dětmi ze strany rodičů,  zmapování informovanosti a zkušenosti logopedů v tomto tématu a výskyt typů narušené komunikační schopnosti u dvojčat, včetně specifik logopedické péče o dvojčata. </w:t>
      </w:r>
    </w:p>
    <w:p w:rsidR="004C0D90" w:rsidRDefault="004C0D90" w:rsidP="00E00B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První kapitola se zaměřuje na vznik a vývoj dvojčat, problematiku vícečetných těhotenství, jejich zvyšující se počet a celý proces je popsán z hlediska biologického. Zdůrazněna jsou především rizika, ke kterým může dojít, např. rizika zániku plodu, předčasný porod, případně další rizika spojená s vícečetnými těhotenstvími. Současně ale upozorňuje na zvýšený lékařský dohled, který můžeme považovat za určitý pozitivní aspekt. Popisována jsou dále perinatální rizika související s tématem. Autorka zprostředkovaně upozorňuje na souvislost genetické predispozice a výbavy u dvojčat, a že tedy menší vliv má okolí. Rovněž zmiňuje význam sdružení a klubů dvojčat, které vznikly v České republice (ve srovnání se zahraničními aktivitami). Dává vše do souvislosti s rozdílným zájmem o problematiku zkoumání dvojčat, který je v ČR ve srovnání se zahraničím mnohem nižší. To je v podstatě hlavním tématem kapitoly druhé, na kterou navazuje třetí – výchova dvojčat, ve které se odvolává především na zkušenosti a aktivity Klubu dvojčat a vícerčat v ČR. Autorka uvádí příklady v souvislosti s předškolním a školním prostředím, problematiku rozdělování dvojčat, jejich oblékání, srovnávání přístupu k nim. Dále se věnuje oslovování. Čtvrtá kapitola se zabývá vývojem řeči u dvojčat a jeho specifiky. Autorka upozorňuje na opožďování vývoje řeči, ale zejména na kratší index MLU a mírné opoždění vývoje gramatické roviny komunikační schopnosti a na autonomous speech. Dále je upozorňováno na opoždění vývoje neverbálních schopností a mírné opoždění vývoje u chlapců, na problematiku častější úzkostnosti a depresivity matek dvojčat. Oceňuji autorčinu snahu o upozornění na již vyvrácené názory či tvrzení. Zajímavá je část o rizikovosti dvojčat z hlediska specificky narušeného vývoje řeči apod., což vyvrátila Dlouhá. </w:t>
      </w:r>
    </w:p>
    <w:p w:rsidR="004C0D90" w:rsidRDefault="004C0D90" w:rsidP="00E00B8F">
      <w:pPr>
        <w:jc w:val="both"/>
        <w:rPr>
          <w:sz w:val="22"/>
          <w:szCs w:val="22"/>
        </w:rPr>
      </w:pPr>
      <w:r w:rsidRPr="00E00B8F">
        <w:rPr>
          <w:sz w:val="22"/>
          <w:szCs w:val="22"/>
        </w:rPr>
        <w:t>Oceňuji provedení předvýzkumu</w:t>
      </w:r>
      <w:r>
        <w:rPr>
          <w:sz w:val="22"/>
          <w:szCs w:val="22"/>
        </w:rPr>
        <w:t xml:space="preserve"> v praktické části</w:t>
      </w:r>
      <w:r w:rsidRPr="00E00B8F">
        <w:rPr>
          <w:sz w:val="22"/>
          <w:szCs w:val="22"/>
        </w:rPr>
        <w:t>.</w:t>
      </w:r>
      <w:r>
        <w:rPr>
          <w:sz w:val="22"/>
          <w:szCs w:val="22"/>
        </w:rPr>
        <w:t xml:space="preserve"> Dílčí výsledky jsou dávány do souvislosti s teoretickou částí. Velmi oceňuji zpracování pomocí statistických metod. Získaná zjištění autorky jsou velice zajímavá. Autorka s výsledky správně polemizuje, přistupuje k nim kriticky.</w:t>
      </w:r>
    </w:p>
    <w:p w:rsidR="004C0D90" w:rsidRDefault="004C0D90" w:rsidP="00E00B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V seznamu je přes 30 autorů, jsou citovány jak monografické, tak periodické publikace, včetně zahraničních zdrojů. Uveden je seznam tabulek a grafů, přílohy jsou náležitě označeny.</w:t>
      </w:r>
    </w:p>
    <w:p w:rsidR="004C0D90" w:rsidRPr="00E00B8F" w:rsidRDefault="004C0D90" w:rsidP="00E00B8F">
      <w:pPr>
        <w:jc w:val="both"/>
        <w:rPr>
          <w:sz w:val="22"/>
          <w:szCs w:val="22"/>
        </w:rPr>
      </w:pPr>
      <w:r>
        <w:rPr>
          <w:sz w:val="22"/>
          <w:szCs w:val="22"/>
        </w:rPr>
        <w:t>Práce je zajímavá, s mírnými nedostatky ve formálním zpracování, ale jinak velmi přínosná.</w:t>
      </w:r>
    </w:p>
    <w:p w:rsidR="004C0D90" w:rsidRPr="00E00B8F" w:rsidRDefault="004C0D90" w:rsidP="00646104">
      <w:pPr>
        <w:rPr>
          <w:sz w:val="22"/>
          <w:szCs w:val="22"/>
        </w:rPr>
      </w:pPr>
      <w:r w:rsidRPr="00E00B8F">
        <w:rPr>
          <w:sz w:val="22"/>
          <w:szCs w:val="22"/>
        </w:rPr>
        <w:t xml:space="preserve"> </w:t>
      </w:r>
    </w:p>
    <w:p w:rsidR="004C0D90" w:rsidRDefault="004C0D90" w:rsidP="00A360E6">
      <w:pPr>
        <w:rPr>
          <w:sz w:val="22"/>
          <w:szCs w:val="22"/>
        </w:rPr>
      </w:pPr>
    </w:p>
    <w:p w:rsidR="004C0D90" w:rsidRDefault="004C0D90" w:rsidP="00A360E6">
      <w:pPr>
        <w:jc w:val="both"/>
        <w:rPr>
          <w:sz w:val="22"/>
          <w:szCs w:val="22"/>
        </w:rPr>
      </w:pPr>
      <w:r w:rsidRPr="00FA48CC">
        <w:rPr>
          <w:sz w:val="22"/>
          <w:szCs w:val="22"/>
        </w:rPr>
        <w:t>Připomínky:</w:t>
      </w:r>
    </w:p>
    <w:p w:rsidR="004C0D90" w:rsidRDefault="004C0D90" w:rsidP="00646104">
      <w:pPr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Na str. 13 je vysvětlován pojem acardius jakožto „zrůda s nedostatečně vyvinutým krevním oběhem“ – možná by mohlo být použito jiné slovo, zřejmě se jedná o nějakou citaci jiného zdroje. </w:t>
      </w:r>
    </w:p>
    <w:p w:rsidR="004C0D90" w:rsidRDefault="004C0D90" w:rsidP="00646104">
      <w:pPr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Na str. 15 je trochu nesrozumitelná formulace, „diskrepance mezi větší dělovou a velikostí gravidity…“.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Občas se vyskytují neobratné výrazy – např. str. 26 : „její výběr závisí podle Rulíkové (2002)na převládající funkci té které hemisféry…“.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Odkazy na str. 32 jsou napsány poněkud nesprávně.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Autorka mohla používat termínů (buď) porodní váha a hmotnost jednotně.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Občas se opakují informace o způsobu komunikace s dvojčaty a jejich přijímání jako jednotného páru (str. 31-33).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str. 35 je zmíněn pojem lehká mozková dysfunkce, který mohl být osvětlen v souladu s aktuální terminologií. 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Autorka zbytečně uvádí odkazy na sekundární citace, jelikož se jedná o části kapitoly v knize – např. str. 37 Škodová in Škodová, Jedlička.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Na str. 37 je zřejmě nepřesně uvedena definice vývojové nemluvnosti, spíše se jedná buď o specificky narušený vývoj řeči, nebo o narušený vývoj.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Na str. 37 je sporné, zda je možno hovořit o „orientačním odhadnutí úrovně intelektu, kterou může odhadnout zkušený terapeut nebo klinický logoped…“.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Troch se mísí problematika opožděného vývoje řeči a vývojové nemluvnosti specifického charakteru, např. str. 38, protože autorka hovoří na str. 39 navíc o dysgramatismech. Tyto pasáže mohou působit terminologicky matoucím dojmem. Nadpis kapitoly je totiž opožděný vývoj řeči, autorka měla vždy rozlišit, kdy se jedná o specificky narušený vývoj či o jeho symptom (OVŘ) apod.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Údaje o procentech nejsou formálně uvedeny správně (umístění % jak -tní).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V práci se občas objevují překlepy.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Některé údaje a zjištění v praktické části autorka již uvedla v teoretické části jako zkoumané či vyřešené, proto je mohla více propojit a zdůvodnit, proč je znovu ověřovala (pohlaví dvojčat apod.). 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Autorka mohla více objasnit výzkumné otázky v návaznosti na teoretickou část.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Na str. 43 je doslovná citace Chrásky, která není uvozena číslem strany.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Viz se nepíše s tečkou. 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Objevují se vyjádření typu „dělaly děti první krůčky“ apod., mohly být odborněji řečeny.</w:t>
      </w:r>
    </w:p>
    <w:p w:rsidR="004C0D90" w:rsidRDefault="004C0D90" w:rsidP="00646104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Poněkud sporné je odhadování výsledku zjištění dle položky 7. </w:t>
      </w:r>
    </w:p>
    <w:p w:rsidR="004C0D90" w:rsidRDefault="004C0D90" w:rsidP="00E00B8F">
      <w:pPr>
        <w:ind w:left="720"/>
        <w:jc w:val="both"/>
        <w:rPr>
          <w:sz w:val="22"/>
          <w:szCs w:val="22"/>
        </w:rPr>
      </w:pPr>
    </w:p>
    <w:p w:rsidR="004C0D90" w:rsidRDefault="004C0D90" w:rsidP="00A360E6">
      <w:pPr>
        <w:jc w:val="both"/>
        <w:rPr>
          <w:sz w:val="22"/>
          <w:szCs w:val="22"/>
        </w:rPr>
      </w:pPr>
      <w:r w:rsidRPr="004B0CCC">
        <w:rPr>
          <w:sz w:val="22"/>
          <w:szCs w:val="22"/>
        </w:rPr>
        <w:t>Otázky k obhajobě:</w:t>
      </w:r>
    </w:p>
    <w:p w:rsidR="004C0D90" w:rsidRDefault="004C0D90" w:rsidP="0064610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Jaká pozitiva může dle autorky přinášet vícečetné těhotenství z hlediska logopedické prevence?</w:t>
      </w:r>
    </w:p>
    <w:p w:rsidR="004C0D90" w:rsidRDefault="004C0D90" w:rsidP="0064610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Na str. 19 autorka upozorňuje na důsledky předčasného porodu, které mohou ovlivnit především plnění náročných zrako-prostorových úkonů a pozornosti – může blíže objasnit případné souvislosti a důsledky?</w:t>
      </w:r>
    </w:p>
    <w:p w:rsidR="004C0D90" w:rsidRDefault="004C0D90" w:rsidP="0064610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Uvádí autorka přesné definice scestného (odchylného) vývoje – str. 37?</w:t>
      </w:r>
    </w:p>
    <w:p w:rsidR="004C0D90" w:rsidRDefault="004C0D90" w:rsidP="0064610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Je dle autorky relevantní orientační odhadování úrovně intelektu (str. 37 – viz výše)? Jakou hodnotu může mít takovýto diagnostický úsudek? Může úroveň intelektu stanovovat pouze klinický psycholog?</w:t>
      </w:r>
    </w:p>
    <w:p w:rsidR="004C0D90" w:rsidRPr="00D827D0" w:rsidRDefault="004C0D90" w:rsidP="00D827D0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str. 38 je zmíněno, že „logoped provádí orientační vyšetření sluchu a sluchové diferenciace. Proč pouze diferenciace? Obdobně na str. </w:t>
      </w:r>
      <w:r w:rsidRPr="00D827D0">
        <w:rPr>
          <w:sz w:val="22"/>
          <w:szCs w:val="22"/>
        </w:rPr>
        <w:t>38</w:t>
      </w:r>
      <w:r>
        <w:rPr>
          <w:sz w:val="22"/>
          <w:szCs w:val="22"/>
        </w:rPr>
        <w:t xml:space="preserve"> „orientační vyšetření zraku provádí pediatr, závažnější poruchy diagnostikuje oční specialista…“ – proč tento pojem a jaké orientační vyšetření zraku – nejedná se o test zrakového vnímání? Opravdu může pouze klinický logoped provádět vyšetření zrakového vnímání, ostatní testy pouze klinický psycholog (včetně kresebných? Nemísí se zde dva pohledy - testy osobnosti a testy zrakového vnímání? Totéž vyšetření sociálních vztahů – opět provádí pouze klinický psycholog?</w:t>
      </w:r>
    </w:p>
    <w:p w:rsidR="004C0D90" w:rsidRDefault="004C0D90" w:rsidP="0064610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 míní na str. 39 autorka rozvíjením slovní zásoby dle doporučení Škodové „vždy od nejjednoduššího“ a „pokračovat tehdy, když je upevněn základ – co je míněno základem?</w:t>
      </w:r>
    </w:p>
    <w:p w:rsidR="004C0D90" w:rsidRDefault="004C0D90" w:rsidP="0064610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Jak by autorka definovala pojem slovní apetit – str. 39?</w:t>
      </w:r>
    </w:p>
    <w:p w:rsidR="004C0D90" w:rsidRPr="00A96AB8" w:rsidRDefault="004C0D90" w:rsidP="00A96AB8">
      <w:pPr>
        <w:jc w:val="both"/>
        <w:rPr>
          <w:sz w:val="22"/>
          <w:szCs w:val="22"/>
        </w:rPr>
      </w:pPr>
    </w:p>
    <w:p w:rsidR="004C0D90" w:rsidRDefault="004C0D90" w:rsidP="00A360E6">
      <w:pPr>
        <w:jc w:val="both"/>
        <w:rPr>
          <w:b/>
          <w:sz w:val="22"/>
          <w:szCs w:val="22"/>
        </w:rPr>
      </w:pPr>
      <w:r w:rsidRPr="004B0CCC">
        <w:rPr>
          <w:b/>
          <w:sz w:val="22"/>
          <w:szCs w:val="22"/>
        </w:rPr>
        <w:t>Závěr:</w:t>
      </w:r>
    </w:p>
    <w:p w:rsidR="004C0D90" w:rsidRDefault="004C0D90" w:rsidP="00A360E6">
      <w:pPr>
        <w:jc w:val="both"/>
        <w:rPr>
          <w:b/>
          <w:sz w:val="22"/>
          <w:szCs w:val="22"/>
        </w:rPr>
      </w:pPr>
    </w:p>
    <w:p w:rsidR="004C0D90" w:rsidRPr="009A44E9" w:rsidRDefault="004C0D90" w:rsidP="00A360E6">
      <w:pPr>
        <w:jc w:val="both"/>
        <w:rPr>
          <w:sz w:val="22"/>
          <w:szCs w:val="22"/>
        </w:rPr>
      </w:pPr>
      <w:r w:rsidRPr="009A44E9">
        <w:rPr>
          <w:sz w:val="22"/>
          <w:szCs w:val="22"/>
        </w:rPr>
        <w:t xml:space="preserve">Diplomová práce </w:t>
      </w:r>
      <w:r>
        <w:rPr>
          <w:sz w:val="22"/>
          <w:szCs w:val="22"/>
        </w:rPr>
        <w:t>respektuje všechny zásady na práce kvalifikační tohoto typu kladené, a to jak po formální tak i obsahové stránce.</w:t>
      </w:r>
    </w:p>
    <w:p w:rsidR="004C0D90" w:rsidRPr="004B0CCC" w:rsidRDefault="004C0D90" w:rsidP="00A360E6">
      <w:pPr>
        <w:jc w:val="both"/>
        <w:rPr>
          <w:sz w:val="22"/>
          <w:szCs w:val="22"/>
          <w:u w:val="single"/>
        </w:rPr>
      </w:pPr>
    </w:p>
    <w:p w:rsidR="004C0D90" w:rsidRPr="004B0CCC" w:rsidRDefault="004C0D90" w:rsidP="00A360E6">
      <w:pPr>
        <w:jc w:val="both"/>
        <w:rPr>
          <w:sz w:val="22"/>
          <w:szCs w:val="22"/>
          <w:u w:val="single"/>
        </w:rPr>
      </w:pPr>
      <w:r w:rsidRPr="004B0CCC">
        <w:rPr>
          <w:sz w:val="22"/>
          <w:szCs w:val="22"/>
          <w:u w:val="single"/>
        </w:rPr>
        <w:t>Práce je doporučena k obhajobě.</w:t>
      </w:r>
    </w:p>
    <w:p w:rsidR="004C0D90" w:rsidRPr="004B0CCC" w:rsidRDefault="004C0D90" w:rsidP="00A360E6">
      <w:pPr>
        <w:jc w:val="both"/>
        <w:rPr>
          <w:sz w:val="22"/>
          <w:szCs w:val="22"/>
          <w:u w:val="single"/>
        </w:rPr>
      </w:pPr>
    </w:p>
    <w:p w:rsidR="004C0D90" w:rsidRPr="004B0CCC" w:rsidRDefault="004C0D90" w:rsidP="00A360E6">
      <w:pPr>
        <w:jc w:val="both"/>
        <w:rPr>
          <w:sz w:val="22"/>
          <w:szCs w:val="22"/>
        </w:rPr>
      </w:pPr>
      <w:r w:rsidRPr="004B0CCC">
        <w:rPr>
          <w:sz w:val="22"/>
          <w:szCs w:val="22"/>
        </w:rPr>
        <w:t xml:space="preserve">Navržený klasifikační stupeň: </w:t>
      </w:r>
      <w:r>
        <w:rPr>
          <w:sz w:val="22"/>
          <w:szCs w:val="22"/>
        </w:rPr>
        <w:t xml:space="preserve">výborně </w:t>
      </w:r>
    </w:p>
    <w:p w:rsidR="004C0D90" w:rsidRPr="004B0CCC" w:rsidRDefault="004C0D90" w:rsidP="00A360E6">
      <w:pPr>
        <w:rPr>
          <w:sz w:val="22"/>
          <w:szCs w:val="22"/>
        </w:rPr>
      </w:pPr>
    </w:p>
    <w:p w:rsidR="004C0D90" w:rsidRPr="004B0CCC" w:rsidRDefault="004C0D90" w:rsidP="00A360E6">
      <w:pPr>
        <w:rPr>
          <w:sz w:val="22"/>
          <w:szCs w:val="22"/>
        </w:rPr>
      </w:pPr>
      <w:r w:rsidRPr="004B0CCC">
        <w:rPr>
          <w:sz w:val="22"/>
          <w:szCs w:val="22"/>
        </w:rPr>
        <w:t>V Olomouci dne</w:t>
      </w:r>
      <w:r>
        <w:rPr>
          <w:sz w:val="22"/>
          <w:szCs w:val="22"/>
        </w:rPr>
        <w:t xml:space="preserve"> 16.8.2011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B0CCC">
        <w:rPr>
          <w:sz w:val="22"/>
          <w:szCs w:val="22"/>
        </w:rPr>
        <w:t>...............................................</w:t>
      </w:r>
    </w:p>
    <w:p w:rsidR="004C0D90" w:rsidRPr="004B0CCC" w:rsidRDefault="004C0D90" w:rsidP="00A360E6">
      <w:pPr>
        <w:rPr>
          <w:sz w:val="22"/>
          <w:szCs w:val="22"/>
        </w:rPr>
      </w:pPr>
      <w:r w:rsidRPr="004B0CCC">
        <w:rPr>
          <w:sz w:val="22"/>
          <w:szCs w:val="22"/>
        </w:rPr>
        <w:t xml:space="preserve">                                                                                                            oponent diplomové práce</w:t>
      </w:r>
    </w:p>
    <w:p w:rsidR="004C0D90" w:rsidRPr="004B0CCC" w:rsidRDefault="004C0D90" w:rsidP="00A360E6">
      <w:pPr>
        <w:rPr>
          <w:sz w:val="22"/>
          <w:szCs w:val="22"/>
        </w:rPr>
      </w:pPr>
    </w:p>
    <w:p w:rsidR="004C0D90" w:rsidRPr="004B0CCC" w:rsidRDefault="004C0D90" w:rsidP="00A360E6">
      <w:pPr>
        <w:rPr>
          <w:sz w:val="22"/>
          <w:szCs w:val="22"/>
        </w:rPr>
      </w:pPr>
    </w:p>
    <w:p w:rsidR="004C0D90" w:rsidRDefault="004C0D90" w:rsidP="00A360E6"/>
    <w:p w:rsidR="004C0D90" w:rsidRDefault="004C0D90" w:rsidP="00A360E6"/>
    <w:p w:rsidR="004C0D90" w:rsidRDefault="004C0D90"/>
    <w:sectPr w:rsidR="004C0D90" w:rsidSect="0077291D">
      <w:pgSz w:w="11907" w:h="16840"/>
      <w:pgMar w:top="851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0169"/>
    <w:multiLevelType w:val="hybridMultilevel"/>
    <w:tmpl w:val="77EE69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C6056"/>
    <w:multiLevelType w:val="hybridMultilevel"/>
    <w:tmpl w:val="00AE6F5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202F9D"/>
    <w:multiLevelType w:val="hybridMultilevel"/>
    <w:tmpl w:val="C8003B0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2623169"/>
    <w:multiLevelType w:val="hybridMultilevel"/>
    <w:tmpl w:val="8E28095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B0E284E"/>
    <w:multiLevelType w:val="hybridMultilevel"/>
    <w:tmpl w:val="C5967C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B320A"/>
    <w:multiLevelType w:val="hybridMultilevel"/>
    <w:tmpl w:val="C10C9D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60E6"/>
    <w:rsid w:val="000269F8"/>
    <w:rsid w:val="000E37ED"/>
    <w:rsid w:val="00112CC3"/>
    <w:rsid w:val="00121741"/>
    <w:rsid w:val="00144474"/>
    <w:rsid w:val="00190365"/>
    <w:rsid w:val="001A7650"/>
    <w:rsid w:val="001E0BFC"/>
    <w:rsid w:val="00210622"/>
    <w:rsid w:val="00275EC5"/>
    <w:rsid w:val="002B25DE"/>
    <w:rsid w:val="002F67BB"/>
    <w:rsid w:val="002F72CC"/>
    <w:rsid w:val="00351349"/>
    <w:rsid w:val="00364A97"/>
    <w:rsid w:val="004B0CCC"/>
    <w:rsid w:val="004C0D90"/>
    <w:rsid w:val="004D2278"/>
    <w:rsid w:val="005C7B34"/>
    <w:rsid w:val="005D3350"/>
    <w:rsid w:val="00646104"/>
    <w:rsid w:val="006A3BF7"/>
    <w:rsid w:val="0072041F"/>
    <w:rsid w:val="0077291D"/>
    <w:rsid w:val="008C0FD3"/>
    <w:rsid w:val="009611EC"/>
    <w:rsid w:val="00972D17"/>
    <w:rsid w:val="009A44E9"/>
    <w:rsid w:val="009F6353"/>
    <w:rsid w:val="00A360E6"/>
    <w:rsid w:val="00A96AB8"/>
    <w:rsid w:val="00AB1D93"/>
    <w:rsid w:val="00CC2479"/>
    <w:rsid w:val="00D827D0"/>
    <w:rsid w:val="00E00B8F"/>
    <w:rsid w:val="00E1357E"/>
    <w:rsid w:val="00F774EA"/>
    <w:rsid w:val="00FA48CC"/>
    <w:rsid w:val="00FB0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0E6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360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1246</Words>
  <Characters>7355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OPONENTA DIPLOMOVÉ PRÁCE</dc:title>
  <dc:subject/>
  <dc:creator>uzivatel</dc:creator>
  <cp:keywords/>
  <dc:description/>
  <cp:lastModifiedBy>kralikov</cp:lastModifiedBy>
  <cp:revision>2</cp:revision>
  <cp:lastPrinted>2011-05-18T12:19:00Z</cp:lastPrinted>
  <dcterms:created xsi:type="dcterms:W3CDTF">2011-08-24T05:59:00Z</dcterms:created>
  <dcterms:modified xsi:type="dcterms:W3CDTF">2011-08-24T05:59:00Z</dcterms:modified>
</cp:coreProperties>
</file>