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ABA" w:rsidRDefault="006D0ABA" w:rsidP="006D0ABA">
      <w:pPr>
        <w:pStyle w:val="Nzev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POSUDEK BAKALÁŘSKÉ PRÁCE</w:t>
      </w:r>
    </w:p>
    <w:p w:rsidR="006D0ABA" w:rsidRDefault="006D0ABA" w:rsidP="006D0AB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oponentky práce </w:t>
      </w:r>
    </w:p>
    <w:p w:rsidR="006D0ABA" w:rsidRDefault="006D0ABA" w:rsidP="006D0ABA">
      <w:pPr>
        <w:pStyle w:val="Textpoznpodarou"/>
        <w:rPr>
          <w:rFonts w:ascii="Arial" w:hAnsi="Arial" w:cs="Arial"/>
          <w:sz w:val="22"/>
          <w:szCs w:val="22"/>
        </w:rPr>
      </w:pPr>
    </w:p>
    <w:p w:rsidR="006D0ABA" w:rsidRDefault="006D0ABA" w:rsidP="006D0ABA">
      <w:pPr>
        <w:pBdr>
          <w:top w:val="double" w:sz="4" w:space="1" w:color="auto"/>
        </w:pBdr>
        <w:rPr>
          <w:rFonts w:ascii="Arial" w:hAnsi="Arial" w:cs="Arial"/>
          <w:b/>
          <w:bCs/>
          <w:sz w:val="22"/>
          <w:szCs w:val="22"/>
        </w:rPr>
      </w:pPr>
    </w:p>
    <w:p w:rsidR="006D0ABA" w:rsidRDefault="006D0ABA" w:rsidP="006D0ABA">
      <w:pPr>
        <w:pBdr>
          <w:top w:val="double" w:sz="4" w:space="1" w:color="auto"/>
        </w:pBdr>
        <w:ind w:left="1560" w:hanging="15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Název práce:  </w:t>
      </w:r>
      <w:r>
        <w:rPr>
          <w:rFonts w:ascii="Arial" w:hAnsi="Arial" w:cs="Arial"/>
          <w:b/>
          <w:bCs/>
          <w:smallCap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</w:p>
    <w:p w:rsidR="006D0ABA" w:rsidRDefault="006D0ABA" w:rsidP="006D0ABA">
      <w:pPr>
        <w:pBdr>
          <w:top w:val="double" w:sz="4" w:space="1" w:color="auto"/>
        </w:pBdr>
        <w:ind w:left="1560" w:hanging="1560"/>
        <w:jc w:val="center"/>
        <w:rPr>
          <w:rFonts w:ascii="Arial" w:hAnsi="Arial" w:cs="Arial"/>
          <w:b/>
          <w:bCs/>
          <w:sz w:val="22"/>
          <w:szCs w:val="22"/>
        </w:rPr>
      </w:pPr>
    </w:p>
    <w:p w:rsidR="006D0ABA" w:rsidRDefault="006D0ABA" w:rsidP="006D0ABA">
      <w:pPr>
        <w:pBdr>
          <w:top w:val="double" w:sz="4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EVALUACE SLUŽEB ORGANIZACE PODANÉ RUCE – OSOBNÍ ASISTENCE</w:t>
      </w:r>
    </w:p>
    <w:p w:rsidR="006D0ABA" w:rsidRDefault="006D0ABA" w:rsidP="006D0ABA">
      <w:pPr>
        <w:rPr>
          <w:rFonts w:ascii="Arial" w:hAnsi="Arial" w:cs="Arial"/>
          <w:b/>
          <w:bCs/>
          <w:sz w:val="22"/>
          <w:szCs w:val="22"/>
        </w:rPr>
      </w:pPr>
    </w:p>
    <w:p w:rsidR="006D0ABA" w:rsidRDefault="006D0ABA" w:rsidP="006D0ABA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Autor práce: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Renata  K O U D E L K O V Á</w:t>
      </w:r>
    </w:p>
    <w:p w:rsidR="006D0ABA" w:rsidRDefault="006D0ABA" w:rsidP="006D0ABA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Název studijního oboru: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>Sociální práce</w:t>
      </w:r>
    </w:p>
    <w:p w:rsidR="006D0ABA" w:rsidRDefault="006D0ABA" w:rsidP="006D0AB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Forma studia:           </w:t>
      </w:r>
      <w:r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ab/>
        <w:t>kombinované bakalářské studium</w:t>
      </w:r>
    </w:p>
    <w:p w:rsidR="006D0ABA" w:rsidRDefault="006D0ABA" w:rsidP="006D0ABA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Oponent práce: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Pr="00FF3D43">
        <w:rPr>
          <w:rFonts w:ascii="Arial" w:hAnsi="Arial" w:cs="Arial"/>
          <w:b/>
          <w:bCs/>
          <w:sz w:val="22"/>
          <w:szCs w:val="22"/>
        </w:rPr>
        <w:t>PhDr. Eva Klimentová, Ph.D.</w:t>
      </w:r>
    </w:p>
    <w:p w:rsidR="006D0ABA" w:rsidRDefault="006D0ABA" w:rsidP="006D0AB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Akademický rok:</w:t>
      </w:r>
      <w:r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2015/2016</w:t>
      </w:r>
    </w:p>
    <w:p w:rsidR="006D0ABA" w:rsidRDefault="006D0ABA" w:rsidP="006D0ABA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6D0ABA" w:rsidRDefault="006D0ABA" w:rsidP="006D0ABA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Vhodnost tématu: </w:t>
      </w:r>
    </w:p>
    <w:p w:rsidR="006D0ABA" w:rsidRDefault="006D0ABA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Průběžná evaluace kvality sociálních služeb je podstatnou podmínkou jejich rozvoje a flexibilního přizpůsobení </w:t>
      </w:r>
      <w:r w:rsidR="00FF3D43">
        <w:rPr>
          <w:rFonts w:ascii="Arial" w:hAnsi="Arial" w:cs="Arial"/>
          <w:bCs/>
          <w:sz w:val="22"/>
          <w:szCs w:val="22"/>
        </w:rPr>
        <w:t xml:space="preserve">potřebám </w:t>
      </w:r>
      <w:r>
        <w:rPr>
          <w:rFonts w:ascii="Arial" w:hAnsi="Arial" w:cs="Arial"/>
          <w:bCs/>
          <w:sz w:val="22"/>
          <w:szCs w:val="22"/>
        </w:rPr>
        <w:t>jejich klientů. Jedná se tedy o téma vhodné, přiléhavé studovanému oboru.</w:t>
      </w:r>
    </w:p>
    <w:p w:rsidR="006D0ABA" w:rsidRDefault="006D0ABA" w:rsidP="006D0ABA">
      <w:pPr>
        <w:jc w:val="both"/>
        <w:rPr>
          <w:rFonts w:ascii="Arial" w:hAnsi="Arial" w:cs="Arial"/>
          <w:bCs/>
          <w:sz w:val="22"/>
          <w:szCs w:val="22"/>
        </w:rPr>
      </w:pPr>
    </w:p>
    <w:p w:rsidR="006D0ABA" w:rsidRDefault="006D0ABA" w:rsidP="006D0ABA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Cíl práce: </w:t>
      </w:r>
    </w:p>
    <w:p w:rsidR="006D0ABA" w:rsidRPr="006D0ABA" w:rsidRDefault="006D0ABA" w:rsidP="006D0ABA">
      <w:pPr>
        <w:jc w:val="both"/>
        <w:rPr>
          <w:rFonts w:ascii="Arial" w:hAnsi="Arial" w:cs="Arial"/>
          <w:i/>
          <w:sz w:val="22"/>
          <w:szCs w:val="22"/>
        </w:rPr>
      </w:pPr>
      <w:r w:rsidRPr="006D0ABA">
        <w:rPr>
          <w:rFonts w:ascii="Arial" w:hAnsi="Arial" w:cs="Arial"/>
          <w:i/>
          <w:sz w:val="22"/>
          <w:szCs w:val="22"/>
        </w:rPr>
        <w:t>„Zjistit, jaká je spokojenost klientů s poskytovanými službami organizace Podané ruce – osobní asistence a zhodnotit výsledky předvýzkumu s následným návrhem doporučení pro reprezentativní výzkum.“</w:t>
      </w:r>
    </w:p>
    <w:p w:rsidR="006D0ABA" w:rsidRDefault="006D0ABA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Cíl práce autorka dále dělí na dva dílčí cíle – spokojenost klientů s jejich osobní asistenty a spokojenost klientů s rozsahem poskytovaných služeb. </w:t>
      </w:r>
    </w:p>
    <w:p w:rsidR="006D0ABA" w:rsidRDefault="006D0ABA" w:rsidP="006D0ABA">
      <w:pPr>
        <w:jc w:val="both"/>
        <w:rPr>
          <w:rFonts w:ascii="Arial" w:hAnsi="Arial" w:cs="Arial"/>
          <w:bCs/>
          <w:sz w:val="22"/>
          <w:szCs w:val="22"/>
        </w:rPr>
      </w:pPr>
    </w:p>
    <w:p w:rsidR="006D0ABA" w:rsidRDefault="006D0ABA" w:rsidP="006D0ABA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Teoretická část: </w:t>
      </w:r>
    </w:p>
    <w:p w:rsidR="006D0ABA" w:rsidRDefault="006D0ABA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 úvodu práce vzniká nešikovnou formulací úvodního odstavce dojem, že cílovou skupinou, kterou se bakalářská práce zabývá, jsou senioři. </w:t>
      </w:r>
    </w:p>
    <w:p w:rsidR="006D0ABA" w:rsidRDefault="006D0ABA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Teoretická část práce je rozložena do čtyř kapitol. Jejich tématy jsou Evaluace, Sociální služby, Osobní asistence. Čtvrtou kapitolou, která překlenuje teoretickou a empirickou část práce, je kapitola popisující evaluovanou sociální službu konkrétní organizace Podané ruce – osobní asistence. Výklad </w:t>
      </w:r>
      <w:r w:rsidR="00B47A65">
        <w:rPr>
          <w:rFonts w:ascii="Arial" w:hAnsi="Arial" w:cs="Arial"/>
          <w:bCs/>
          <w:sz w:val="22"/>
          <w:szCs w:val="22"/>
        </w:rPr>
        <w:t xml:space="preserve">je přehledně a logicky rozčleněn do jednotlivých témat. Samotný text kapitol už ale </w:t>
      </w:r>
      <w:r w:rsidR="00FB69CD">
        <w:rPr>
          <w:rFonts w:ascii="Arial" w:hAnsi="Arial" w:cs="Arial"/>
          <w:bCs/>
          <w:sz w:val="22"/>
          <w:szCs w:val="22"/>
        </w:rPr>
        <w:t>přehlednost</w:t>
      </w:r>
      <w:r w:rsidR="00B47A65">
        <w:rPr>
          <w:rFonts w:ascii="Arial" w:hAnsi="Arial" w:cs="Arial"/>
          <w:bCs/>
          <w:sz w:val="22"/>
          <w:szCs w:val="22"/>
        </w:rPr>
        <w:t xml:space="preserve"> a výstižnost postrádá – </w:t>
      </w:r>
      <w:r>
        <w:rPr>
          <w:rFonts w:ascii="Arial" w:hAnsi="Arial" w:cs="Arial"/>
          <w:bCs/>
          <w:sz w:val="22"/>
          <w:szCs w:val="22"/>
        </w:rPr>
        <w:t>autorce se nepodařilo přiměřeně odlišit podstatné od nepodstatného a poukázat na základní souvislosti probírané problematiky. Spíše</w:t>
      </w:r>
      <w:r w:rsidR="00FF3D43">
        <w:rPr>
          <w:rFonts w:ascii="Arial" w:hAnsi="Arial" w:cs="Arial"/>
          <w:bCs/>
          <w:sz w:val="22"/>
          <w:szCs w:val="22"/>
        </w:rPr>
        <w:t xml:space="preserve"> vzniká dojem mozaiky parafrází</w:t>
      </w:r>
      <w:r>
        <w:rPr>
          <w:rFonts w:ascii="Arial" w:hAnsi="Arial" w:cs="Arial"/>
          <w:bCs/>
          <w:sz w:val="22"/>
          <w:szCs w:val="22"/>
        </w:rPr>
        <w:t xml:space="preserve"> než uceleného textu s jasnou výkladovou linkou. </w:t>
      </w:r>
    </w:p>
    <w:p w:rsidR="00B47A65" w:rsidRDefault="00B47A65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 podstatnějších nedostatků:</w:t>
      </w:r>
    </w:p>
    <w:p w:rsidR="00B47A65" w:rsidRDefault="00573D7C" w:rsidP="00B47A65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pojem evaluace je na str. 6 operacionalizován pomocí neodkázané definice </w:t>
      </w:r>
      <w:r w:rsidRPr="00573D7C">
        <w:rPr>
          <w:rFonts w:ascii="Arial" w:hAnsi="Arial" w:cs="Arial"/>
          <w:bCs/>
          <w:i/>
          <w:sz w:val="22"/>
          <w:szCs w:val="22"/>
        </w:rPr>
        <w:t>(„Pojem je také často zjednodušeně překládán jako hodnocení kvality určité služby. Pro potřeby této bakalářské práce využiji právě tohoto výkladu významu pojmu a budu se mu podrobněji věnovat.“)</w:t>
      </w:r>
    </w:p>
    <w:p w:rsidR="00573D7C" w:rsidRDefault="00573D7C" w:rsidP="00B47A65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autorka popisuje typy evaluace, ale neur</w:t>
      </w:r>
      <w:r w:rsidR="00FB69CD">
        <w:rPr>
          <w:rFonts w:ascii="Arial" w:hAnsi="Arial" w:cs="Arial"/>
          <w:bCs/>
          <w:sz w:val="22"/>
          <w:szCs w:val="22"/>
        </w:rPr>
        <w:t>č</w:t>
      </w:r>
      <w:r>
        <w:rPr>
          <w:rFonts w:ascii="Arial" w:hAnsi="Arial" w:cs="Arial"/>
          <w:bCs/>
          <w:sz w:val="22"/>
          <w:szCs w:val="22"/>
        </w:rPr>
        <w:t>uje, které</w:t>
      </w:r>
      <w:r w:rsidR="00FB69CD">
        <w:rPr>
          <w:rFonts w:ascii="Arial" w:hAnsi="Arial" w:cs="Arial"/>
          <w:bCs/>
          <w:sz w:val="22"/>
          <w:szCs w:val="22"/>
        </w:rPr>
        <w:t>ho</w:t>
      </w:r>
      <w:r>
        <w:rPr>
          <w:rFonts w:ascii="Arial" w:hAnsi="Arial" w:cs="Arial"/>
          <w:bCs/>
          <w:sz w:val="22"/>
          <w:szCs w:val="22"/>
        </w:rPr>
        <w:t xml:space="preserve"> typu využije ona sama ve svém empirickém šetření a proč;</w:t>
      </w:r>
    </w:p>
    <w:p w:rsidR="00573D7C" w:rsidRDefault="00573D7C" w:rsidP="00B47A65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evaluační proces </w:t>
      </w:r>
      <w:r w:rsidR="00FB69CD">
        <w:rPr>
          <w:rFonts w:ascii="Arial" w:hAnsi="Arial" w:cs="Arial"/>
          <w:bCs/>
          <w:sz w:val="22"/>
          <w:szCs w:val="22"/>
        </w:rPr>
        <w:t>j</w:t>
      </w:r>
      <w:r>
        <w:rPr>
          <w:rFonts w:ascii="Arial" w:hAnsi="Arial" w:cs="Arial"/>
          <w:bCs/>
          <w:sz w:val="22"/>
          <w:szCs w:val="22"/>
        </w:rPr>
        <w:t>e shrnut v jediném odstavci;</w:t>
      </w:r>
    </w:p>
    <w:p w:rsidR="00573D7C" w:rsidRDefault="00573D7C" w:rsidP="00B47A65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 kapitole Sociální služby jsou zmiňovány zákony o životním a existenčním minimu a o pomoci v hmotné nouzi, aniž by bylo jakkoli objasněno, jaký mají v probírané problematice vztah (celkově je legislativní ukotvení ve vztahu k tématu a </w:t>
      </w:r>
      <w:r w:rsidR="00FB69CD">
        <w:rPr>
          <w:rFonts w:ascii="Arial" w:hAnsi="Arial" w:cs="Arial"/>
          <w:bCs/>
          <w:sz w:val="22"/>
          <w:szCs w:val="22"/>
        </w:rPr>
        <w:t>c</w:t>
      </w:r>
      <w:r>
        <w:rPr>
          <w:rFonts w:ascii="Arial" w:hAnsi="Arial" w:cs="Arial"/>
          <w:bCs/>
          <w:sz w:val="22"/>
          <w:szCs w:val="22"/>
        </w:rPr>
        <w:t>íli práce příliš obšírné);</w:t>
      </w:r>
    </w:p>
    <w:p w:rsidR="00573D7C" w:rsidRDefault="00573D7C" w:rsidP="00B47A65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není uvedeno, kdo a za jakých okolností registruje sociální služby, autorka používá zavádějících pojmů licencování a akreditace;</w:t>
      </w:r>
    </w:p>
    <w:p w:rsidR="00573D7C" w:rsidRDefault="00573D7C" w:rsidP="00B47A65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etika v osobní asistenci je zástupně probrána jako etika sociální práce, což je ale </w:t>
      </w:r>
      <w:r w:rsidR="00FB69CD">
        <w:rPr>
          <w:rFonts w:ascii="Arial" w:hAnsi="Arial" w:cs="Arial"/>
          <w:bCs/>
          <w:sz w:val="22"/>
          <w:szCs w:val="22"/>
        </w:rPr>
        <w:t>nesprávné</w:t>
      </w:r>
      <w:r>
        <w:rPr>
          <w:rFonts w:ascii="Arial" w:hAnsi="Arial" w:cs="Arial"/>
          <w:bCs/>
          <w:sz w:val="22"/>
          <w:szCs w:val="22"/>
        </w:rPr>
        <w:t xml:space="preserve">. Sociální asistence je sociální služba zabezpečovaná pracovníky </w:t>
      </w:r>
      <w:r>
        <w:rPr>
          <w:rFonts w:ascii="Arial" w:hAnsi="Arial" w:cs="Arial"/>
          <w:bCs/>
          <w:sz w:val="22"/>
          <w:szCs w:val="22"/>
        </w:rPr>
        <w:lastRenderedPageBreak/>
        <w:t xml:space="preserve">v sociálních službách, není to sociální práce. Přímo o etice osobní </w:t>
      </w:r>
      <w:r w:rsidR="00FB69CD">
        <w:rPr>
          <w:rFonts w:ascii="Arial" w:hAnsi="Arial" w:cs="Arial"/>
          <w:bCs/>
          <w:sz w:val="22"/>
          <w:szCs w:val="22"/>
        </w:rPr>
        <w:t>asistence</w:t>
      </w:r>
      <w:r>
        <w:rPr>
          <w:rFonts w:ascii="Arial" w:hAnsi="Arial" w:cs="Arial"/>
          <w:bCs/>
          <w:sz w:val="22"/>
          <w:szCs w:val="22"/>
        </w:rPr>
        <w:t xml:space="preserve"> není v textu zmínka;</w:t>
      </w:r>
    </w:p>
    <w:p w:rsidR="00573D7C" w:rsidRPr="00B47A65" w:rsidRDefault="00125F71" w:rsidP="00B47A65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 výkladu problematiky osobní asistence</w:t>
      </w:r>
      <w:r w:rsidR="00FB69CD">
        <w:rPr>
          <w:rFonts w:ascii="Arial" w:hAnsi="Arial" w:cs="Arial"/>
          <w:bCs/>
          <w:sz w:val="22"/>
          <w:szCs w:val="22"/>
        </w:rPr>
        <w:t xml:space="preserve"> ve třetí kapitole</w:t>
      </w:r>
      <w:r>
        <w:rPr>
          <w:rFonts w:ascii="Arial" w:hAnsi="Arial" w:cs="Arial"/>
          <w:bCs/>
          <w:sz w:val="22"/>
          <w:szCs w:val="22"/>
        </w:rPr>
        <w:t xml:space="preserve"> nevyplývá, že úkolem osobního asistenta by mělo být klienta něčemu učit. Osobní asistent </w:t>
      </w:r>
      <w:r w:rsidR="00FB69CD">
        <w:rPr>
          <w:rFonts w:ascii="Arial" w:hAnsi="Arial" w:cs="Arial"/>
          <w:bCs/>
          <w:sz w:val="22"/>
          <w:szCs w:val="22"/>
        </w:rPr>
        <w:t>je představen jako nástroj kompenzace klientovy</w:t>
      </w:r>
      <w:r>
        <w:rPr>
          <w:rFonts w:ascii="Arial" w:hAnsi="Arial" w:cs="Arial"/>
          <w:bCs/>
          <w:sz w:val="22"/>
          <w:szCs w:val="22"/>
        </w:rPr>
        <w:t xml:space="preserve"> neschopnost</w:t>
      </w:r>
      <w:r w:rsidR="00FF3D43">
        <w:rPr>
          <w:rFonts w:ascii="Arial" w:hAnsi="Arial" w:cs="Arial"/>
          <w:bCs/>
          <w:sz w:val="22"/>
          <w:szCs w:val="22"/>
        </w:rPr>
        <w:t>i</w:t>
      </w:r>
      <w:r>
        <w:rPr>
          <w:rFonts w:ascii="Arial" w:hAnsi="Arial" w:cs="Arial"/>
          <w:bCs/>
          <w:sz w:val="22"/>
          <w:szCs w:val="22"/>
        </w:rPr>
        <w:t xml:space="preserve"> samostatně se zhostit některých úkonů běžného života</w:t>
      </w:r>
      <w:r w:rsidR="00FB69CD">
        <w:rPr>
          <w:rFonts w:ascii="Arial" w:hAnsi="Arial" w:cs="Arial"/>
          <w:bCs/>
          <w:sz w:val="22"/>
          <w:szCs w:val="22"/>
        </w:rPr>
        <w:t xml:space="preserve"> takovým způsobem, že osobní asistent tento úkon provede </w:t>
      </w:r>
      <w:r>
        <w:rPr>
          <w:rFonts w:ascii="Arial" w:hAnsi="Arial" w:cs="Arial"/>
          <w:bCs/>
          <w:sz w:val="22"/>
          <w:szCs w:val="22"/>
        </w:rPr>
        <w:t xml:space="preserve">za klienta. Přesto byla </w:t>
      </w:r>
      <w:r w:rsidR="00FB69CD">
        <w:rPr>
          <w:rFonts w:ascii="Arial" w:hAnsi="Arial" w:cs="Arial"/>
          <w:bCs/>
          <w:sz w:val="22"/>
          <w:szCs w:val="22"/>
        </w:rPr>
        <w:t>otázka</w:t>
      </w:r>
      <w:r>
        <w:rPr>
          <w:rFonts w:ascii="Arial" w:hAnsi="Arial" w:cs="Arial"/>
          <w:bCs/>
          <w:sz w:val="22"/>
          <w:szCs w:val="22"/>
        </w:rPr>
        <w:t xml:space="preserve"> po podpoře učení </w:t>
      </w:r>
      <w:r w:rsidR="00FB69CD">
        <w:rPr>
          <w:rFonts w:ascii="Arial" w:hAnsi="Arial" w:cs="Arial"/>
          <w:bCs/>
          <w:sz w:val="22"/>
          <w:szCs w:val="22"/>
        </w:rPr>
        <w:t>součástí</w:t>
      </w:r>
      <w:r>
        <w:rPr>
          <w:rFonts w:ascii="Arial" w:hAnsi="Arial" w:cs="Arial"/>
          <w:bCs/>
          <w:sz w:val="22"/>
          <w:szCs w:val="22"/>
        </w:rPr>
        <w:t xml:space="preserve"> dotazníku empirické části práce</w:t>
      </w:r>
    </w:p>
    <w:p w:rsidR="006D0ABA" w:rsidRDefault="006D0ABA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Postrádám také shrnutí teoretické části práce a vytvoření výkladové linky k části empirické. Obě části předložené práce jsou na sebe jen velmi volně vázané. </w:t>
      </w:r>
    </w:p>
    <w:p w:rsidR="006D0ABA" w:rsidRDefault="006D0ABA" w:rsidP="006D0ABA">
      <w:pPr>
        <w:jc w:val="both"/>
        <w:rPr>
          <w:rFonts w:ascii="Arial" w:hAnsi="Arial" w:cs="Arial"/>
          <w:bCs/>
          <w:sz w:val="22"/>
          <w:szCs w:val="22"/>
        </w:rPr>
      </w:pPr>
    </w:p>
    <w:p w:rsidR="006D0ABA" w:rsidRDefault="006D0ABA" w:rsidP="006D0ABA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Empirická část:</w:t>
      </w:r>
    </w:p>
    <w:p w:rsidR="00125F71" w:rsidRDefault="00125F71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Empirická část práce je poněkud zamotaná. Má podle slov autorky vycházet z pilotní studie, která byla realizovaná metodičkou zařízení prostřednictvím osmi rozhovorů – z toho jen dva ale byly </w:t>
      </w:r>
      <w:r w:rsidR="00FB69CD">
        <w:rPr>
          <w:rFonts w:ascii="Arial" w:hAnsi="Arial" w:cs="Arial"/>
          <w:bCs/>
          <w:sz w:val="22"/>
          <w:szCs w:val="22"/>
        </w:rPr>
        <w:t>uskutečněny</w:t>
      </w:r>
      <w:r>
        <w:rPr>
          <w:rFonts w:ascii="Arial" w:hAnsi="Arial" w:cs="Arial"/>
          <w:bCs/>
          <w:sz w:val="22"/>
          <w:szCs w:val="22"/>
        </w:rPr>
        <w:t xml:space="preserve"> se samotnými klienty. O výsledky pilotní studie se opřela diplomantka při tvorbě dotazníku pro předvýzkum (25 respondentů – všichni klienti ze tří krajů), následovat má další předvýzkum v jednom kraji (kde je evidováno 170 </w:t>
      </w:r>
      <w:r w:rsidR="00FB69CD">
        <w:rPr>
          <w:rFonts w:ascii="Arial" w:hAnsi="Arial" w:cs="Arial"/>
          <w:bCs/>
          <w:sz w:val="22"/>
          <w:szCs w:val="22"/>
        </w:rPr>
        <w:t>klientů</w:t>
      </w:r>
      <w:r>
        <w:rPr>
          <w:rFonts w:ascii="Arial" w:hAnsi="Arial" w:cs="Arial"/>
          <w:bCs/>
          <w:sz w:val="22"/>
          <w:szCs w:val="22"/>
        </w:rPr>
        <w:t xml:space="preserve">) a následně má být organizován reprezentativní výzkum. Zejména mi není jasná </w:t>
      </w:r>
      <w:r w:rsidR="00FB69CD">
        <w:rPr>
          <w:rFonts w:ascii="Arial" w:hAnsi="Arial" w:cs="Arial"/>
          <w:bCs/>
          <w:sz w:val="22"/>
          <w:szCs w:val="22"/>
        </w:rPr>
        <w:t>strategie</w:t>
      </w:r>
      <w:r>
        <w:rPr>
          <w:rFonts w:ascii="Arial" w:hAnsi="Arial" w:cs="Arial"/>
          <w:bCs/>
          <w:sz w:val="22"/>
          <w:szCs w:val="22"/>
        </w:rPr>
        <w:t xml:space="preserve"> dvou předvýzkumů, </w:t>
      </w:r>
      <w:r w:rsidR="00FB69CD">
        <w:rPr>
          <w:rFonts w:ascii="Arial" w:hAnsi="Arial" w:cs="Arial"/>
          <w:bCs/>
          <w:sz w:val="22"/>
          <w:szCs w:val="22"/>
        </w:rPr>
        <w:t>když</w:t>
      </w:r>
      <w:r>
        <w:rPr>
          <w:rFonts w:ascii="Arial" w:hAnsi="Arial" w:cs="Arial"/>
          <w:bCs/>
          <w:sz w:val="22"/>
          <w:szCs w:val="22"/>
        </w:rPr>
        <w:t xml:space="preserve"> do prezentovaného empirického šetření mohlo být zahrnuto i </w:t>
      </w:r>
      <w:r w:rsidR="00FB69CD">
        <w:rPr>
          <w:rFonts w:ascii="Arial" w:hAnsi="Arial" w:cs="Arial"/>
          <w:bCs/>
          <w:sz w:val="22"/>
          <w:szCs w:val="22"/>
        </w:rPr>
        <w:t>několik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FB69CD">
        <w:rPr>
          <w:rFonts w:ascii="Arial" w:hAnsi="Arial" w:cs="Arial"/>
          <w:bCs/>
          <w:sz w:val="22"/>
          <w:szCs w:val="22"/>
        </w:rPr>
        <w:t>klientů</w:t>
      </w:r>
      <w:r>
        <w:rPr>
          <w:rFonts w:ascii="Arial" w:hAnsi="Arial" w:cs="Arial"/>
          <w:bCs/>
          <w:sz w:val="22"/>
          <w:szCs w:val="22"/>
        </w:rPr>
        <w:t xml:space="preserve"> z Moravskoslezského kraje</w:t>
      </w:r>
      <w:r w:rsidR="00FB69CD">
        <w:rPr>
          <w:rFonts w:ascii="Arial" w:hAnsi="Arial" w:cs="Arial"/>
          <w:bCs/>
          <w:sz w:val="22"/>
          <w:szCs w:val="22"/>
        </w:rPr>
        <w:t>. To by jistě znamenalo značnou úspo</w:t>
      </w:r>
      <w:r>
        <w:rPr>
          <w:rFonts w:ascii="Arial" w:hAnsi="Arial" w:cs="Arial"/>
          <w:bCs/>
          <w:sz w:val="22"/>
          <w:szCs w:val="22"/>
        </w:rPr>
        <w:t>ru času a sil.</w:t>
      </w:r>
    </w:p>
    <w:p w:rsidR="00125F71" w:rsidRDefault="00125F71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Vazba výstupů pilotní studie a </w:t>
      </w:r>
      <w:r w:rsidR="00FB69CD">
        <w:rPr>
          <w:rFonts w:ascii="Arial" w:hAnsi="Arial" w:cs="Arial"/>
          <w:bCs/>
          <w:sz w:val="22"/>
          <w:szCs w:val="22"/>
        </w:rPr>
        <w:t>otázek</w:t>
      </w:r>
      <w:r>
        <w:rPr>
          <w:rFonts w:ascii="Arial" w:hAnsi="Arial" w:cs="Arial"/>
          <w:bCs/>
          <w:sz w:val="22"/>
          <w:szCs w:val="22"/>
        </w:rPr>
        <w:t xml:space="preserve"> v dotazníku předvýzkumu je jen volná a ne dostatečně podrobně argumentovaná</w:t>
      </w:r>
      <w:r w:rsidR="00FB69CD"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bCs/>
          <w:sz w:val="22"/>
          <w:szCs w:val="22"/>
        </w:rPr>
        <w:t xml:space="preserve">V dotazníku 3 </w:t>
      </w:r>
      <w:r w:rsidR="00FB69CD">
        <w:rPr>
          <w:rFonts w:ascii="Arial" w:hAnsi="Arial" w:cs="Arial"/>
          <w:bCs/>
          <w:sz w:val="22"/>
          <w:szCs w:val="22"/>
        </w:rPr>
        <w:t>klienti</w:t>
      </w:r>
      <w:r>
        <w:rPr>
          <w:rFonts w:ascii="Arial" w:hAnsi="Arial" w:cs="Arial"/>
          <w:bCs/>
          <w:sz w:val="22"/>
          <w:szCs w:val="22"/>
        </w:rPr>
        <w:t xml:space="preserve"> požadují službu osobní </w:t>
      </w:r>
      <w:r w:rsidR="00FB69CD">
        <w:rPr>
          <w:rFonts w:ascii="Arial" w:hAnsi="Arial" w:cs="Arial"/>
          <w:bCs/>
          <w:sz w:val="22"/>
          <w:szCs w:val="22"/>
        </w:rPr>
        <w:t>asistence</w:t>
      </w:r>
      <w:r>
        <w:rPr>
          <w:rFonts w:ascii="Arial" w:hAnsi="Arial" w:cs="Arial"/>
          <w:bCs/>
          <w:sz w:val="22"/>
          <w:szCs w:val="22"/>
        </w:rPr>
        <w:t xml:space="preserve"> o víkendech a svátcích, přestože na str. 32 bakalářské práce je uvedeno, že </w:t>
      </w:r>
      <w:r w:rsidR="00FB69CD">
        <w:rPr>
          <w:rFonts w:ascii="Arial" w:hAnsi="Arial" w:cs="Arial"/>
          <w:bCs/>
          <w:sz w:val="22"/>
          <w:szCs w:val="22"/>
        </w:rPr>
        <w:t>je</w:t>
      </w:r>
      <w:r>
        <w:rPr>
          <w:rFonts w:ascii="Arial" w:hAnsi="Arial" w:cs="Arial"/>
          <w:bCs/>
          <w:sz w:val="22"/>
          <w:szCs w:val="22"/>
        </w:rPr>
        <w:t xml:space="preserve"> služba poskyt</w:t>
      </w:r>
      <w:r w:rsidR="00FB69CD">
        <w:rPr>
          <w:rFonts w:ascii="Arial" w:hAnsi="Arial" w:cs="Arial"/>
          <w:bCs/>
          <w:sz w:val="22"/>
          <w:szCs w:val="22"/>
        </w:rPr>
        <w:t>ována</w:t>
      </w:r>
      <w:r>
        <w:rPr>
          <w:rFonts w:ascii="Arial" w:hAnsi="Arial" w:cs="Arial"/>
          <w:bCs/>
          <w:sz w:val="22"/>
          <w:szCs w:val="22"/>
        </w:rPr>
        <w:t xml:space="preserve"> 24 hodin denně 7 dní v týdnu. </w:t>
      </w:r>
    </w:p>
    <w:p w:rsidR="00FF3D43" w:rsidRDefault="00106E27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Se skutečností, že jsou směšovány dotazníky vyplněné samotnými </w:t>
      </w:r>
      <w:r w:rsidR="00FB69CD">
        <w:rPr>
          <w:rFonts w:ascii="Arial" w:hAnsi="Arial" w:cs="Arial"/>
          <w:bCs/>
          <w:sz w:val="22"/>
          <w:szCs w:val="22"/>
        </w:rPr>
        <w:t>klienty</w:t>
      </w:r>
      <w:r>
        <w:rPr>
          <w:rFonts w:ascii="Arial" w:hAnsi="Arial" w:cs="Arial"/>
          <w:bCs/>
          <w:sz w:val="22"/>
          <w:szCs w:val="22"/>
        </w:rPr>
        <w:t xml:space="preserve"> a</w:t>
      </w:r>
      <w:r w:rsidR="00FB69CD">
        <w:rPr>
          <w:rFonts w:ascii="Arial" w:hAnsi="Arial" w:cs="Arial"/>
          <w:bCs/>
          <w:sz w:val="22"/>
          <w:szCs w:val="22"/>
        </w:rPr>
        <w:t xml:space="preserve"> dotazníky vyplněné</w:t>
      </w:r>
      <w:r>
        <w:rPr>
          <w:rFonts w:ascii="Arial" w:hAnsi="Arial" w:cs="Arial"/>
          <w:bCs/>
          <w:sz w:val="22"/>
          <w:szCs w:val="22"/>
        </w:rPr>
        <w:t xml:space="preserve"> pečujícími osobami, se autorka snaží na několika místech popasovat, ale marně. Tyto dvě skupiny respondentů měly být jednoznačně vyhodnocovány samostatně, resp. pro osoby pečující měl být </w:t>
      </w:r>
      <w:r w:rsidR="00FB69CD">
        <w:rPr>
          <w:rFonts w:ascii="Arial" w:hAnsi="Arial" w:cs="Arial"/>
          <w:bCs/>
          <w:sz w:val="22"/>
          <w:szCs w:val="22"/>
        </w:rPr>
        <w:t>vytvořen</w:t>
      </w:r>
      <w:r>
        <w:rPr>
          <w:rFonts w:ascii="Arial" w:hAnsi="Arial" w:cs="Arial"/>
          <w:bCs/>
          <w:sz w:val="22"/>
          <w:szCs w:val="22"/>
        </w:rPr>
        <w:t xml:space="preserve"> jiný dotazník. </w:t>
      </w:r>
    </w:p>
    <w:p w:rsidR="00106E27" w:rsidRDefault="00106E27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Za pochybnou také považuji strategii distribuce dotazníků – předání</w:t>
      </w:r>
      <w:r w:rsidR="00FB69CD">
        <w:rPr>
          <w:rFonts w:ascii="Arial" w:hAnsi="Arial" w:cs="Arial"/>
          <w:bCs/>
          <w:sz w:val="22"/>
          <w:szCs w:val="22"/>
        </w:rPr>
        <w:t xml:space="preserve"> vyplněného dotazníku</w:t>
      </w:r>
      <w:r>
        <w:rPr>
          <w:rFonts w:ascii="Arial" w:hAnsi="Arial" w:cs="Arial"/>
          <w:bCs/>
          <w:sz w:val="22"/>
          <w:szCs w:val="22"/>
        </w:rPr>
        <w:t xml:space="preserve"> v zalepené obálce osobní asistence nemusí klienti </w:t>
      </w:r>
      <w:r w:rsidR="00FB69CD">
        <w:rPr>
          <w:rFonts w:ascii="Arial" w:hAnsi="Arial" w:cs="Arial"/>
          <w:bCs/>
          <w:sz w:val="22"/>
          <w:szCs w:val="22"/>
        </w:rPr>
        <w:t>vnímat</w:t>
      </w:r>
      <w:r>
        <w:rPr>
          <w:rFonts w:ascii="Arial" w:hAnsi="Arial" w:cs="Arial"/>
          <w:bCs/>
          <w:sz w:val="22"/>
          <w:szCs w:val="22"/>
        </w:rPr>
        <w:t xml:space="preserve"> jako pojistku anonymity</w:t>
      </w:r>
      <w:r w:rsidR="00FB69CD">
        <w:rPr>
          <w:rFonts w:ascii="Arial" w:hAnsi="Arial" w:cs="Arial"/>
          <w:bCs/>
          <w:sz w:val="22"/>
          <w:szCs w:val="22"/>
        </w:rPr>
        <w:t>. A</w:t>
      </w:r>
      <w:r>
        <w:rPr>
          <w:rFonts w:ascii="Arial" w:hAnsi="Arial" w:cs="Arial"/>
          <w:bCs/>
          <w:sz w:val="22"/>
          <w:szCs w:val="22"/>
        </w:rPr>
        <w:t xml:space="preserve">sistentka má </w:t>
      </w:r>
      <w:r w:rsidR="00FB69CD">
        <w:rPr>
          <w:rFonts w:ascii="Arial" w:hAnsi="Arial" w:cs="Arial"/>
          <w:bCs/>
          <w:sz w:val="22"/>
          <w:szCs w:val="22"/>
        </w:rPr>
        <w:t xml:space="preserve">(viděno jejich očima) </w:t>
      </w:r>
      <w:r>
        <w:rPr>
          <w:rFonts w:ascii="Arial" w:hAnsi="Arial" w:cs="Arial"/>
          <w:bCs/>
          <w:sz w:val="22"/>
          <w:szCs w:val="22"/>
        </w:rPr>
        <w:t xml:space="preserve">dostatek možností dotazník </w:t>
      </w:r>
      <w:r w:rsidR="00FB69CD">
        <w:rPr>
          <w:rFonts w:ascii="Arial" w:hAnsi="Arial" w:cs="Arial"/>
          <w:bCs/>
          <w:sz w:val="22"/>
          <w:szCs w:val="22"/>
        </w:rPr>
        <w:t>pročíst, anebo označit jejich identitu</w:t>
      </w:r>
      <w:r w:rsidR="00FF3D43">
        <w:rPr>
          <w:rFonts w:ascii="Arial" w:hAnsi="Arial" w:cs="Arial"/>
          <w:bCs/>
          <w:sz w:val="22"/>
          <w:szCs w:val="22"/>
        </w:rPr>
        <w:t xml:space="preserve"> na obálce</w:t>
      </w:r>
      <w:r>
        <w:rPr>
          <w:rFonts w:ascii="Arial" w:hAnsi="Arial" w:cs="Arial"/>
          <w:bCs/>
          <w:sz w:val="22"/>
          <w:szCs w:val="22"/>
        </w:rPr>
        <w:t xml:space="preserve">. Kritických slov je tak podle očekávání jen velmi málo. Ta, která byla v dotaznících obsažena, postrádají jakékoli vodítko k možné nápravě. Je </w:t>
      </w:r>
      <w:r w:rsidR="00FB69CD">
        <w:rPr>
          <w:rFonts w:ascii="Arial" w:hAnsi="Arial" w:cs="Arial"/>
          <w:bCs/>
          <w:sz w:val="22"/>
          <w:szCs w:val="22"/>
        </w:rPr>
        <w:t>prima</w:t>
      </w:r>
      <w:r>
        <w:rPr>
          <w:rFonts w:ascii="Arial" w:hAnsi="Arial" w:cs="Arial"/>
          <w:bCs/>
          <w:sz w:val="22"/>
          <w:szCs w:val="22"/>
        </w:rPr>
        <w:t xml:space="preserve"> vědět, že </w:t>
      </w:r>
      <w:r w:rsidR="00FB69CD">
        <w:rPr>
          <w:rFonts w:ascii="Arial" w:hAnsi="Arial" w:cs="Arial"/>
          <w:bCs/>
          <w:sz w:val="22"/>
          <w:szCs w:val="22"/>
        </w:rPr>
        <w:t>většina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FB69CD">
        <w:rPr>
          <w:rFonts w:ascii="Arial" w:hAnsi="Arial" w:cs="Arial"/>
          <w:bCs/>
          <w:sz w:val="22"/>
          <w:szCs w:val="22"/>
        </w:rPr>
        <w:t>klientů</w:t>
      </w:r>
      <w:r>
        <w:rPr>
          <w:rFonts w:ascii="Arial" w:hAnsi="Arial" w:cs="Arial"/>
          <w:bCs/>
          <w:sz w:val="22"/>
          <w:szCs w:val="22"/>
        </w:rPr>
        <w:t xml:space="preserve"> je s osobním asistentem spokojená, ale neříká to nic o tom, kdo a proč je nespokojený a co by se s tím dalo dělat</w:t>
      </w:r>
      <w:r w:rsidR="00FB69CD">
        <w:rPr>
          <w:rFonts w:ascii="Arial" w:hAnsi="Arial" w:cs="Arial"/>
          <w:bCs/>
          <w:sz w:val="22"/>
          <w:szCs w:val="22"/>
        </w:rPr>
        <w:t xml:space="preserve"> (zvýšení kvality služby jako výstup její evaluace)</w:t>
      </w:r>
      <w:r>
        <w:rPr>
          <w:rFonts w:ascii="Arial" w:hAnsi="Arial" w:cs="Arial"/>
          <w:bCs/>
          <w:sz w:val="22"/>
          <w:szCs w:val="22"/>
        </w:rPr>
        <w:t xml:space="preserve">. Evaluace tak jde jen po povrchu, nemá fakticky žádný praktický </w:t>
      </w:r>
      <w:r w:rsidR="00FB69CD">
        <w:rPr>
          <w:rFonts w:ascii="Arial" w:hAnsi="Arial" w:cs="Arial"/>
          <w:bCs/>
          <w:sz w:val="22"/>
          <w:szCs w:val="22"/>
        </w:rPr>
        <w:t>přínos</w:t>
      </w:r>
      <w:r>
        <w:rPr>
          <w:rFonts w:ascii="Arial" w:hAnsi="Arial" w:cs="Arial"/>
          <w:bCs/>
          <w:sz w:val="22"/>
          <w:szCs w:val="22"/>
        </w:rPr>
        <w:t xml:space="preserve">. </w:t>
      </w:r>
    </w:p>
    <w:p w:rsidR="00106E27" w:rsidRDefault="00106E27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 kapitole Doporučení autorka doporučuje i to, co nijak nevyplývá z výstupů pilotní </w:t>
      </w:r>
      <w:r w:rsidR="00FB69CD">
        <w:rPr>
          <w:rFonts w:ascii="Arial" w:hAnsi="Arial" w:cs="Arial"/>
          <w:bCs/>
          <w:sz w:val="22"/>
          <w:szCs w:val="22"/>
        </w:rPr>
        <w:t>studie</w:t>
      </w:r>
      <w:r>
        <w:rPr>
          <w:rFonts w:ascii="Arial" w:hAnsi="Arial" w:cs="Arial"/>
          <w:bCs/>
          <w:sz w:val="22"/>
          <w:szCs w:val="22"/>
        </w:rPr>
        <w:t xml:space="preserve"> a jejího předvýzkumu – například zařazení otázek směřujících ke zjištění věku </w:t>
      </w:r>
      <w:r w:rsidR="00FB69CD">
        <w:rPr>
          <w:rFonts w:ascii="Arial" w:hAnsi="Arial" w:cs="Arial"/>
          <w:bCs/>
          <w:sz w:val="22"/>
          <w:szCs w:val="22"/>
        </w:rPr>
        <w:t>klienta</w:t>
      </w:r>
      <w:r>
        <w:rPr>
          <w:rFonts w:ascii="Arial" w:hAnsi="Arial" w:cs="Arial"/>
          <w:bCs/>
          <w:sz w:val="22"/>
          <w:szCs w:val="22"/>
        </w:rPr>
        <w:t xml:space="preserve"> a míry jeho závislosti na pomoci jiné fyzické osoby.</w:t>
      </w:r>
    </w:p>
    <w:p w:rsidR="00106E27" w:rsidRDefault="00106E27" w:rsidP="006D0ABA">
      <w:pPr>
        <w:jc w:val="both"/>
        <w:rPr>
          <w:rFonts w:ascii="Arial" w:hAnsi="Arial" w:cs="Arial"/>
          <w:bCs/>
          <w:sz w:val="22"/>
          <w:szCs w:val="22"/>
        </w:rPr>
      </w:pPr>
    </w:p>
    <w:p w:rsidR="006D0ABA" w:rsidRDefault="006D0ABA" w:rsidP="006D0AB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Literatura a práce s literaturou:</w:t>
      </w:r>
      <w:r>
        <w:rPr>
          <w:rFonts w:ascii="Arial" w:hAnsi="Arial" w:cs="Arial"/>
          <w:sz w:val="22"/>
          <w:szCs w:val="22"/>
        </w:rPr>
        <w:t xml:space="preserve"> </w:t>
      </w:r>
    </w:p>
    <w:p w:rsidR="00FB69CD" w:rsidRDefault="006D0ABA" w:rsidP="006D0AB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Počet infomačních zdrojů a výběr jejich obsahu </w:t>
      </w:r>
      <w:r w:rsidR="00FB69CD">
        <w:rPr>
          <w:rFonts w:ascii="Arial" w:hAnsi="Arial" w:cs="Arial"/>
          <w:sz w:val="22"/>
          <w:szCs w:val="22"/>
        </w:rPr>
        <w:t>považuji za poněkud chudý.</w:t>
      </w:r>
    </w:p>
    <w:p w:rsidR="006D0ABA" w:rsidRDefault="006D0ABA" w:rsidP="006D0ABA">
      <w:pPr>
        <w:pStyle w:val="Zkladntextodsazen"/>
        <w:rPr>
          <w:rFonts w:ascii="Arial" w:hAnsi="Arial" w:cs="Arial"/>
          <w:b/>
          <w:bCs/>
          <w:sz w:val="22"/>
          <w:szCs w:val="22"/>
        </w:rPr>
      </w:pPr>
    </w:p>
    <w:p w:rsidR="006D0ABA" w:rsidRDefault="006D0ABA" w:rsidP="006D0ABA">
      <w:pPr>
        <w:pStyle w:val="Zkladntextodsazen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Formální náležitosti:</w:t>
      </w:r>
    </w:p>
    <w:p w:rsidR="006D0ABA" w:rsidRDefault="00FF3D43" w:rsidP="006D0ABA">
      <w:pPr>
        <w:pStyle w:val="Zkladntextodsazen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Nestandardní</w:t>
      </w:r>
      <w:r w:rsidR="00573D7C">
        <w:rPr>
          <w:rFonts w:ascii="Arial" w:hAnsi="Arial" w:cs="Arial"/>
          <w:sz w:val="22"/>
          <w:szCs w:val="22"/>
        </w:rPr>
        <w:t xml:space="preserve">, ale průkazné odkazování. </w:t>
      </w:r>
      <w:r w:rsidR="00FB69CD">
        <w:rPr>
          <w:rFonts w:ascii="Arial" w:hAnsi="Arial" w:cs="Arial"/>
          <w:sz w:val="22"/>
          <w:szCs w:val="22"/>
        </w:rPr>
        <w:t>Občasné</w:t>
      </w:r>
      <w:r w:rsidR="006D0ABA">
        <w:rPr>
          <w:rFonts w:ascii="Arial" w:hAnsi="Arial" w:cs="Arial"/>
          <w:sz w:val="22"/>
          <w:szCs w:val="22"/>
        </w:rPr>
        <w:t xml:space="preserve"> c</w:t>
      </w:r>
      <w:r w:rsidR="003156AD">
        <w:rPr>
          <w:rFonts w:ascii="Arial" w:hAnsi="Arial" w:cs="Arial"/>
          <w:sz w:val="22"/>
          <w:szCs w:val="22"/>
        </w:rPr>
        <w:t>hyby v psaní, pravopisné chyby.</w:t>
      </w:r>
    </w:p>
    <w:p w:rsidR="006D0ABA" w:rsidRDefault="006D0ABA" w:rsidP="006D0ABA">
      <w:pPr>
        <w:rPr>
          <w:rFonts w:ascii="Arial" w:hAnsi="Arial" w:cs="Arial"/>
          <w:b/>
          <w:bCs/>
          <w:sz w:val="22"/>
          <w:szCs w:val="22"/>
        </w:rPr>
      </w:pPr>
    </w:p>
    <w:p w:rsidR="006D0ABA" w:rsidRDefault="006D0ABA" w:rsidP="006D0ABA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Celkové zhodnocení práce (6-10 vět): </w:t>
      </w:r>
    </w:p>
    <w:p w:rsidR="005C2FAA" w:rsidRDefault="006D0ABA" w:rsidP="006D0AB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Text považuji za nepříliš zdařený pokus o první vě</w:t>
      </w:r>
      <w:r w:rsidR="005C2FAA">
        <w:rPr>
          <w:rFonts w:ascii="Arial" w:hAnsi="Arial" w:cs="Arial"/>
          <w:bCs/>
          <w:sz w:val="22"/>
          <w:szCs w:val="22"/>
        </w:rPr>
        <w:t xml:space="preserve">deckou práci. Teoretická část práce je postavena na nepříliš pevných základech a následně je jen volně provázána s částí empirickou. Empirické šetření více </w:t>
      </w:r>
      <w:r w:rsidR="00FF3D43">
        <w:rPr>
          <w:rFonts w:ascii="Arial" w:hAnsi="Arial" w:cs="Arial"/>
          <w:bCs/>
          <w:sz w:val="22"/>
          <w:szCs w:val="22"/>
        </w:rPr>
        <w:t>otázek</w:t>
      </w:r>
      <w:r w:rsidR="005C2FAA">
        <w:rPr>
          <w:rFonts w:ascii="Arial" w:hAnsi="Arial" w:cs="Arial"/>
          <w:bCs/>
          <w:sz w:val="22"/>
          <w:szCs w:val="22"/>
        </w:rPr>
        <w:t xml:space="preserve"> vyvolává, než by nějaké zodpovědělo. Celková strategie (pilotní studie – předvýzkum – předvýzkum – reprezentativní šetření) mi není zcela jasná – prosím o objasnění v rámci obhajoby práce. </w:t>
      </w:r>
    </w:p>
    <w:p w:rsidR="00FF3D43" w:rsidRDefault="006D0ABA" w:rsidP="00677160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Přes</w:t>
      </w:r>
      <w:r w:rsidR="005C2FAA">
        <w:rPr>
          <w:rFonts w:ascii="Arial" w:hAnsi="Arial" w:cs="Arial"/>
          <w:bCs/>
          <w:sz w:val="22"/>
          <w:szCs w:val="22"/>
        </w:rPr>
        <w:t xml:space="preserve"> výše uvedené výtky </w:t>
      </w:r>
      <w:r>
        <w:rPr>
          <w:rFonts w:ascii="Arial" w:hAnsi="Arial" w:cs="Arial"/>
          <w:bCs/>
          <w:sz w:val="22"/>
          <w:szCs w:val="22"/>
        </w:rPr>
        <w:t xml:space="preserve">se </w:t>
      </w:r>
      <w:r w:rsidR="005C2FAA">
        <w:rPr>
          <w:rFonts w:ascii="Arial" w:hAnsi="Arial" w:cs="Arial"/>
          <w:bCs/>
          <w:sz w:val="22"/>
          <w:szCs w:val="22"/>
        </w:rPr>
        <w:t xml:space="preserve">však </w:t>
      </w:r>
      <w:r>
        <w:rPr>
          <w:rFonts w:ascii="Arial" w:hAnsi="Arial" w:cs="Arial"/>
          <w:bCs/>
          <w:sz w:val="22"/>
          <w:szCs w:val="22"/>
        </w:rPr>
        <w:t xml:space="preserve">domnívám, že práce dosahuje minimálních standardů na školskou práci tohoto typu kladených.   </w:t>
      </w:r>
      <w:bookmarkStart w:id="0" w:name="_GoBack"/>
      <w:bookmarkEnd w:id="0"/>
      <w:r w:rsidR="00FF3D43">
        <w:rPr>
          <w:rFonts w:ascii="Arial" w:hAnsi="Arial" w:cs="Arial"/>
          <w:b/>
          <w:bCs/>
          <w:sz w:val="22"/>
          <w:szCs w:val="22"/>
        </w:rPr>
        <w:br w:type="page"/>
      </w:r>
    </w:p>
    <w:p w:rsidR="006D0ABA" w:rsidRDefault="006D0ABA" w:rsidP="006D0ABA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Otázky / připomínky do diskuse: </w:t>
      </w:r>
    </w:p>
    <w:p w:rsidR="006D0ABA" w:rsidRDefault="00106E27" w:rsidP="006D0ABA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Jaký je rozdíl mezi pilotní studií, předvýzkumem a reprezentativním výzkumem?</w:t>
      </w:r>
    </w:p>
    <w:p w:rsidR="006D0ABA" w:rsidRDefault="00DB4B36" w:rsidP="006D0ABA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Je úkolem osobního asistenta učit klienta novým dovednostem? Z čeho vycházíte?</w:t>
      </w:r>
    </w:p>
    <w:p w:rsidR="006D0ABA" w:rsidRDefault="006D0ABA" w:rsidP="006D0ABA">
      <w:pPr>
        <w:rPr>
          <w:rFonts w:ascii="Arial" w:hAnsi="Arial" w:cs="Arial"/>
          <w:bCs/>
          <w:sz w:val="22"/>
          <w:szCs w:val="22"/>
        </w:rPr>
      </w:pPr>
    </w:p>
    <w:p w:rsidR="006D0ABA" w:rsidRDefault="006D0ABA" w:rsidP="006D0AB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Práci </w:t>
      </w:r>
      <w:r>
        <w:rPr>
          <w:rFonts w:ascii="Arial" w:hAnsi="Arial" w:cs="Arial"/>
          <w:b/>
          <w:sz w:val="22"/>
          <w:szCs w:val="22"/>
        </w:rPr>
        <w:t>doporučuji k obhajobě a hodnotím stupněm E.</w:t>
      </w:r>
    </w:p>
    <w:p w:rsidR="006D0ABA" w:rsidRDefault="006D0ABA" w:rsidP="006D0ABA">
      <w:pPr>
        <w:pStyle w:val="Textpoznpodarou"/>
        <w:rPr>
          <w:rFonts w:ascii="Arial" w:hAnsi="Arial" w:cs="Arial"/>
          <w:sz w:val="22"/>
          <w:szCs w:val="22"/>
        </w:rPr>
      </w:pPr>
    </w:p>
    <w:p w:rsidR="006D0ABA" w:rsidRDefault="006D0ABA" w:rsidP="006D0ABA">
      <w:pPr>
        <w:rPr>
          <w:rFonts w:ascii="Arial" w:hAnsi="Arial" w:cs="Arial"/>
          <w:sz w:val="22"/>
          <w:szCs w:val="22"/>
        </w:rPr>
      </w:pPr>
    </w:p>
    <w:p w:rsidR="006D0ABA" w:rsidRDefault="006D0ABA" w:rsidP="006D0AB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 Šternberku dne </w:t>
      </w:r>
      <w:r w:rsidR="005C2FAA">
        <w:rPr>
          <w:rFonts w:ascii="Arial" w:hAnsi="Arial" w:cs="Arial"/>
          <w:sz w:val="22"/>
          <w:szCs w:val="22"/>
        </w:rPr>
        <w:t>3. srpna 2016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PhDr. Eva Klimentová, Ph.D.</w:t>
      </w:r>
    </w:p>
    <w:p w:rsidR="006D0ABA" w:rsidRDefault="006D0ABA" w:rsidP="006D0ABA">
      <w:pPr>
        <w:jc w:val="center"/>
        <w:rPr>
          <w:rFonts w:ascii="Arial" w:hAnsi="Arial" w:cs="Arial"/>
          <w:sz w:val="22"/>
          <w:szCs w:val="22"/>
        </w:rPr>
      </w:pPr>
    </w:p>
    <w:p w:rsidR="006D0ABA" w:rsidRDefault="006D0ABA" w:rsidP="006D0ABA">
      <w:pPr>
        <w:rPr>
          <w:rFonts w:ascii="Arial" w:hAnsi="Arial" w:cs="Arial"/>
          <w:sz w:val="22"/>
          <w:szCs w:val="22"/>
        </w:rPr>
      </w:pPr>
    </w:p>
    <w:p w:rsidR="006D0ABA" w:rsidRDefault="006D0ABA" w:rsidP="006D0ABA">
      <w:pPr>
        <w:rPr>
          <w:rFonts w:ascii="Arial" w:hAnsi="Arial" w:cs="Arial"/>
          <w:sz w:val="22"/>
          <w:szCs w:val="22"/>
        </w:rPr>
      </w:pPr>
    </w:p>
    <w:p w:rsidR="006D0ABA" w:rsidRDefault="006D0ABA" w:rsidP="006D0ABA">
      <w:pPr>
        <w:rPr>
          <w:rFonts w:ascii="Arial" w:hAnsi="Arial" w:cs="Arial"/>
          <w:sz w:val="22"/>
          <w:szCs w:val="22"/>
        </w:rPr>
      </w:pPr>
    </w:p>
    <w:p w:rsidR="006D0ABA" w:rsidRDefault="006D0ABA" w:rsidP="006D0ABA"/>
    <w:p w:rsidR="004E18AD" w:rsidRDefault="004E18AD"/>
    <w:sectPr w:rsidR="004E1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7E61"/>
    <w:multiLevelType w:val="hybridMultilevel"/>
    <w:tmpl w:val="50BEE2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F3E5D"/>
    <w:multiLevelType w:val="hybridMultilevel"/>
    <w:tmpl w:val="5D923F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870"/>
    <w:rsid w:val="00106E27"/>
    <w:rsid w:val="00125F71"/>
    <w:rsid w:val="00166AE2"/>
    <w:rsid w:val="00200F93"/>
    <w:rsid w:val="003156AD"/>
    <w:rsid w:val="004E18AD"/>
    <w:rsid w:val="00573D7C"/>
    <w:rsid w:val="005C2FAA"/>
    <w:rsid w:val="00643870"/>
    <w:rsid w:val="00677160"/>
    <w:rsid w:val="006D0ABA"/>
    <w:rsid w:val="00B47A65"/>
    <w:rsid w:val="00DB4B36"/>
    <w:rsid w:val="00FB69CD"/>
    <w:rsid w:val="00FF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0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6D0ABA"/>
  </w:style>
  <w:style w:type="character" w:customStyle="1" w:styleId="TextpoznpodarouChar">
    <w:name w:val="Text pozn. pod čarou Char"/>
    <w:basedOn w:val="Standardnpsmoodstavce"/>
    <w:link w:val="Textpoznpodarou"/>
    <w:semiHidden/>
    <w:rsid w:val="006D0AB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6D0ABA"/>
    <w:pPr>
      <w:jc w:val="center"/>
    </w:pPr>
    <w:rPr>
      <w:rFonts w:ascii="Garamond" w:hAnsi="Garamond" w:cs="Garamond"/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6D0ABA"/>
    <w:rPr>
      <w:rFonts w:ascii="Garamond" w:eastAsia="Times New Roman" w:hAnsi="Garamond" w:cs="Garamond"/>
      <w:b/>
      <w:bCs/>
      <w:sz w:val="32"/>
      <w:szCs w:val="32"/>
      <w:lang w:eastAsia="cs-CZ"/>
    </w:rPr>
  </w:style>
  <w:style w:type="paragraph" w:styleId="Zkladntextodsazen">
    <w:name w:val="Body Text Indent"/>
    <w:basedOn w:val="Normln"/>
    <w:link w:val="ZkladntextodsazenChar"/>
    <w:unhideWhenUsed/>
    <w:rsid w:val="006D0ABA"/>
    <w:pPr>
      <w:jc w:val="both"/>
    </w:pPr>
    <w:rPr>
      <w:rFonts w:ascii="Trebuchet MS" w:hAnsi="Trebuchet MS" w:cs="Trebuchet MS"/>
    </w:rPr>
  </w:style>
  <w:style w:type="character" w:customStyle="1" w:styleId="ZkladntextodsazenChar">
    <w:name w:val="Základní text odsazený Char"/>
    <w:basedOn w:val="Standardnpsmoodstavce"/>
    <w:link w:val="Zkladntextodsazen"/>
    <w:rsid w:val="006D0ABA"/>
    <w:rPr>
      <w:rFonts w:ascii="Trebuchet MS" w:eastAsia="Times New Roman" w:hAnsi="Trebuchet MS" w:cs="Trebuchet MS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D0A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0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6D0ABA"/>
  </w:style>
  <w:style w:type="character" w:customStyle="1" w:styleId="TextpoznpodarouChar">
    <w:name w:val="Text pozn. pod čarou Char"/>
    <w:basedOn w:val="Standardnpsmoodstavce"/>
    <w:link w:val="Textpoznpodarou"/>
    <w:semiHidden/>
    <w:rsid w:val="006D0AB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6D0ABA"/>
    <w:pPr>
      <w:jc w:val="center"/>
    </w:pPr>
    <w:rPr>
      <w:rFonts w:ascii="Garamond" w:hAnsi="Garamond" w:cs="Garamond"/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6D0ABA"/>
    <w:rPr>
      <w:rFonts w:ascii="Garamond" w:eastAsia="Times New Roman" w:hAnsi="Garamond" w:cs="Garamond"/>
      <w:b/>
      <w:bCs/>
      <w:sz w:val="32"/>
      <w:szCs w:val="32"/>
      <w:lang w:eastAsia="cs-CZ"/>
    </w:rPr>
  </w:style>
  <w:style w:type="paragraph" w:styleId="Zkladntextodsazen">
    <w:name w:val="Body Text Indent"/>
    <w:basedOn w:val="Normln"/>
    <w:link w:val="ZkladntextodsazenChar"/>
    <w:unhideWhenUsed/>
    <w:rsid w:val="006D0ABA"/>
    <w:pPr>
      <w:jc w:val="both"/>
    </w:pPr>
    <w:rPr>
      <w:rFonts w:ascii="Trebuchet MS" w:hAnsi="Trebuchet MS" w:cs="Trebuchet MS"/>
    </w:rPr>
  </w:style>
  <w:style w:type="character" w:customStyle="1" w:styleId="ZkladntextodsazenChar">
    <w:name w:val="Základní text odsazený Char"/>
    <w:basedOn w:val="Standardnpsmoodstavce"/>
    <w:link w:val="Zkladntextodsazen"/>
    <w:rsid w:val="006D0ABA"/>
    <w:rPr>
      <w:rFonts w:ascii="Trebuchet MS" w:eastAsia="Times New Roman" w:hAnsi="Trebuchet MS" w:cs="Trebuchet MS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D0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3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971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2016-08-18T08:12:00Z</dcterms:created>
  <dcterms:modified xsi:type="dcterms:W3CDTF">2016-08-18T08:12:00Z</dcterms:modified>
</cp:coreProperties>
</file>