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EAC" w:rsidRDefault="00A55EAC" w:rsidP="00BF59CE">
      <w:pPr>
        <w:jc w:val="both"/>
      </w:pP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"/>
        <w:gridCol w:w="1660"/>
        <w:gridCol w:w="7580"/>
        <w:gridCol w:w="640"/>
      </w:tblGrid>
      <w:tr w:rsidR="00A55EAC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CD64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5EAC" w:rsidRDefault="00A55EAC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POSUDEK BAKALÁŘSKÉ PRÁCE</w:t>
            </w:r>
          </w:p>
        </w:tc>
      </w:tr>
      <w:tr w:rsidR="00A55EAC" w:rsidTr="001E6782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CD64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5EAC" w:rsidRDefault="00A55EAC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5EAC" w:rsidRDefault="00A55EAC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5EAC" w:rsidRDefault="00A55EAC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A55EAC" w:rsidTr="001E6782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CD64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5EAC" w:rsidRDefault="00A55EAC" w:rsidP="00CD64EB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Univerzita Palackého v Olomouci - Fakulta tělesné kultury</w:t>
            </w:r>
          </w:p>
        </w:tc>
      </w:tr>
      <w:tr w:rsidR="00A55EAC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55EAC" w:rsidRDefault="00A55EAC" w:rsidP="00BF59C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Tomáš Hollein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Vedoucí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55EAC" w:rsidRDefault="00A55EAC" w:rsidP="00BF59C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Ing. Lenka Bartková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55EAC" w:rsidRDefault="00A55EAC" w:rsidP="00BF59C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Analýza marketingové komunikace na sociálních médiích Prosper Golf Resortu Čeladná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55EAC" w:rsidRDefault="00A55EAC" w:rsidP="00BF59C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Mgr. Jiří Skoumal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5EAC" w:rsidRPr="00A37E7F" w:rsidRDefault="00A55EAC" w:rsidP="00CD64EB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 xml:space="preserve">Oponent </w:t>
            </w:r>
            <w:r w:rsidRPr="00A37E7F">
              <w:rPr>
                <w:b/>
                <w:i/>
                <w:iCs/>
                <w:sz w:val="20"/>
                <w:szCs w:val="20"/>
              </w:rPr>
              <w:t xml:space="preserve"> práce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V hodnocení využijte slovní vyjádření s respektováním charakteru a zaměření práce (filosofické, historické 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Body</w:t>
            </w:r>
          </w:p>
        </w:tc>
      </w:tr>
      <w:tr w:rsidR="00A55EAC" w:rsidTr="001E6782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0-4</w:t>
            </w:r>
          </w:p>
        </w:tc>
      </w:tr>
      <w:tr w:rsidR="00A55EAC" w:rsidTr="001E6782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Pr="00897E3A" w:rsidRDefault="00A55EAC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Aktuálnost problematiky, originalita práce, praktická potřeba a uplatnění předpokládaných výstupů práce…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55EAC" w:rsidTr="001E6782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5EAC" w:rsidRPr="00354EE9" w:rsidRDefault="00A55EAC" w:rsidP="00354EE9">
            <w:pPr>
              <w:rPr>
                <w:i/>
                <w:sz w:val="20"/>
                <w:szCs w:val="20"/>
              </w:rPr>
            </w:pPr>
            <w:r w:rsidRPr="00354EE9">
              <w:rPr>
                <w:i/>
                <w:sz w:val="20"/>
                <w:szCs w:val="20"/>
              </w:rPr>
              <w:t>Obecně platí, že rostoucí</w:t>
            </w:r>
            <w:r>
              <w:rPr>
                <w:i/>
                <w:sz w:val="20"/>
                <w:szCs w:val="20"/>
              </w:rPr>
              <w:t xml:space="preserve"> vývoj informačních technologií umožňuje podnikům těsnější propojení mezi dodavateli a odběrateli. Využití sociálních médií ve sportu dává marketingovým pracovníkům nové možnosti k zapojení členů sportovní komunity k systematickému šlechtění marketingu. </w:t>
            </w:r>
          </w:p>
          <w:p w:rsidR="00A55EAC" w:rsidRPr="00354EE9" w:rsidRDefault="00A55EAC" w:rsidP="00642DA8">
            <w:pPr>
              <w:rPr>
                <w:i/>
                <w:iCs/>
                <w:sz w:val="20"/>
                <w:szCs w:val="20"/>
              </w:rPr>
            </w:pPr>
            <w:r w:rsidRPr="00354EE9">
              <w:rPr>
                <w:i/>
                <w:sz w:val="20"/>
                <w:szCs w:val="20"/>
              </w:rPr>
              <w:t>V tomto dynamickém prostředí je proto třeba proniknout do oblastí, kter</w:t>
            </w:r>
            <w:r>
              <w:rPr>
                <w:i/>
                <w:sz w:val="20"/>
                <w:szCs w:val="20"/>
              </w:rPr>
              <w:t>é nebyly z pohledu klasického marketingu</w:t>
            </w:r>
            <w:r w:rsidRPr="00354EE9">
              <w:rPr>
                <w:i/>
                <w:sz w:val="20"/>
                <w:szCs w:val="20"/>
              </w:rPr>
              <w:t xml:space="preserve"> dosud využité, a vyvinout nové </w:t>
            </w:r>
            <w:r>
              <w:rPr>
                <w:i/>
                <w:sz w:val="20"/>
                <w:szCs w:val="20"/>
              </w:rPr>
              <w:t>marketingové</w:t>
            </w:r>
            <w:r w:rsidRPr="00354EE9">
              <w:rPr>
                <w:i/>
                <w:sz w:val="20"/>
                <w:szCs w:val="20"/>
              </w:rPr>
              <w:t xml:space="preserve"> efekty pro </w:t>
            </w:r>
            <w:r>
              <w:rPr>
                <w:i/>
                <w:sz w:val="20"/>
                <w:szCs w:val="20"/>
              </w:rPr>
              <w:t>golfové resorty.</w:t>
            </w:r>
            <w:r>
              <w:rPr>
                <w:i/>
                <w:iCs/>
                <w:sz w:val="20"/>
                <w:szCs w:val="20"/>
              </w:rPr>
              <w:t xml:space="preserve"> Již z těchto faktů je zřejmé, že </w:t>
            </w:r>
            <w:r w:rsidRPr="00354EE9">
              <w:rPr>
                <w:i/>
                <w:iCs/>
                <w:sz w:val="20"/>
                <w:szCs w:val="20"/>
              </w:rPr>
              <w:t>téma bakalářské práce je velice aktuální.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525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A55EAC" w:rsidRPr="00897E3A" w:rsidRDefault="00A55EAC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Samostatnost zpracování, vhled autora do problematiky, přehled nejzávažnějších domácích i zahraničních literárních pramenů, databází, </w:t>
            </w:r>
            <w:r w:rsidRPr="00B61C57">
              <w:rPr>
                <w:rFonts w:ascii="Arial" w:hAnsi="Arial" w:cs="Arial"/>
                <w:b/>
                <w:bCs/>
                <w:sz w:val="20"/>
                <w:szCs w:val="20"/>
              </w:rPr>
              <w:t>a to i v širších souvislostech zejména s ohledem na praktické výstupy.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A55EAC" w:rsidTr="001E6782">
        <w:trPr>
          <w:trHeight w:val="156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noWrap/>
          </w:tcPr>
          <w:p w:rsidR="00A55EAC" w:rsidRPr="00897E3A" w:rsidRDefault="00A55EAC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5EAC" w:rsidRDefault="00A55EAC" w:rsidP="0075529F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Vhled autora bakalářské práce do problematiky je zřejmý již z faktu, že v tomto sportovním odvětví působí jako maršál golfového klubu. </w:t>
            </w:r>
            <w:r w:rsidRPr="00BD2383">
              <w:rPr>
                <w:i/>
                <w:iCs/>
                <w:sz w:val="20"/>
                <w:szCs w:val="20"/>
              </w:rPr>
              <w:t>Teoretická část práce se drží uvedeného tématu a jednotlivé kapitoly jsou řazeny v logickém sled</w:t>
            </w:r>
            <w:r>
              <w:rPr>
                <w:i/>
                <w:iCs/>
                <w:sz w:val="20"/>
                <w:szCs w:val="20"/>
              </w:rPr>
              <w:t>u. Autor ve své práci použil převážně českou literaturu a další</w:t>
            </w:r>
            <w:r w:rsidRPr="00BD2383">
              <w:rPr>
                <w:i/>
                <w:iCs/>
                <w:sz w:val="20"/>
                <w:szCs w:val="20"/>
              </w:rPr>
              <w:t xml:space="preserve"> podklady včetně intern</w:t>
            </w:r>
            <w:r>
              <w:rPr>
                <w:i/>
                <w:iCs/>
                <w:sz w:val="20"/>
                <w:szCs w:val="20"/>
              </w:rPr>
              <w:t>etových zdrojů a prokázal výbornou</w:t>
            </w:r>
            <w:r w:rsidRPr="00BD2383">
              <w:rPr>
                <w:i/>
                <w:iCs/>
                <w:sz w:val="20"/>
                <w:szCs w:val="20"/>
              </w:rPr>
              <w:t xml:space="preserve"> orientaci v dané problematice.</w:t>
            </w:r>
            <w:r>
              <w:rPr>
                <w:i/>
                <w:iCs/>
                <w:sz w:val="20"/>
                <w:szCs w:val="20"/>
              </w:rPr>
              <w:t xml:space="preserve"> Je na škodu, že nepopsal v této části bakalářské práce propracovanou marketingovou strategii pro golfové kluby v USA, jak uvádí na str.8( 7. řádek). </w:t>
            </w:r>
          </w:p>
        </w:tc>
        <w:tc>
          <w:tcPr>
            <w:tcW w:w="640" w:type="dxa"/>
            <w:tcBorders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6B1C84">
        <w:trPr>
          <w:trHeight w:val="601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A55EAC" w:rsidRPr="00897E3A" w:rsidRDefault="00A55EAC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Formulace cílů a záměrů práce, výzkumných otázek, hypotéz. Samostatné zvládnutí odborného problému, získaných údajů, odborného textu. Výsledky a závěry práce, skutečný praktický i teoretický přínos práce…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A55EAC" w:rsidTr="000B44BC">
        <w:trPr>
          <w:trHeight w:val="162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6B1C84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5EAC" w:rsidRDefault="00A55EAC" w:rsidP="00C5076A">
            <w:pPr>
              <w:jc w:val="both"/>
              <w:rPr>
                <w:i/>
                <w:iCs/>
                <w:sz w:val="20"/>
                <w:szCs w:val="20"/>
              </w:rPr>
            </w:pPr>
            <w:r w:rsidRPr="00BD2383">
              <w:rPr>
                <w:i/>
                <w:iCs/>
                <w:sz w:val="20"/>
                <w:szCs w:val="20"/>
              </w:rPr>
              <w:t>Výzku</w:t>
            </w:r>
            <w:r>
              <w:rPr>
                <w:i/>
                <w:iCs/>
                <w:sz w:val="20"/>
                <w:szCs w:val="20"/>
              </w:rPr>
              <w:t xml:space="preserve">mný cíl práce analyzovat marketingovou strategii Golf Resortu Čeladná na sociálních médiích byl splněn. </w:t>
            </w:r>
            <w:r>
              <w:t xml:space="preserve"> </w:t>
            </w:r>
            <w:r>
              <w:rPr>
                <w:i/>
                <w:iCs/>
                <w:sz w:val="20"/>
                <w:szCs w:val="20"/>
              </w:rPr>
              <w:t>V praktické části použil autor</w:t>
            </w:r>
            <w:r w:rsidRPr="00DF3693">
              <w:rPr>
                <w:i/>
                <w:iCs/>
                <w:sz w:val="20"/>
                <w:szCs w:val="20"/>
              </w:rPr>
              <w:t xml:space="preserve"> podle mého názoru dobrý a vhodně zvolený logický po</w:t>
            </w:r>
            <w:r>
              <w:rPr>
                <w:i/>
                <w:iCs/>
                <w:sz w:val="20"/>
                <w:szCs w:val="20"/>
              </w:rPr>
              <w:t>stup pro řešení cíle bakalářské práce. Empirické šetření týkající se komunikace golfového resortu Čeladná pomocí internetu</w:t>
            </w:r>
            <w:r w:rsidRPr="00DF3693">
              <w:rPr>
                <w:i/>
                <w:iCs/>
                <w:sz w:val="20"/>
                <w:szCs w:val="20"/>
              </w:rPr>
              <w:t xml:space="preserve"> bylo analyzováno a vyhodnoceno.</w:t>
            </w:r>
            <w:r w:rsidRPr="00BD2383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640" w:type="dxa"/>
            <w:tcBorders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Pr="00897E3A" w:rsidRDefault="00A55EAC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Formální zpracování práce, jazyková a stylistická úroveň, rozsah práce, grafická úprava práce, dodržení publikační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A55EAC" w:rsidTr="001E6782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5EAC" w:rsidRPr="00DA6BD1" w:rsidRDefault="00A55EAC" w:rsidP="00BF59CE">
            <w:pPr>
              <w:jc w:val="both"/>
              <w:rPr>
                <w:i/>
                <w:iCs/>
                <w:sz w:val="20"/>
                <w:szCs w:val="20"/>
              </w:rPr>
            </w:pPr>
            <w:r w:rsidRPr="00BD2383">
              <w:rPr>
                <w:i/>
                <w:iCs/>
                <w:sz w:val="20"/>
                <w:szCs w:val="20"/>
              </w:rPr>
              <w:t>Po formální stránce má tato bakalářská práce dostatečný rozsah. Překlepy, respektive n</w:t>
            </w:r>
            <w:r>
              <w:rPr>
                <w:i/>
                <w:iCs/>
                <w:sz w:val="20"/>
                <w:szCs w:val="20"/>
              </w:rPr>
              <w:t xml:space="preserve">epřesnosti sporných formulací, </w:t>
            </w:r>
            <w:r w:rsidRPr="00BD2383">
              <w:rPr>
                <w:i/>
                <w:iCs/>
                <w:sz w:val="20"/>
                <w:szCs w:val="20"/>
              </w:rPr>
              <w:t>jso</w:t>
            </w:r>
            <w:r>
              <w:rPr>
                <w:i/>
                <w:iCs/>
                <w:sz w:val="20"/>
                <w:szCs w:val="20"/>
              </w:rPr>
              <w:t xml:space="preserve">u malého </w:t>
            </w:r>
            <w:r w:rsidRPr="00BD2383">
              <w:rPr>
                <w:i/>
                <w:iCs/>
                <w:sz w:val="20"/>
                <w:szCs w:val="20"/>
              </w:rPr>
              <w:t>rozsahu a nesnižují výpovědní hodnotu práce.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5EAC" w:rsidRDefault="00A55EAC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textDirection w:val="btLr"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Body celkem  </w:t>
            </w:r>
          </w:p>
        </w:tc>
      </w:tr>
      <w:tr w:rsidR="00A55EAC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</w:tr>
    </w:tbl>
    <w:p w:rsidR="00A55EAC" w:rsidRDefault="00A55EAC" w:rsidP="00BF59CE">
      <w:pPr>
        <w:jc w:val="both"/>
      </w:pPr>
    </w:p>
    <w:p w:rsidR="00A55EAC" w:rsidRDefault="00A55EAC" w:rsidP="00BF59CE">
      <w:pPr>
        <w:jc w:val="both"/>
      </w:pPr>
      <w:r>
        <w:br w:type="page"/>
      </w: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"/>
        <w:gridCol w:w="1660"/>
        <w:gridCol w:w="7580"/>
        <w:gridCol w:w="640"/>
      </w:tblGrid>
      <w:tr w:rsidR="00A55EAC" w:rsidTr="001E6782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5EAC" w:rsidRDefault="00A55EAC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5EAC" w:rsidRDefault="00A55EAC" w:rsidP="00CD64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55EAC" w:rsidRDefault="00A55EAC" w:rsidP="00BF59CE">
            <w:pPr>
              <w:jc w:val="both"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55EAC" w:rsidRPr="00153C18" w:rsidRDefault="00A55EAC" w:rsidP="00BF59CE">
            <w:pPr>
              <w:jc w:val="both"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55EAC" w:rsidRDefault="00A55EAC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55EAC" w:rsidRDefault="00A55EAC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5EAC" w:rsidRDefault="00A55EAC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right w:val="nil"/>
            </w:tcBorders>
            <w:textDirection w:val="btLr"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55EAC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Hodnocení celkem: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Doporučuji práci k obhajobě</w:t>
            </w:r>
          </w:p>
        </w:tc>
        <w:tc>
          <w:tcPr>
            <w:tcW w:w="640" w:type="dxa"/>
            <w:tcBorders>
              <w:top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55EAC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5EAC" w:rsidRPr="000D29CA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55EAC" w:rsidTr="001E6782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5EAC" w:rsidRDefault="00A55EAC" w:rsidP="00BF59CE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55EAC" w:rsidRDefault="00A55EAC" w:rsidP="00BF59CE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Návrh klasifikace práce: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7. 7. 2012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Mgr. Jiří Skoumal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5EAC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5EAC" w:rsidRDefault="00A55EAC" w:rsidP="00BF59CE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55EAC" w:rsidRDefault="00A55EA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5EAC" w:rsidRDefault="00A55EAC" w:rsidP="00BF59CE">
      <w:pPr>
        <w:jc w:val="both"/>
      </w:pPr>
    </w:p>
    <w:p w:rsidR="00A55EAC" w:rsidRDefault="00A55EAC" w:rsidP="00BF59CE">
      <w:pPr>
        <w:jc w:val="both"/>
      </w:pPr>
    </w:p>
    <w:p w:rsidR="00A55EAC" w:rsidRDefault="00A55EAC" w:rsidP="00BF59CE">
      <w:pPr>
        <w:jc w:val="both"/>
      </w:pPr>
    </w:p>
    <w:p w:rsidR="00A55EAC" w:rsidRDefault="00A55EAC" w:rsidP="00BF59CE">
      <w:pPr>
        <w:jc w:val="both"/>
      </w:pPr>
    </w:p>
    <w:p w:rsidR="00A55EAC" w:rsidRDefault="00A55EAC" w:rsidP="00BF59CE">
      <w:pPr>
        <w:jc w:val="both"/>
      </w:pPr>
    </w:p>
    <w:p w:rsidR="00A55EAC" w:rsidRDefault="00A55EAC" w:rsidP="00BF59CE">
      <w:pPr>
        <w:jc w:val="both"/>
      </w:pPr>
    </w:p>
    <w:p w:rsidR="00A55EAC" w:rsidRDefault="00A55EAC" w:rsidP="00BF59CE">
      <w:pPr>
        <w:jc w:val="both"/>
      </w:pPr>
    </w:p>
    <w:p w:rsidR="00A55EAC" w:rsidRDefault="00A55EAC" w:rsidP="00BF59CE">
      <w:pPr>
        <w:jc w:val="both"/>
      </w:pPr>
    </w:p>
    <w:sectPr w:rsidR="00A55EAC" w:rsidSect="00BF59CE"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EAC" w:rsidRDefault="00A55EAC" w:rsidP="001D266F">
      <w:r>
        <w:separator/>
      </w:r>
    </w:p>
  </w:endnote>
  <w:endnote w:type="continuationSeparator" w:id="0">
    <w:p w:rsidR="00A55EAC" w:rsidRDefault="00A55EAC" w:rsidP="001D26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EAC" w:rsidRDefault="00A55EAC" w:rsidP="001D266F">
      <w:r>
        <w:separator/>
      </w:r>
    </w:p>
  </w:footnote>
  <w:footnote w:type="continuationSeparator" w:id="0">
    <w:p w:rsidR="00A55EAC" w:rsidRDefault="00A55EAC" w:rsidP="001D26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457EB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>
    <w:nsid w:val="12BB42F1"/>
    <w:multiLevelType w:val="hybridMultilevel"/>
    <w:tmpl w:val="D7FC916C"/>
    <w:lvl w:ilvl="0" w:tplc="46B85E6C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525281"/>
    <w:multiLevelType w:val="hybridMultilevel"/>
    <w:tmpl w:val="D870F5A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AD394A"/>
    <w:multiLevelType w:val="hybridMultilevel"/>
    <w:tmpl w:val="8D405D78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1B712E9"/>
    <w:multiLevelType w:val="hybridMultilevel"/>
    <w:tmpl w:val="5E64B3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7AE77E9"/>
    <w:multiLevelType w:val="hybridMultilevel"/>
    <w:tmpl w:val="D624BC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DB7773F"/>
    <w:multiLevelType w:val="hybridMultilevel"/>
    <w:tmpl w:val="C54208CE"/>
    <w:lvl w:ilvl="0" w:tplc="620CF5B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77B36D7"/>
    <w:multiLevelType w:val="hybridMultilevel"/>
    <w:tmpl w:val="6BAE8B42"/>
    <w:lvl w:ilvl="0" w:tplc="9A24EAB6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9233082"/>
    <w:multiLevelType w:val="hybridMultilevel"/>
    <w:tmpl w:val="4F108FAC"/>
    <w:lvl w:ilvl="0" w:tplc="46B85E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4B7F41"/>
    <w:multiLevelType w:val="hybridMultilevel"/>
    <w:tmpl w:val="58866B7C"/>
    <w:lvl w:ilvl="0" w:tplc="4D425D9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D90078"/>
    <w:multiLevelType w:val="hybridMultilevel"/>
    <w:tmpl w:val="34608D52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46B85E6C">
      <w:start w:val="1"/>
      <w:numFmt w:val="bullet"/>
      <w:lvlText w:val="-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1">
    <w:nsid w:val="50A516DA"/>
    <w:multiLevelType w:val="hybridMultilevel"/>
    <w:tmpl w:val="E0E4357E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D9278C5"/>
    <w:multiLevelType w:val="hybridMultilevel"/>
    <w:tmpl w:val="C816AFA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3">
    <w:nsid w:val="640856AA"/>
    <w:multiLevelType w:val="hybridMultilevel"/>
    <w:tmpl w:val="F7F630B6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27C581D"/>
    <w:multiLevelType w:val="hybridMultilevel"/>
    <w:tmpl w:val="236C426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5">
    <w:nsid w:val="76BC56EF"/>
    <w:multiLevelType w:val="hybridMultilevel"/>
    <w:tmpl w:val="C83E71B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2"/>
  </w:num>
  <w:num w:numId="4">
    <w:abstractNumId w:val="13"/>
  </w:num>
  <w:num w:numId="5">
    <w:abstractNumId w:val="4"/>
  </w:num>
  <w:num w:numId="6">
    <w:abstractNumId w:val="5"/>
  </w:num>
  <w:num w:numId="7">
    <w:abstractNumId w:val="15"/>
  </w:num>
  <w:num w:numId="8">
    <w:abstractNumId w:val="14"/>
  </w:num>
  <w:num w:numId="9">
    <w:abstractNumId w:val="10"/>
  </w:num>
  <w:num w:numId="10">
    <w:abstractNumId w:val="1"/>
  </w:num>
  <w:num w:numId="11">
    <w:abstractNumId w:val="8"/>
  </w:num>
  <w:num w:numId="12">
    <w:abstractNumId w:val="2"/>
  </w:num>
  <w:num w:numId="13">
    <w:abstractNumId w:val="7"/>
  </w:num>
  <w:num w:numId="14">
    <w:abstractNumId w:val="6"/>
  </w:num>
  <w:num w:numId="15">
    <w:abstractNumId w:val="11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oNotDisplayPageBoundarie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02C0"/>
    <w:rsid w:val="00026DC0"/>
    <w:rsid w:val="00034A6A"/>
    <w:rsid w:val="00053C43"/>
    <w:rsid w:val="0005558C"/>
    <w:rsid w:val="000632F6"/>
    <w:rsid w:val="00064189"/>
    <w:rsid w:val="00072248"/>
    <w:rsid w:val="00077BDA"/>
    <w:rsid w:val="000B44BC"/>
    <w:rsid w:val="000C74CB"/>
    <w:rsid w:val="000D29CA"/>
    <w:rsid w:val="000E5D05"/>
    <w:rsid w:val="000E5DAA"/>
    <w:rsid w:val="000F4F89"/>
    <w:rsid w:val="000F5E59"/>
    <w:rsid w:val="000F6636"/>
    <w:rsid w:val="0010061F"/>
    <w:rsid w:val="00101986"/>
    <w:rsid w:val="00102172"/>
    <w:rsid w:val="00111FBA"/>
    <w:rsid w:val="001136D2"/>
    <w:rsid w:val="00142A87"/>
    <w:rsid w:val="00150685"/>
    <w:rsid w:val="00153C18"/>
    <w:rsid w:val="00190CCA"/>
    <w:rsid w:val="00193103"/>
    <w:rsid w:val="001940D6"/>
    <w:rsid w:val="00197C81"/>
    <w:rsid w:val="001A0E0A"/>
    <w:rsid w:val="001B745D"/>
    <w:rsid w:val="001D266F"/>
    <w:rsid w:val="001D3BB3"/>
    <w:rsid w:val="001D5C27"/>
    <w:rsid w:val="001E1664"/>
    <w:rsid w:val="001E6782"/>
    <w:rsid w:val="0020057D"/>
    <w:rsid w:val="002050E8"/>
    <w:rsid w:val="002051FA"/>
    <w:rsid w:val="00225872"/>
    <w:rsid w:val="00237404"/>
    <w:rsid w:val="00243487"/>
    <w:rsid w:val="002774BA"/>
    <w:rsid w:val="002814E0"/>
    <w:rsid w:val="002A02C0"/>
    <w:rsid w:val="002A3AC7"/>
    <w:rsid w:val="002D011B"/>
    <w:rsid w:val="002D6F0A"/>
    <w:rsid w:val="002E0F97"/>
    <w:rsid w:val="003230F5"/>
    <w:rsid w:val="003460A2"/>
    <w:rsid w:val="00354EE9"/>
    <w:rsid w:val="00372BBC"/>
    <w:rsid w:val="00374AA4"/>
    <w:rsid w:val="00374DBF"/>
    <w:rsid w:val="00381757"/>
    <w:rsid w:val="00382EF5"/>
    <w:rsid w:val="003B3D99"/>
    <w:rsid w:val="003B6C0C"/>
    <w:rsid w:val="004100C3"/>
    <w:rsid w:val="00413DAC"/>
    <w:rsid w:val="00421117"/>
    <w:rsid w:val="0042762E"/>
    <w:rsid w:val="00434132"/>
    <w:rsid w:val="0043791E"/>
    <w:rsid w:val="004418BD"/>
    <w:rsid w:val="00484976"/>
    <w:rsid w:val="00496DE3"/>
    <w:rsid w:val="004A06BA"/>
    <w:rsid w:val="004A6ED6"/>
    <w:rsid w:val="004B1A2F"/>
    <w:rsid w:val="004F4B24"/>
    <w:rsid w:val="0050602A"/>
    <w:rsid w:val="00512347"/>
    <w:rsid w:val="005B4333"/>
    <w:rsid w:val="005D6B8E"/>
    <w:rsid w:val="005E132A"/>
    <w:rsid w:val="00600477"/>
    <w:rsid w:val="006012C5"/>
    <w:rsid w:val="006210D4"/>
    <w:rsid w:val="00642DA8"/>
    <w:rsid w:val="00647528"/>
    <w:rsid w:val="006559BD"/>
    <w:rsid w:val="006722AD"/>
    <w:rsid w:val="00673A00"/>
    <w:rsid w:val="00676E52"/>
    <w:rsid w:val="00684951"/>
    <w:rsid w:val="00695248"/>
    <w:rsid w:val="006A2A8F"/>
    <w:rsid w:val="006A6B86"/>
    <w:rsid w:val="006B1C84"/>
    <w:rsid w:val="006D35EE"/>
    <w:rsid w:val="006D56D4"/>
    <w:rsid w:val="006D7255"/>
    <w:rsid w:val="006F427F"/>
    <w:rsid w:val="00741CDA"/>
    <w:rsid w:val="0075529F"/>
    <w:rsid w:val="007728C3"/>
    <w:rsid w:val="00776F84"/>
    <w:rsid w:val="007865CD"/>
    <w:rsid w:val="00791FF1"/>
    <w:rsid w:val="00794590"/>
    <w:rsid w:val="007B12D5"/>
    <w:rsid w:val="007B2929"/>
    <w:rsid w:val="007C65F1"/>
    <w:rsid w:val="007C7929"/>
    <w:rsid w:val="007D1084"/>
    <w:rsid w:val="007D6870"/>
    <w:rsid w:val="007E67FE"/>
    <w:rsid w:val="007F565C"/>
    <w:rsid w:val="007F60DA"/>
    <w:rsid w:val="007F7FCB"/>
    <w:rsid w:val="00826C4F"/>
    <w:rsid w:val="008327BD"/>
    <w:rsid w:val="008329BC"/>
    <w:rsid w:val="008375DA"/>
    <w:rsid w:val="008560BA"/>
    <w:rsid w:val="00865F45"/>
    <w:rsid w:val="00880365"/>
    <w:rsid w:val="00886A51"/>
    <w:rsid w:val="008911A1"/>
    <w:rsid w:val="00897E3A"/>
    <w:rsid w:val="008A1C70"/>
    <w:rsid w:val="008D3177"/>
    <w:rsid w:val="008F1126"/>
    <w:rsid w:val="009062F8"/>
    <w:rsid w:val="009130CB"/>
    <w:rsid w:val="009212FE"/>
    <w:rsid w:val="0093602A"/>
    <w:rsid w:val="009507CD"/>
    <w:rsid w:val="0095452F"/>
    <w:rsid w:val="009833EC"/>
    <w:rsid w:val="00995497"/>
    <w:rsid w:val="009A2892"/>
    <w:rsid w:val="009A4726"/>
    <w:rsid w:val="009A5931"/>
    <w:rsid w:val="009A65EE"/>
    <w:rsid w:val="009B22FD"/>
    <w:rsid w:val="009B6BC3"/>
    <w:rsid w:val="009B6BF1"/>
    <w:rsid w:val="009B7093"/>
    <w:rsid w:val="009C60D3"/>
    <w:rsid w:val="009D3981"/>
    <w:rsid w:val="009F77C0"/>
    <w:rsid w:val="00A15196"/>
    <w:rsid w:val="00A24C1B"/>
    <w:rsid w:val="00A2677B"/>
    <w:rsid w:val="00A37B12"/>
    <w:rsid w:val="00A37E7F"/>
    <w:rsid w:val="00A42C5F"/>
    <w:rsid w:val="00A50210"/>
    <w:rsid w:val="00A55EAC"/>
    <w:rsid w:val="00A7144C"/>
    <w:rsid w:val="00A80822"/>
    <w:rsid w:val="00A834BA"/>
    <w:rsid w:val="00AA3834"/>
    <w:rsid w:val="00AA49BC"/>
    <w:rsid w:val="00AD152C"/>
    <w:rsid w:val="00AE7F09"/>
    <w:rsid w:val="00B453E0"/>
    <w:rsid w:val="00B46A12"/>
    <w:rsid w:val="00B61C57"/>
    <w:rsid w:val="00B72077"/>
    <w:rsid w:val="00B72D9C"/>
    <w:rsid w:val="00B807FD"/>
    <w:rsid w:val="00B913ED"/>
    <w:rsid w:val="00BA4520"/>
    <w:rsid w:val="00BA5BED"/>
    <w:rsid w:val="00BB1DDC"/>
    <w:rsid w:val="00BD2383"/>
    <w:rsid w:val="00BE4925"/>
    <w:rsid w:val="00BF59CE"/>
    <w:rsid w:val="00C053E3"/>
    <w:rsid w:val="00C109CC"/>
    <w:rsid w:val="00C16D5C"/>
    <w:rsid w:val="00C365A3"/>
    <w:rsid w:val="00C404B6"/>
    <w:rsid w:val="00C5076A"/>
    <w:rsid w:val="00C54BE7"/>
    <w:rsid w:val="00C55B90"/>
    <w:rsid w:val="00C6359C"/>
    <w:rsid w:val="00C6410B"/>
    <w:rsid w:val="00C72A57"/>
    <w:rsid w:val="00C839CA"/>
    <w:rsid w:val="00C94966"/>
    <w:rsid w:val="00C97282"/>
    <w:rsid w:val="00CA0597"/>
    <w:rsid w:val="00CD1518"/>
    <w:rsid w:val="00CD5746"/>
    <w:rsid w:val="00CD64EB"/>
    <w:rsid w:val="00CE4850"/>
    <w:rsid w:val="00CE551D"/>
    <w:rsid w:val="00D05D55"/>
    <w:rsid w:val="00D12F7F"/>
    <w:rsid w:val="00D42344"/>
    <w:rsid w:val="00D46EA8"/>
    <w:rsid w:val="00D53F2D"/>
    <w:rsid w:val="00D728CF"/>
    <w:rsid w:val="00D759C0"/>
    <w:rsid w:val="00D838EA"/>
    <w:rsid w:val="00D93DF9"/>
    <w:rsid w:val="00D9759C"/>
    <w:rsid w:val="00DA4A7F"/>
    <w:rsid w:val="00DA68C5"/>
    <w:rsid w:val="00DA6B24"/>
    <w:rsid w:val="00DA6BD1"/>
    <w:rsid w:val="00DB070C"/>
    <w:rsid w:val="00DF2FEB"/>
    <w:rsid w:val="00DF3693"/>
    <w:rsid w:val="00DF40ED"/>
    <w:rsid w:val="00E00624"/>
    <w:rsid w:val="00E00F1E"/>
    <w:rsid w:val="00E21E66"/>
    <w:rsid w:val="00E26446"/>
    <w:rsid w:val="00E46DCF"/>
    <w:rsid w:val="00E51D26"/>
    <w:rsid w:val="00E97C77"/>
    <w:rsid w:val="00EB0BD0"/>
    <w:rsid w:val="00EC76EA"/>
    <w:rsid w:val="00EE3CCF"/>
    <w:rsid w:val="00EE6380"/>
    <w:rsid w:val="00EE6E3D"/>
    <w:rsid w:val="00EF0F56"/>
    <w:rsid w:val="00F21B3A"/>
    <w:rsid w:val="00F263BC"/>
    <w:rsid w:val="00F41C24"/>
    <w:rsid w:val="00F51F88"/>
    <w:rsid w:val="00F65C18"/>
    <w:rsid w:val="00F96E6D"/>
    <w:rsid w:val="00F970F9"/>
    <w:rsid w:val="00FB44C0"/>
    <w:rsid w:val="00FC15A8"/>
    <w:rsid w:val="00FC5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F263B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728CF"/>
    <w:pPr>
      <w:keepNext/>
      <w:outlineLvl w:val="0"/>
    </w:pPr>
    <w:rPr>
      <w:b/>
      <w:i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728CF"/>
    <w:pPr>
      <w:keepNext/>
      <w:outlineLvl w:val="1"/>
    </w:pPr>
    <w:rPr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728CF"/>
    <w:pPr>
      <w:keepNext/>
      <w:outlineLvl w:val="2"/>
    </w:pPr>
    <w:rPr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728CF"/>
    <w:rPr>
      <w:rFonts w:cs="Times New Roman"/>
      <w:b/>
      <w:i/>
      <w:sz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728CF"/>
    <w:rPr>
      <w:rFonts w:cs="Times New Roman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D728CF"/>
    <w:rPr>
      <w:rFonts w:cs="Times New Roman"/>
      <w:b/>
      <w:sz w:val="28"/>
    </w:rPr>
  </w:style>
  <w:style w:type="character" w:styleId="Hyperlink">
    <w:name w:val="Hyperlink"/>
    <w:basedOn w:val="DefaultParagraphFont"/>
    <w:uiPriority w:val="99"/>
    <w:rsid w:val="00F51F88"/>
    <w:rPr>
      <w:rFonts w:cs="Times New Roman"/>
      <w:color w:val="0000FF"/>
      <w:u w:val="single"/>
    </w:rPr>
  </w:style>
  <w:style w:type="paragraph" w:customStyle="1" w:styleId="normln1">
    <w:name w:val="normln1"/>
    <w:basedOn w:val="Normal"/>
    <w:uiPriority w:val="99"/>
    <w:rsid w:val="00DF2FEB"/>
    <w:pPr>
      <w:spacing w:before="240"/>
      <w:jc w:val="center"/>
    </w:pPr>
    <w:rPr>
      <w:b/>
      <w:bCs/>
      <w:sz w:val="20"/>
      <w:szCs w:val="20"/>
    </w:rPr>
  </w:style>
  <w:style w:type="paragraph" w:customStyle="1" w:styleId="normln2">
    <w:name w:val="normln2"/>
    <w:basedOn w:val="Normal"/>
    <w:uiPriority w:val="99"/>
    <w:rsid w:val="00DF2FEB"/>
    <w:pPr>
      <w:spacing w:after="120"/>
      <w:jc w:val="center"/>
    </w:pPr>
    <w:rPr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D46EA8"/>
    <w:pPr>
      <w:jc w:val="both"/>
    </w:pPr>
    <w:rPr>
      <w:rFonts w:ascii="Arial" w:hAnsi="Arial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842EC"/>
    <w:rPr>
      <w:sz w:val="24"/>
      <w:szCs w:val="24"/>
    </w:rPr>
  </w:style>
  <w:style w:type="paragraph" w:styleId="EndnoteText">
    <w:name w:val="endnote text"/>
    <w:basedOn w:val="Normal"/>
    <w:link w:val="EndnoteTextChar"/>
    <w:uiPriority w:val="99"/>
    <w:rsid w:val="001D266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1D266F"/>
    <w:rPr>
      <w:rFonts w:cs="Times New Roman"/>
    </w:rPr>
  </w:style>
  <w:style w:type="character" w:styleId="EndnoteReference">
    <w:name w:val="endnote reference"/>
    <w:basedOn w:val="DefaultParagraphFont"/>
    <w:uiPriority w:val="99"/>
    <w:rsid w:val="001D266F"/>
    <w:rPr>
      <w:rFonts w:cs="Times New Roman"/>
      <w:vertAlign w:val="superscript"/>
    </w:rPr>
  </w:style>
  <w:style w:type="paragraph" w:styleId="Revision">
    <w:name w:val="Revision"/>
    <w:hidden/>
    <w:uiPriority w:val="99"/>
    <w:semiHidden/>
    <w:rsid w:val="00413DA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413D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13DAC"/>
    <w:rPr>
      <w:rFonts w:ascii="Tahoma" w:hAnsi="Tahoma" w:cs="Tahoma"/>
      <w:sz w:val="16"/>
      <w:szCs w:val="16"/>
    </w:rPr>
  </w:style>
  <w:style w:type="paragraph" w:styleId="TOCHeading">
    <w:name w:val="TOC Heading"/>
    <w:basedOn w:val="Heading1"/>
    <w:next w:val="Normal"/>
    <w:uiPriority w:val="99"/>
    <w:qFormat/>
    <w:rsid w:val="006F427F"/>
    <w:pPr>
      <w:keepLines/>
      <w:spacing w:before="480" w:line="276" w:lineRule="auto"/>
      <w:outlineLvl w:val="9"/>
    </w:pPr>
    <w:rPr>
      <w:rFonts w:ascii="Cambria" w:hAnsi="Cambria"/>
      <w:bCs/>
      <w:i w:val="0"/>
      <w:color w:val="365F91"/>
      <w:szCs w:val="28"/>
      <w:lang w:eastAsia="en-US"/>
    </w:rPr>
  </w:style>
  <w:style w:type="paragraph" w:styleId="TOC2">
    <w:name w:val="toc 2"/>
    <w:basedOn w:val="Normal"/>
    <w:next w:val="Normal"/>
    <w:autoRedefine/>
    <w:uiPriority w:val="99"/>
    <w:rsid w:val="006F427F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uiPriority w:val="99"/>
    <w:rsid w:val="006F427F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99"/>
    <w:rsid w:val="006F427F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721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2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436</Words>
  <Characters>2577</Characters>
  <Application>Microsoft Office Outlook</Application>
  <DocSecurity>0</DocSecurity>
  <Lines>0</Lines>
  <Paragraphs>0</Paragraphs>
  <ScaleCrop>false</ScaleCrop>
  <Company>FTK UP Olomouc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Věc: Zjednodušení závěrečných státních zkoušek v bakalářské formě studia (pracovní materiál)</dc:title>
  <dc:subject/>
  <dc:creator>Zbyněk Svozil</dc:creator>
  <cp:keywords/>
  <dc:description/>
  <cp:lastModifiedBy>Starostová</cp:lastModifiedBy>
  <cp:revision>2</cp:revision>
  <dcterms:created xsi:type="dcterms:W3CDTF">2012-08-28T11:45:00Z</dcterms:created>
  <dcterms:modified xsi:type="dcterms:W3CDTF">2012-08-28T11:45:00Z</dcterms:modified>
</cp:coreProperties>
</file>