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B7F47" w14:textId="66E389A3" w:rsidR="002203F3" w:rsidRPr="00240524" w:rsidRDefault="00630FB6" w:rsidP="00F92264">
      <w:pPr>
        <w:jc w:val="center"/>
        <w:outlineLvl w:val="0"/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 xml:space="preserve"> </w:t>
      </w:r>
      <w:r w:rsidR="002203F3" w:rsidRPr="00240524">
        <w:rPr>
          <w:sz w:val="40"/>
          <w:szCs w:val="40"/>
          <w:lang w:val="cs-CZ"/>
        </w:rPr>
        <w:t xml:space="preserve">Posudek </w:t>
      </w:r>
      <w:r w:rsidR="000565AB">
        <w:rPr>
          <w:sz w:val="40"/>
          <w:szCs w:val="40"/>
          <w:lang w:val="cs-CZ"/>
        </w:rPr>
        <w:t xml:space="preserve">oponenta </w:t>
      </w:r>
      <w:r w:rsidR="002203F3" w:rsidRPr="00240524">
        <w:rPr>
          <w:sz w:val="40"/>
          <w:szCs w:val="40"/>
          <w:lang w:val="cs-CZ"/>
        </w:rPr>
        <w:t>diplomové práce</w:t>
      </w:r>
    </w:p>
    <w:p w14:paraId="382B7F48" w14:textId="77777777" w:rsidR="002203F3" w:rsidRPr="00240524" w:rsidRDefault="002203F3" w:rsidP="002203F3">
      <w:pPr>
        <w:rPr>
          <w:lang w:val="cs-CZ"/>
        </w:rPr>
      </w:pPr>
    </w:p>
    <w:p w14:paraId="382B7F49" w14:textId="77777777" w:rsidR="002203F3" w:rsidRPr="00240524" w:rsidRDefault="002203F3" w:rsidP="002203F3">
      <w:pPr>
        <w:outlineLvl w:val="0"/>
        <w:rPr>
          <w:lang w:val="cs-CZ"/>
        </w:rPr>
      </w:pPr>
      <w:r w:rsidRPr="00240524">
        <w:rPr>
          <w:b/>
          <w:lang w:val="cs-CZ"/>
        </w:rPr>
        <w:t>Vysoká škola:</w:t>
      </w:r>
      <w:r w:rsidRPr="00240524">
        <w:rPr>
          <w:b/>
          <w:lang w:val="cs-CZ"/>
        </w:rPr>
        <w:tab/>
      </w:r>
      <w:r w:rsidRPr="00240524">
        <w:rPr>
          <w:lang w:val="cs-CZ"/>
        </w:rPr>
        <w:tab/>
        <w:t>Univerzita Palackého v Olomouci</w:t>
      </w:r>
    </w:p>
    <w:p w14:paraId="382B7F4A" w14:textId="77777777" w:rsidR="002203F3" w:rsidRPr="00240524" w:rsidRDefault="002203F3" w:rsidP="002203F3">
      <w:pPr>
        <w:rPr>
          <w:lang w:val="cs-CZ"/>
        </w:rPr>
      </w:pPr>
      <w:r w:rsidRPr="00240524">
        <w:rPr>
          <w:b/>
          <w:lang w:val="cs-CZ"/>
        </w:rPr>
        <w:t>Fakulta:</w:t>
      </w:r>
      <w:r w:rsidRPr="00240524">
        <w:rPr>
          <w:lang w:val="cs-CZ"/>
        </w:rPr>
        <w:tab/>
      </w:r>
      <w:r w:rsidRPr="00240524">
        <w:rPr>
          <w:lang w:val="cs-CZ"/>
        </w:rPr>
        <w:tab/>
      </w:r>
      <w:r w:rsidRPr="00240524">
        <w:rPr>
          <w:lang w:val="cs-CZ"/>
        </w:rPr>
        <w:tab/>
        <w:t>Právnická</w:t>
      </w:r>
    </w:p>
    <w:p w14:paraId="382B7F4B" w14:textId="77777777" w:rsidR="002203F3" w:rsidRPr="00240524" w:rsidRDefault="002203F3" w:rsidP="002203F3">
      <w:pPr>
        <w:rPr>
          <w:lang w:val="cs-CZ"/>
        </w:rPr>
      </w:pPr>
      <w:r w:rsidRPr="00240524">
        <w:rPr>
          <w:b/>
          <w:lang w:val="cs-CZ"/>
        </w:rPr>
        <w:t>Katedra:</w:t>
      </w:r>
      <w:r w:rsidRPr="00240524">
        <w:rPr>
          <w:b/>
          <w:lang w:val="cs-CZ"/>
        </w:rPr>
        <w:tab/>
      </w:r>
      <w:r w:rsidRPr="00240524">
        <w:rPr>
          <w:lang w:val="cs-CZ"/>
        </w:rPr>
        <w:tab/>
      </w:r>
      <w:r w:rsidRPr="00240524">
        <w:rPr>
          <w:lang w:val="cs-CZ"/>
        </w:rPr>
        <w:tab/>
      </w:r>
      <w:r>
        <w:rPr>
          <w:lang w:val="cs-CZ"/>
        </w:rPr>
        <w:t>Katedra</w:t>
      </w:r>
      <w:r w:rsidRPr="00240524">
        <w:rPr>
          <w:lang w:val="cs-CZ"/>
        </w:rPr>
        <w:t xml:space="preserve"> mezinárodního </w:t>
      </w:r>
      <w:r>
        <w:rPr>
          <w:lang w:val="cs-CZ"/>
        </w:rPr>
        <w:t>a evropského práva</w:t>
      </w:r>
    </w:p>
    <w:p w14:paraId="382B7F4C" w14:textId="704098BA" w:rsidR="002203F3" w:rsidRPr="00240524" w:rsidRDefault="005463EF" w:rsidP="002203F3">
      <w:pPr>
        <w:rPr>
          <w:b/>
          <w:lang w:val="cs-CZ"/>
        </w:rPr>
      </w:pPr>
      <w:r>
        <w:rPr>
          <w:b/>
          <w:lang w:val="cs-CZ"/>
        </w:rPr>
        <w:t>Diplomant</w:t>
      </w:r>
      <w:r w:rsidR="002203F3" w:rsidRPr="00240524">
        <w:rPr>
          <w:b/>
          <w:lang w:val="cs-CZ"/>
        </w:rPr>
        <w:t>:</w:t>
      </w:r>
      <w:r w:rsidR="002203F3" w:rsidRPr="00240524">
        <w:rPr>
          <w:b/>
          <w:lang w:val="cs-CZ"/>
        </w:rPr>
        <w:tab/>
      </w:r>
      <w:r w:rsidR="002203F3" w:rsidRPr="00240524">
        <w:rPr>
          <w:b/>
          <w:lang w:val="cs-CZ"/>
        </w:rPr>
        <w:tab/>
      </w:r>
      <w:r>
        <w:rPr>
          <w:b/>
          <w:lang w:val="cs-CZ"/>
        </w:rPr>
        <w:tab/>
      </w:r>
      <w:r w:rsidR="0047057E">
        <w:rPr>
          <w:lang w:val="cs-CZ"/>
        </w:rPr>
        <w:t>Martin RYPL</w:t>
      </w:r>
    </w:p>
    <w:p w14:paraId="382B7F4D" w14:textId="72669EAD" w:rsidR="002203F3" w:rsidRPr="00240524" w:rsidRDefault="002203F3" w:rsidP="002203F3">
      <w:pPr>
        <w:ind w:left="2832" w:hanging="2832"/>
        <w:jc w:val="both"/>
        <w:rPr>
          <w:bCs/>
          <w:lang w:val="cs-CZ"/>
        </w:rPr>
      </w:pPr>
      <w:r w:rsidRPr="00240524">
        <w:rPr>
          <w:b/>
          <w:lang w:val="cs-CZ"/>
        </w:rPr>
        <w:t>Téma diplomové práce:</w:t>
      </w:r>
      <w:r w:rsidRPr="00240524">
        <w:rPr>
          <w:b/>
          <w:lang w:val="cs-CZ"/>
        </w:rPr>
        <w:tab/>
      </w:r>
      <w:r w:rsidR="0047057E">
        <w:rPr>
          <w:lang w:val="cs-CZ"/>
        </w:rPr>
        <w:t>Cílené zabití jako nástroj boje proti terorismu</w:t>
      </w:r>
    </w:p>
    <w:p w14:paraId="382B7F4E" w14:textId="6B89076B" w:rsidR="002203F3" w:rsidRPr="00745F22" w:rsidRDefault="002203F3" w:rsidP="002203F3">
      <w:pPr>
        <w:pBdr>
          <w:bottom w:val="single" w:sz="12" w:space="1" w:color="auto"/>
        </w:pBdr>
        <w:rPr>
          <w:b/>
          <w:lang w:val="cs-CZ"/>
        </w:rPr>
      </w:pPr>
      <w:r w:rsidRPr="00240524">
        <w:rPr>
          <w:b/>
          <w:lang w:val="cs-CZ"/>
        </w:rPr>
        <w:t>Vedoucí diplomové práce:</w:t>
      </w:r>
      <w:r w:rsidRPr="00240524">
        <w:rPr>
          <w:b/>
          <w:lang w:val="cs-CZ"/>
        </w:rPr>
        <w:tab/>
      </w:r>
      <w:r w:rsidR="00D0740B" w:rsidRPr="00D0740B">
        <w:rPr>
          <w:lang w:val="cs-CZ"/>
        </w:rPr>
        <w:t>doc.</w:t>
      </w:r>
      <w:r w:rsidR="00D0740B">
        <w:rPr>
          <w:b/>
          <w:lang w:val="cs-CZ"/>
        </w:rPr>
        <w:t xml:space="preserve"> </w:t>
      </w:r>
      <w:r w:rsidR="000565AB" w:rsidRPr="000565AB">
        <w:rPr>
          <w:lang w:val="cs-CZ"/>
        </w:rPr>
        <w:t xml:space="preserve">JUDr. </w:t>
      </w:r>
      <w:r w:rsidR="00D0740B">
        <w:rPr>
          <w:lang w:val="cs-CZ"/>
        </w:rPr>
        <w:t xml:space="preserve">Ondřej </w:t>
      </w:r>
      <w:proofErr w:type="spellStart"/>
      <w:r w:rsidR="00D0740B">
        <w:rPr>
          <w:lang w:val="cs-CZ"/>
        </w:rPr>
        <w:t>Svaček</w:t>
      </w:r>
      <w:proofErr w:type="spellEnd"/>
      <w:r w:rsidR="000565AB" w:rsidRPr="000565AB">
        <w:rPr>
          <w:lang w:val="cs-CZ"/>
        </w:rPr>
        <w:t xml:space="preserve">, Ph.D. </w:t>
      </w:r>
      <w:r w:rsidR="00D0740B">
        <w:rPr>
          <w:lang w:val="cs-CZ"/>
        </w:rPr>
        <w:t>LL.M</w:t>
      </w:r>
      <w:r w:rsidR="008D6840">
        <w:rPr>
          <w:lang w:val="cs-CZ"/>
        </w:rPr>
        <w:t>.</w:t>
      </w:r>
    </w:p>
    <w:p w14:paraId="382B7F4F" w14:textId="77777777" w:rsidR="002203F3" w:rsidRPr="00745F22" w:rsidRDefault="002203F3" w:rsidP="002203F3">
      <w:pPr>
        <w:pBdr>
          <w:bottom w:val="single" w:sz="12" w:space="1" w:color="auto"/>
        </w:pBdr>
        <w:rPr>
          <w:b/>
          <w:lang w:val="cs-CZ"/>
        </w:rPr>
      </w:pPr>
      <w:r w:rsidRPr="00745F22">
        <w:rPr>
          <w:b/>
          <w:lang w:val="cs-CZ"/>
        </w:rPr>
        <w:t>Oponent diplomové práce:</w:t>
      </w:r>
      <w:r w:rsidRPr="00745F22">
        <w:rPr>
          <w:b/>
          <w:lang w:val="cs-CZ"/>
        </w:rPr>
        <w:tab/>
      </w:r>
      <w:r w:rsidR="000565AB">
        <w:rPr>
          <w:lang w:val="cs-CZ"/>
        </w:rPr>
        <w:t>JUDr. Pavel Bureš, Ph.D., DEA.</w:t>
      </w:r>
    </w:p>
    <w:p w14:paraId="382B7F50" w14:textId="6B4D3F01" w:rsidR="002203F3" w:rsidRDefault="002203F3" w:rsidP="002203F3">
      <w:pPr>
        <w:jc w:val="both"/>
        <w:rPr>
          <w:lang w:val="cs-CZ"/>
        </w:rPr>
      </w:pPr>
    </w:p>
    <w:p w14:paraId="0D76E89A" w14:textId="77777777" w:rsidR="00E95351" w:rsidRDefault="00E95351" w:rsidP="002203F3">
      <w:pPr>
        <w:jc w:val="both"/>
        <w:rPr>
          <w:lang w:val="cs-CZ"/>
        </w:rPr>
      </w:pPr>
    </w:p>
    <w:p w14:paraId="382B7F51" w14:textId="77777777" w:rsidR="002203F3" w:rsidRPr="00FF1BC4" w:rsidRDefault="002203F3" w:rsidP="002203F3">
      <w:pPr>
        <w:spacing w:before="120" w:after="120" w:line="276" w:lineRule="auto"/>
        <w:jc w:val="both"/>
        <w:rPr>
          <w:u w:val="single"/>
          <w:lang w:val="cs-CZ"/>
        </w:rPr>
      </w:pPr>
      <w:r w:rsidRPr="00FF1BC4">
        <w:rPr>
          <w:u w:val="single"/>
          <w:lang w:val="cs-CZ"/>
        </w:rPr>
        <w:t>Výběr tématiky práce a její aktuálnost a novost</w:t>
      </w:r>
    </w:p>
    <w:p w14:paraId="34D69AEC" w14:textId="3FD2F0A9" w:rsidR="00E95351" w:rsidRDefault="00135B84" w:rsidP="002203F3">
      <w:pPr>
        <w:spacing w:line="276" w:lineRule="auto"/>
        <w:jc w:val="both"/>
        <w:rPr>
          <w:lang w:val="cs-CZ"/>
        </w:rPr>
      </w:pPr>
      <w:r>
        <w:rPr>
          <w:lang w:val="cs-CZ"/>
        </w:rPr>
        <w:t>T</w:t>
      </w:r>
      <w:r w:rsidR="004451B5">
        <w:rPr>
          <w:lang w:val="cs-CZ"/>
        </w:rPr>
        <w:t>éma cílených zabití</w:t>
      </w:r>
      <w:r>
        <w:rPr>
          <w:lang w:val="cs-CZ"/>
        </w:rPr>
        <w:t xml:space="preserve"> souvisí s historií mezinárodních vztahů od nepaměti. Současný technologický rozvoj a četnost různých </w:t>
      </w:r>
      <w:proofErr w:type="spellStart"/>
      <w:r>
        <w:rPr>
          <w:lang w:val="cs-CZ"/>
        </w:rPr>
        <w:t>nestáních</w:t>
      </w:r>
      <w:proofErr w:type="spellEnd"/>
      <w:r>
        <w:rPr>
          <w:lang w:val="cs-CZ"/>
        </w:rPr>
        <w:t xml:space="preserve"> aktérů (teroristických či jiných ozbrojených skupin) i vývoj mezinárodněprávních institutů však otázku cílených zabíjení staví do mnohem problematičtějšího,</w:t>
      </w:r>
      <w:r w:rsidR="001674F8">
        <w:rPr>
          <w:lang w:val="cs-CZ"/>
        </w:rPr>
        <w:t xml:space="preserve"> komplexnějšího právního rámce. Vzhledem k mnohým známým (a i těm utajeným) cíleným ozbrojeným</w:t>
      </w:r>
      <w:r w:rsidR="004451B5">
        <w:rPr>
          <w:lang w:val="cs-CZ"/>
        </w:rPr>
        <w:t xml:space="preserve"> akcím je téma cíleného zabití</w:t>
      </w:r>
      <w:r w:rsidR="001674F8">
        <w:rPr>
          <w:lang w:val="cs-CZ"/>
        </w:rPr>
        <w:t xml:space="preserve"> stále aktuální. </w:t>
      </w:r>
    </w:p>
    <w:p w14:paraId="382B7F53" w14:textId="77777777" w:rsidR="00F92264" w:rsidRDefault="00F92264" w:rsidP="002203F3">
      <w:pPr>
        <w:spacing w:line="276" w:lineRule="auto"/>
        <w:jc w:val="both"/>
        <w:rPr>
          <w:lang w:val="cs-CZ"/>
        </w:rPr>
      </w:pPr>
    </w:p>
    <w:p w14:paraId="382B7F54" w14:textId="77777777" w:rsidR="00706C53" w:rsidRDefault="002203F3" w:rsidP="002203F3">
      <w:pPr>
        <w:spacing w:before="120" w:after="120" w:line="276" w:lineRule="auto"/>
        <w:jc w:val="both"/>
        <w:rPr>
          <w:u w:val="single"/>
          <w:lang w:val="cs-CZ"/>
        </w:rPr>
      </w:pPr>
      <w:r w:rsidRPr="00E4332E">
        <w:rPr>
          <w:noProof/>
          <w:u w:val="single"/>
          <w:lang w:val="cs-CZ"/>
        </w:rPr>
        <w:t>Formální stránka práce</w:t>
      </w:r>
    </w:p>
    <w:p w14:paraId="382B7F56" w14:textId="3AB8A983" w:rsidR="005D7BFB" w:rsidRDefault="0007004D" w:rsidP="00407439">
      <w:pPr>
        <w:spacing w:before="120" w:after="120" w:line="276" w:lineRule="auto"/>
        <w:jc w:val="both"/>
        <w:rPr>
          <w:lang w:val="cs-CZ"/>
        </w:rPr>
      </w:pPr>
      <w:r>
        <w:rPr>
          <w:lang w:val="cs-CZ"/>
        </w:rPr>
        <w:t>Po formální stránce je</w:t>
      </w:r>
      <w:r w:rsidR="00706C53">
        <w:rPr>
          <w:lang w:val="cs-CZ"/>
        </w:rPr>
        <w:t xml:space="preserve"> práce v</w:t>
      </w:r>
      <w:r w:rsidR="00407439">
        <w:rPr>
          <w:lang w:val="cs-CZ"/>
        </w:rPr>
        <w:t xml:space="preserve"> zásadě v </w:t>
      </w:r>
      <w:r w:rsidR="00706C53">
        <w:rPr>
          <w:lang w:val="cs-CZ"/>
        </w:rPr>
        <w:t xml:space="preserve">pořádku. Text je </w:t>
      </w:r>
      <w:r w:rsidR="00407439">
        <w:rPr>
          <w:lang w:val="cs-CZ"/>
        </w:rPr>
        <w:t>psán veskrze odborným stylem</w:t>
      </w:r>
      <w:r w:rsidR="001674F8">
        <w:rPr>
          <w:lang w:val="cs-CZ"/>
        </w:rPr>
        <w:t xml:space="preserve"> za použití vhodných jazykových prostředků</w:t>
      </w:r>
      <w:r w:rsidR="00407439">
        <w:rPr>
          <w:lang w:val="cs-CZ"/>
        </w:rPr>
        <w:t xml:space="preserve">. Práce však obsahuje mnohé </w:t>
      </w:r>
      <w:r w:rsidR="001674F8">
        <w:rPr>
          <w:lang w:val="cs-CZ"/>
        </w:rPr>
        <w:t>nepřesné jazykové formulace vyplývající zřejmě z toho, že autor čerpal převážně z anglickojazyčné literatury (autorizace RB OSN, legální rámec</w:t>
      </w:r>
      <w:r w:rsidR="0031484A">
        <w:rPr>
          <w:lang w:val="cs-CZ"/>
        </w:rPr>
        <w:t xml:space="preserve">, </w:t>
      </w:r>
      <w:proofErr w:type="spellStart"/>
      <w:r w:rsidR="0031484A">
        <w:rPr>
          <w:lang w:val="cs-CZ"/>
        </w:rPr>
        <w:t>perpetuace</w:t>
      </w:r>
      <w:proofErr w:type="spellEnd"/>
      <w:r w:rsidR="0031484A">
        <w:rPr>
          <w:lang w:val="cs-CZ"/>
        </w:rPr>
        <w:t xml:space="preserve"> </w:t>
      </w:r>
      <w:proofErr w:type="spellStart"/>
      <w:r w:rsidR="0031484A">
        <w:rPr>
          <w:lang w:val="cs-CZ"/>
        </w:rPr>
        <w:t>konflitku</w:t>
      </w:r>
      <w:proofErr w:type="spellEnd"/>
      <w:r w:rsidR="00FB2CB8">
        <w:rPr>
          <w:lang w:val="cs-CZ"/>
        </w:rPr>
        <w:t xml:space="preserve">, nezákonné </w:t>
      </w:r>
      <w:proofErr w:type="spellStart"/>
      <w:r w:rsidR="00FB2CB8">
        <w:rPr>
          <w:lang w:val="cs-CZ"/>
        </w:rPr>
        <w:t>odventné</w:t>
      </w:r>
      <w:proofErr w:type="spellEnd"/>
      <w:r w:rsidR="00FB2CB8">
        <w:rPr>
          <w:lang w:val="cs-CZ"/>
        </w:rPr>
        <w:t xml:space="preserve"> opatření – namísto nelegální ozbrojené represálie</w:t>
      </w:r>
      <w:r w:rsidR="00D61044">
        <w:rPr>
          <w:lang w:val="cs-CZ"/>
        </w:rPr>
        <w:t xml:space="preserve">, </w:t>
      </w:r>
      <w:proofErr w:type="spellStart"/>
      <w:r w:rsidR="00D61044">
        <w:rPr>
          <w:lang w:val="cs-CZ"/>
        </w:rPr>
        <w:t>Kásim-Qassem-Qasen</w:t>
      </w:r>
      <w:proofErr w:type="spellEnd"/>
      <w:r w:rsidR="00D61044">
        <w:rPr>
          <w:lang w:val="cs-CZ"/>
        </w:rPr>
        <w:t xml:space="preserve">, </w:t>
      </w:r>
      <w:r w:rsidR="00FC61E4">
        <w:rPr>
          <w:lang w:val="cs-CZ"/>
        </w:rPr>
        <w:t>státní suverenita</w:t>
      </w:r>
      <w:r w:rsidR="004451B5">
        <w:rPr>
          <w:lang w:val="cs-CZ"/>
        </w:rPr>
        <w:t xml:space="preserve"> – </w:t>
      </w:r>
      <w:r w:rsidR="00FC61E4">
        <w:rPr>
          <w:lang w:val="cs-CZ"/>
        </w:rPr>
        <w:t>namísto suverenita státu</w:t>
      </w:r>
      <w:r w:rsidR="001674F8">
        <w:rPr>
          <w:lang w:val="cs-CZ"/>
        </w:rPr>
        <w:t xml:space="preserve"> atd.) V textu také často chybí uvedení zdroje (např. teorie </w:t>
      </w:r>
      <w:proofErr w:type="spellStart"/>
      <w:r w:rsidR="001674F8">
        <w:rPr>
          <w:lang w:val="cs-CZ"/>
        </w:rPr>
        <w:t>expanizivního</w:t>
      </w:r>
      <w:proofErr w:type="spellEnd"/>
      <w:r w:rsidR="001674F8">
        <w:rPr>
          <w:lang w:val="cs-CZ"/>
        </w:rPr>
        <w:t xml:space="preserve"> přístupu, některá rozhodnutí MSD atd.) Po formální stránce je také zcela nevhodně uspořád</w:t>
      </w:r>
      <w:r w:rsidR="00FB2CB8">
        <w:rPr>
          <w:lang w:val="cs-CZ"/>
        </w:rPr>
        <w:t>án</w:t>
      </w:r>
      <w:r w:rsidR="001674F8">
        <w:rPr>
          <w:lang w:val="cs-CZ"/>
        </w:rPr>
        <w:t xml:space="preserve"> seznam zkratek či konečný seznam použité literatury. </w:t>
      </w:r>
      <w:r w:rsidR="004451B5">
        <w:rPr>
          <w:lang w:val="cs-CZ"/>
        </w:rPr>
        <w:t>Nestandardní je také pojet</w:t>
      </w:r>
      <w:r w:rsidR="00CD3526">
        <w:rPr>
          <w:lang w:val="cs-CZ"/>
        </w:rPr>
        <w:t>í seznamu zkratek psané v závorce až za vysvětlením zkratky. Zcela v</w:t>
      </w:r>
      <w:r w:rsidR="001674F8">
        <w:rPr>
          <w:lang w:val="cs-CZ"/>
        </w:rPr>
        <w:t> obecné rovině je však c</w:t>
      </w:r>
      <w:r w:rsidR="00706C53">
        <w:rPr>
          <w:lang w:val="cs-CZ"/>
        </w:rPr>
        <w:t>ita</w:t>
      </w:r>
      <w:r w:rsidR="001674F8">
        <w:rPr>
          <w:lang w:val="cs-CZ"/>
        </w:rPr>
        <w:t>ční index i poznámkový aparát</w:t>
      </w:r>
      <w:r w:rsidR="00706C53">
        <w:rPr>
          <w:lang w:val="cs-CZ"/>
        </w:rPr>
        <w:t xml:space="preserve"> </w:t>
      </w:r>
      <w:r w:rsidR="004451B5">
        <w:rPr>
          <w:lang w:val="cs-CZ"/>
        </w:rPr>
        <w:t>přiměřený</w:t>
      </w:r>
      <w:r w:rsidR="00706C53">
        <w:rPr>
          <w:lang w:val="cs-CZ"/>
        </w:rPr>
        <w:t>.</w:t>
      </w:r>
      <w:r w:rsidR="00CF4CFA">
        <w:rPr>
          <w:lang w:val="cs-CZ"/>
        </w:rPr>
        <w:t xml:space="preserve"> </w:t>
      </w:r>
      <w:r w:rsidR="00A4514B">
        <w:rPr>
          <w:lang w:val="cs-CZ"/>
        </w:rPr>
        <w:t>P</w:t>
      </w:r>
      <w:r w:rsidR="005D7BFB">
        <w:rPr>
          <w:lang w:val="cs-CZ"/>
        </w:rPr>
        <w:t xml:space="preserve">o formální stránce práce </w:t>
      </w:r>
      <w:r w:rsidR="004451B5">
        <w:rPr>
          <w:lang w:val="cs-CZ"/>
        </w:rPr>
        <w:t xml:space="preserve">v základní rovině </w:t>
      </w:r>
      <w:r w:rsidR="005D7BFB">
        <w:rPr>
          <w:lang w:val="cs-CZ"/>
        </w:rPr>
        <w:t>odpovídá požadavkům kladeným na psaní kvalifikačních prac</w:t>
      </w:r>
      <w:r w:rsidR="001674F8">
        <w:rPr>
          <w:lang w:val="cs-CZ"/>
        </w:rPr>
        <w:t>í dle směrnice děkanky PF-</w:t>
      </w:r>
      <w:proofErr w:type="gramStart"/>
      <w:r w:rsidR="001674F8">
        <w:rPr>
          <w:lang w:val="cs-CZ"/>
        </w:rPr>
        <w:t>B-</w:t>
      </w:r>
      <w:r w:rsidR="005D7BFB">
        <w:rPr>
          <w:lang w:val="cs-CZ"/>
        </w:rPr>
        <w:t> 2</w:t>
      </w:r>
      <w:r w:rsidR="001674F8">
        <w:rPr>
          <w:lang w:val="cs-CZ"/>
        </w:rPr>
        <w:t>1</w:t>
      </w:r>
      <w:proofErr w:type="gramEnd"/>
      <w:r w:rsidR="005D7BFB">
        <w:rPr>
          <w:lang w:val="cs-CZ"/>
        </w:rPr>
        <w:t>/</w:t>
      </w:r>
      <w:r w:rsidR="001674F8">
        <w:rPr>
          <w:lang w:val="cs-CZ"/>
        </w:rPr>
        <w:t>06</w:t>
      </w:r>
      <w:r w:rsidR="005D7BFB">
        <w:rPr>
          <w:lang w:val="cs-CZ"/>
        </w:rPr>
        <w:t>.</w:t>
      </w:r>
    </w:p>
    <w:p w14:paraId="1C3E7BF6" w14:textId="77777777" w:rsidR="00D61044" w:rsidRDefault="00D61044" w:rsidP="00407439">
      <w:pPr>
        <w:spacing w:before="120" w:after="120" w:line="276" w:lineRule="auto"/>
        <w:jc w:val="both"/>
        <w:rPr>
          <w:lang w:val="cs-CZ"/>
        </w:rPr>
      </w:pPr>
    </w:p>
    <w:p w14:paraId="15408DF8" w14:textId="77777777" w:rsidR="00A84237" w:rsidRPr="00EB298E" w:rsidRDefault="00A84237" w:rsidP="00407439">
      <w:pPr>
        <w:spacing w:before="120" w:after="120" w:line="276" w:lineRule="auto"/>
        <w:jc w:val="both"/>
        <w:rPr>
          <w:u w:val="single"/>
          <w:lang w:val="cs-CZ"/>
        </w:rPr>
      </w:pPr>
    </w:p>
    <w:p w14:paraId="382B7F57" w14:textId="77777777" w:rsidR="002203F3" w:rsidRPr="00533667" w:rsidRDefault="002203F3" w:rsidP="002203F3">
      <w:pPr>
        <w:spacing w:before="120" w:after="120" w:line="276" w:lineRule="auto"/>
        <w:jc w:val="both"/>
        <w:rPr>
          <w:u w:val="single"/>
          <w:lang w:val="cs-CZ"/>
        </w:rPr>
      </w:pPr>
      <w:r w:rsidRPr="00533667">
        <w:rPr>
          <w:u w:val="single"/>
          <w:lang w:val="cs-CZ"/>
        </w:rPr>
        <w:t>Obsahová stránka a charakter práce</w:t>
      </w:r>
    </w:p>
    <w:p w14:paraId="79E2E152" w14:textId="057A51F6" w:rsidR="00F40D77" w:rsidRDefault="00DE1D16" w:rsidP="00156C91">
      <w:pPr>
        <w:autoSpaceDE w:val="0"/>
        <w:autoSpaceDN w:val="0"/>
        <w:adjustRightInd w:val="0"/>
        <w:spacing w:line="276" w:lineRule="auto"/>
        <w:jc w:val="both"/>
        <w:rPr>
          <w:lang w:val="cs-CZ"/>
        </w:rPr>
      </w:pPr>
      <w:r>
        <w:rPr>
          <w:lang w:val="cs-CZ"/>
        </w:rPr>
        <w:t xml:space="preserve">Práce je rozčleněna </w:t>
      </w:r>
      <w:r w:rsidR="00FB3BFE">
        <w:rPr>
          <w:lang w:val="cs-CZ"/>
        </w:rPr>
        <w:t xml:space="preserve">mimo úvod a závěr </w:t>
      </w:r>
      <w:r w:rsidR="00A4514B">
        <w:rPr>
          <w:lang w:val="cs-CZ"/>
        </w:rPr>
        <w:t xml:space="preserve">do </w:t>
      </w:r>
      <w:r w:rsidR="0031484A">
        <w:rPr>
          <w:lang w:val="cs-CZ"/>
        </w:rPr>
        <w:t>dvou</w:t>
      </w:r>
      <w:r w:rsidR="001674F8">
        <w:rPr>
          <w:lang w:val="cs-CZ"/>
        </w:rPr>
        <w:t xml:space="preserve"> </w:t>
      </w:r>
      <w:r w:rsidR="00FB3BFE">
        <w:rPr>
          <w:lang w:val="cs-CZ"/>
        </w:rPr>
        <w:t xml:space="preserve">obsahových kapitol. </w:t>
      </w:r>
      <w:r w:rsidR="009143ED">
        <w:rPr>
          <w:lang w:val="cs-CZ"/>
        </w:rPr>
        <w:t xml:space="preserve">V úvodu Martin </w:t>
      </w:r>
      <w:proofErr w:type="spellStart"/>
      <w:r w:rsidR="009143ED">
        <w:rPr>
          <w:lang w:val="cs-CZ"/>
        </w:rPr>
        <w:t>Rypl</w:t>
      </w:r>
      <w:proofErr w:type="spellEnd"/>
      <w:r w:rsidR="009143ED">
        <w:rPr>
          <w:lang w:val="cs-CZ"/>
        </w:rPr>
        <w:t xml:space="preserve"> představuje mj. vědecké zaměření práce, metodologii a cíl práce („</w:t>
      </w:r>
      <w:r w:rsidR="009143ED" w:rsidRPr="009143ED">
        <w:rPr>
          <w:lang w:val="cs-CZ"/>
        </w:rPr>
        <w:t xml:space="preserve">V této práci si kladu za cíl přispět do diskuze o legitimitě a užívání cíleného zabíjení, a to jak z pohledu právního, tak částečně z perspektivy bezpečnostní a etické.“ – str. 8) Takto formulovaný cíl je však nepřesný a zpracování tématu mu neodpovídá. Autor se bezpečnostním či etickým otázkám nevěnuje. </w:t>
      </w:r>
      <w:r w:rsidR="00A84237">
        <w:rPr>
          <w:lang w:val="cs-CZ"/>
        </w:rPr>
        <w:t>V první kapitole</w:t>
      </w:r>
      <w:r w:rsidR="001674F8">
        <w:rPr>
          <w:lang w:val="cs-CZ"/>
        </w:rPr>
        <w:t xml:space="preserve"> nazvané </w:t>
      </w:r>
      <w:r w:rsidR="00156C91">
        <w:rPr>
          <w:lang w:val="cs-CZ"/>
        </w:rPr>
        <w:t xml:space="preserve">Vymezení základních pojmů: terorismus a cílené zabíjení se autor věnuje definici obou klíčových pojmů. Bohužel však při zpracování autor poskytuje zcela nedostačující definiční vymezení terorismu. Na půdě OSN (VS či RB) </w:t>
      </w:r>
      <w:r w:rsidR="00F952C4">
        <w:rPr>
          <w:lang w:val="cs-CZ"/>
        </w:rPr>
        <w:t xml:space="preserve">bylo k boji proti terorismu přijato </w:t>
      </w:r>
      <w:proofErr w:type="spellStart"/>
      <w:r w:rsidR="00F952C4">
        <w:rPr>
          <w:lang w:val="cs-CZ"/>
        </w:rPr>
        <w:t>množstí</w:t>
      </w:r>
      <w:proofErr w:type="spellEnd"/>
      <w:r w:rsidR="00F952C4">
        <w:rPr>
          <w:lang w:val="cs-CZ"/>
        </w:rPr>
        <w:t xml:space="preserve"> instrumentů, podobně byly přijaty čet</w:t>
      </w:r>
      <w:r w:rsidR="009143ED">
        <w:rPr>
          <w:lang w:val="cs-CZ"/>
        </w:rPr>
        <w:t xml:space="preserve">né </w:t>
      </w:r>
      <w:proofErr w:type="spellStart"/>
      <w:r w:rsidR="009143ED">
        <w:rPr>
          <w:lang w:val="cs-CZ"/>
        </w:rPr>
        <w:t>mezniárodní</w:t>
      </w:r>
      <w:proofErr w:type="spellEnd"/>
      <w:r w:rsidR="009143ED">
        <w:rPr>
          <w:lang w:val="cs-CZ"/>
        </w:rPr>
        <w:t xml:space="preserve"> úmluvy, které </w:t>
      </w:r>
      <w:r w:rsidR="00F952C4">
        <w:rPr>
          <w:lang w:val="cs-CZ"/>
        </w:rPr>
        <w:t xml:space="preserve">definici terorismu poskytují. Ve vědeckém pojednání typu diplomové práce nelze otázku definice přejít pouhým poukazem na mnohé existující definice, aniž by je autor nějak obsahově nezpracoval. </w:t>
      </w:r>
      <w:r w:rsidR="009143ED">
        <w:rPr>
          <w:lang w:val="cs-CZ"/>
        </w:rPr>
        <w:t xml:space="preserve">Naopak doktrinárním </w:t>
      </w:r>
      <w:proofErr w:type="spellStart"/>
      <w:r w:rsidR="009143ED">
        <w:rPr>
          <w:lang w:val="cs-CZ"/>
        </w:rPr>
        <w:t>v</w:t>
      </w:r>
      <w:r w:rsidR="00F952C4">
        <w:rPr>
          <w:lang w:val="cs-CZ"/>
        </w:rPr>
        <w:t>ychodiskem</w:t>
      </w:r>
      <w:proofErr w:type="spellEnd"/>
      <w:r w:rsidR="00F952C4">
        <w:rPr>
          <w:lang w:val="cs-CZ"/>
        </w:rPr>
        <w:t xml:space="preserve"> mu např. mohla být i práce olomouckých autorů David </w:t>
      </w:r>
      <w:proofErr w:type="spellStart"/>
      <w:r w:rsidR="00F952C4">
        <w:rPr>
          <w:lang w:val="cs-CZ"/>
        </w:rPr>
        <w:t>Vl</w:t>
      </w:r>
      <w:proofErr w:type="spellEnd"/>
      <w:r w:rsidR="00F952C4">
        <w:rPr>
          <w:lang w:val="cs-CZ"/>
        </w:rPr>
        <w:t xml:space="preserve">., </w:t>
      </w:r>
      <w:proofErr w:type="spellStart"/>
      <w:r w:rsidR="00F952C4">
        <w:rPr>
          <w:lang w:val="cs-CZ"/>
        </w:rPr>
        <w:t>Malacka</w:t>
      </w:r>
      <w:proofErr w:type="spellEnd"/>
      <w:r w:rsidR="00F952C4">
        <w:rPr>
          <w:lang w:val="cs-CZ"/>
        </w:rPr>
        <w:t xml:space="preserve"> M. Fenomén mezinárodního terorismu, nebo jí podobná, kde by autor také přiblížil různé definiční přístupy k fenoménu </w:t>
      </w:r>
      <w:r w:rsidR="009143ED">
        <w:rPr>
          <w:lang w:val="cs-CZ"/>
        </w:rPr>
        <w:t xml:space="preserve">terorismu (rozlišení státní – mezinárodní </w:t>
      </w:r>
      <w:proofErr w:type="gramStart"/>
      <w:r w:rsidR="009143ED">
        <w:rPr>
          <w:lang w:val="cs-CZ"/>
        </w:rPr>
        <w:t>terorismus,</w:t>
      </w:r>
      <w:proofErr w:type="gramEnd"/>
      <w:r w:rsidR="009143ED">
        <w:rPr>
          <w:lang w:val="cs-CZ"/>
        </w:rPr>
        <w:t xml:space="preserve"> atd.) </w:t>
      </w:r>
      <w:r w:rsidR="00F952C4">
        <w:rPr>
          <w:lang w:val="cs-CZ"/>
        </w:rPr>
        <w:t>Vhodné definiční vymezení terorismu by totiž přispělo k také k lepšímu uchopení institutu cíleného zabíjení. Při hodnocení první kapitoly zůstává koncepční a strukturální otázkou, proč autor do vymezení pojmů zařazuje podkapitoly 1.3 a 1.4 (Izra</w:t>
      </w:r>
      <w:r w:rsidR="009143ED">
        <w:rPr>
          <w:lang w:val="cs-CZ"/>
        </w:rPr>
        <w:t>e</w:t>
      </w:r>
      <w:r w:rsidR="00F952C4">
        <w:rPr>
          <w:lang w:val="cs-CZ"/>
        </w:rPr>
        <w:t xml:space="preserve">l a Spojené státy americké). </w:t>
      </w:r>
      <w:r w:rsidR="0031484A">
        <w:rPr>
          <w:lang w:val="cs-CZ"/>
        </w:rPr>
        <w:t xml:space="preserve">Stejně tak si mohl dát autor větší práci při vymezení institutu cíleného zabíjení a alespoň představit různé scénáře a k nim přizpůsobit různé právní rámce. </w:t>
      </w:r>
      <w:r w:rsidR="00F952C4">
        <w:rPr>
          <w:lang w:val="cs-CZ"/>
        </w:rPr>
        <w:t xml:space="preserve">Podobně – což je spíše otázka formálního pojetí – není jasné zařazení dílčího závěru k první kapitole, když u následujících kapitol takové </w:t>
      </w:r>
      <w:r w:rsidR="009143ED">
        <w:rPr>
          <w:lang w:val="cs-CZ"/>
        </w:rPr>
        <w:t xml:space="preserve">závěry absentují. </w:t>
      </w:r>
    </w:p>
    <w:p w14:paraId="382B7F5A" w14:textId="60DBB096" w:rsidR="005463EF" w:rsidRPr="007D47CA" w:rsidRDefault="0031484A" w:rsidP="00EC3085">
      <w:pPr>
        <w:autoSpaceDE w:val="0"/>
        <w:autoSpaceDN w:val="0"/>
        <w:adjustRightInd w:val="0"/>
        <w:spacing w:line="276" w:lineRule="auto"/>
        <w:ind w:firstLine="708"/>
        <w:rPr>
          <w:lang w:val="cs-CZ"/>
        </w:rPr>
      </w:pPr>
      <w:r>
        <w:rPr>
          <w:lang w:val="cs-CZ"/>
        </w:rPr>
        <w:t xml:space="preserve">Druhá kapitola poskytuje vlastní analytické zpracování právního rámce cílených </w:t>
      </w:r>
      <w:r w:rsidR="004451B5">
        <w:rPr>
          <w:lang w:val="cs-CZ"/>
        </w:rPr>
        <w:t>zabití</w:t>
      </w:r>
      <w:r>
        <w:rPr>
          <w:lang w:val="cs-CZ"/>
        </w:rPr>
        <w:t xml:space="preserve"> v boji proti terorismu. Bohužel stejně jako kapitola první je zpracována velice povrchně, nesystematicky a bez </w:t>
      </w:r>
      <w:proofErr w:type="spellStart"/>
      <w:r>
        <w:rPr>
          <w:lang w:val="cs-CZ"/>
        </w:rPr>
        <w:t>vniřní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strukturové</w:t>
      </w:r>
      <w:proofErr w:type="spellEnd"/>
      <w:r>
        <w:rPr>
          <w:lang w:val="cs-CZ"/>
        </w:rPr>
        <w:t xml:space="preserve"> provázanosti. V kombinaci s nejasným terminologickým vymezením</w:t>
      </w:r>
      <w:r w:rsidR="004451B5">
        <w:rPr>
          <w:lang w:val="cs-CZ"/>
        </w:rPr>
        <w:t xml:space="preserve"> kapitoly první </w:t>
      </w:r>
      <w:r>
        <w:rPr>
          <w:lang w:val="cs-CZ"/>
        </w:rPr>
        <w:t>tak jsou poznatky, které autor předkládá</w:t>
      </w:r>
      <w:r w:rsidR="004451B5">
        <w:rPr>
          <w:lang w:val="cs-CZ"/>
        </w:rPr>
        <w:t>,</w:t>
      </w:r>
      <w:r>
        <w:rPr>
          <w:lang w:val="cs-CZ"/>
        </w:rPr>
        <w:t xml:space="preserve"> velice nepřesné, až mlhavé. Autor se např. jen okrajově zabývá použití</w:t>
      </w:r>
      <w:r w:rsidR="004451B5">
        <w:rPr>
          <w:lang w:val="cs-CZ"/>
        </w:rPr>
        <w:t>m</w:t>
      </w:r>
      <w:r>
        <w:rPr>
          <w:lang w:val="cs-CZ"/>
        </w:rPr>
        <w:t xml:space="preserve"> sebeobrany proti nestátním aktérům (dle čl. 51 Charty OSN, obyčejovou </w:t>
      </w:r>
      <w:proofErr w:type="spellStart"/>
      <w:r>
        <w:rPr>
          <w:lang w:val="cs-CZ"/>
        </w:rPr>
        <w:t>normativitu</w:t>
      </w:r>
      <w:proofErr w:type="spellEnd"/>
      <w:r>
        <w:rPr>
          <w:lang w:val="cs-CZ"/>
        </w:rPr>
        <w:t xml:space="preserve"> nezmiňuje vůbec). </w:t>
      </w:r>
      <w:r w:rsidR="00FB2CB8">
        <w:rPr>
          <w:lang w:val="cs-CZ"/>
        </w:rPr>
        <w:t xml:space="preserve">Přitom tato otázka je přeci klíčová. Na mnohých místech nerozlišuje mezi hrozbou a použitím síly a oba tyto termíny slučuje (nebo používá </w:t>
      </w:r>
      <w:proofErr w:type="spellStart"/>
      <w:r w:rsidR="00FB2CB8" w:rsidRPr="004451B5">
        <w:rPr>
          <w:lang w:val="cs-CZ"/>
        </w:rPr>
        <w:t>promiscue</w:t>
      </w:r>
      <w:proofErr w:type="spellEnd"/>
      <w:r w:rsidR="00FB2CB8" w:rsidRPr="004451B5">
        <w:rPr>
          <w:lang w:val="cs-CZ"/>
        </w:rPr>
        <w:t>)</w:t>
      </w:r>
      <w:r w:rsidR="00FB2CB8">
        <w:rPr>
          <w:lang w:val="cs-CZ"/>
        </w:rPr>
        <w:t>. Podobně v pojednání o aplikaci norem MHP různě používá termín bojovník/</w:t>
      </w:r>
      <w:proofErr w:type="spellStart"/>
      <w:r w:rsidR="00FB2CB8">
        <w:rPr>
          <w:lang w:val="cs-CZ"/>
        </w:rPr>
        <w:t>kombatant</w:t>
      </w:r>
      <w:proofErr w:type="spellEnd"/>
      <w:r w:rsidR="00FB2CB8">
        <w:rPr>
          <w:lang w:val="cs-CZ"/>
        </w:rPr>
        <w:t xml:space="preserve">. Jednotlivé problematické aspekty právního rámce jsou tak pouze jaksi nadhozeny, </w:t>
      </w:r>
      <w:proofErr w:type="spellStart"/>
      <w:r w:rsidR="00FB2CB8">
        <w:rPr>
          <w:lang w:val="cs-CZ"/>
        </w:rPr>
        <w:t>anižby</w:t>
      </w:r>
      <w:proofErr w:type="spellEnd"/>
      <w:r w:rsidR="00FB2CB8">
        <w:rPr>
          <w:lang w:val="cs-CZ"/>
        </w:rPr>
        <w:t xml:space="preserve"> z nich vyplýval jasný (nebo přinejmenším jasnější) konkrétní závěr. Také použití příkladů není zcela vhodné – pokud autor zmiňuje případ </w:t>
      </w:r>
      <w:proofErr w:type="spellStart"/>
      <w:r w:rsidR="00FB2CB8">
        <w:rPr>
          <w:lang w:val="cs-CZ"/>
        </w:rPr>
        <w:t>Salisbury</w:t>
      </w:r>
      <w:proofErr w:type="spellEnd"/>
      <w:r w:rsidR="00FB2CB8">
        <w:rPr>
          <w:lang w:val="cs-CZ"/>
        </w:rPr>
        <w:t xml:space="preserve"> (česky také incident v </w:t>
      </w:r>
      <w:proofErr w:type="spellStart"/>
      <w:r w:rsidR="00FB2CB8">
        <w:rPr>
          <w:lang w:val="cs-CZ"/>
        </w:rPr>
        <w:t>Salisbury</w:t>
      </w:r>
      <w:proofErr w:type="spellEnd"/>
      <w:r w:rsidR="00FB2CB8">
        <w:rPr>
          <w:lang w:val="cs-CZ"/>
        </w:rPr>
        <w:t xml:space="preserve">, nikoliv </w:t>
      </w:r>
      <w:proofErr w:type="spellStart"/>
      <w:r w:rsidR="00FB2CB8">
        <w:rPr>
          <w:lang w:val="cs-CZ"/>
        </w:rPr>
        <w:t>Salisbury</w:t>
      </w:r>
      <w:proofErr w:type="spellEnd"/>
      <w:r w:rsidR="00FB2CB8">
        <w:rPr>
          <w:lang w:val="cs-CZ"/>
        </w:rPr>
        <w:t xml:space="preserve"> incident str. 20) v souvislosti s použitím síly není jasné, zda je tento případ cíleného zabití vzat pro poukázání na sebeobran</w:t>
      </w:r>
      <w:r w:rsidR="00D61044">
        <w:rPr>
          <w:lang w:val="cs-CZ"/>
        </w:rPr>
        <w:t>n</w:t>
      </w:r>
      <w:r w:rsidR="00FB2CB8">
        <w:rPr>
          <w:lang w:val="cs-CZ"/>
        </w:rPr>
        <w:t xml:space="preserve">ou reakci, nebo jako příklad použití síly/ozbrojeného útoku. </w:t>
      </w:r>
      <w:r w:rsidR="00FC61E4">
        <w:rPr>
          <w:lang w:val="cs-CZ"/>
        </w:rPr>
        <w:t xml:space="preserve">Podobně příklad izraelsko-iránského případu je potřeba spíše primárně posuzovat v rovině MOK (IAC) nikoliv VOK (NIAC), jak autor uvádí. Stejně tak pojednání o vztahu MHP a MPLP je uchopeno velice </w:t>
      </w:r>
      <w:r w:rsidR="004451B5">
        <w:rPr>
          <w:lang w:val="cs-CZ"/>
        </w:rPr>
        <w:t xml:space="preserve">útržkovitě až </w:t>
      </w:r>
      <w:proofErr w:type="spellStart"/>
      <w:r w:rsidR="00FC61E4">
        <w:rPr>
          <w:lang w:val="cs-CZ"/>
        </w:rPr>
        <w:t>zmatkovitě</w:t>
      </w:r>
      <w:proofErr w:type="spellEnd"/>
      <w:r w:rsidR="00FC61E4">
        <w:rPr>
          <w:lang w:val="cs-CZ"/>
        </w:rPr>
        <w:t xml:space="preserve">, zejména když se zdá, že autor nerozlišuje mezi suverenitou, </w:t>
      </w:r>
      <w:r w:rsidR="00FC61E4">
        <w:rPr>
          <w:lang w:val="cs-CZ"/>
        </w:rPr>
        <w:lastRenderedPageBreak/>
        <w:t xml:space="preserve">výkonem jurisdikce, </w:t>
      </w:r>
      <w:proofErr w:type="spellStart"/>
      <w:r w:rsidR="00FC61E4">
        <w:rPr>
          <w:lang w:val="cs-CZ"/>
        </w:rPr>
        <w:t>extrateritoriální</w:t>
      </w:r>
      <w:proofErr w:type="spellEnd"/>
      <w:r w:rsidR="00FC61E4">
        <w:rPr>
          <w:lang w:val="cs-CZ"/>
        </w:rPr>
        <w:t xml:space="preserve"> aplikací LP atd. </w:t>
      </w:r>
      <w:r w:rsidR="004451B5">
        <w:rPr>
          <w:lang w:val="cs-CZ"/>
        </w:rPr>
        <w:t>(</w:t>
      </w:r>
      <w:r w:rsidR="00FC61E4">
        <w:rPr>
          <w:lang w:val="cs-CZ"/>
        </w:rPr>
        <w:t xml:space="preserve">Např. případ ESLP ve věci </w:t>
      </w:r>
      <w:proofErr w:type="spellStart"/>
      <w:r w:rsidR="00FC61E4">
        <w:rPr>
          <w:lang w:val="cs-CZ"/>
        </w:rPr>
        <w:t>Banković</w:t>
      </w:r>
      <w:proofErr w:type="spellEnd"/>
      <w:r w:rsidR="00FC61E4">
        <w:rPr>
          <w:lang w:val="cs-CZ"/>
        </w:rPr>
        <w:t>.</w:t>
      </w:r>
      <w:r w:rsidR="004451B5">
        <w:rPr>
          <w:lang w:val="cs-CZ"/>
        </w:rPr>
        <w:t>)</w:t>
      </w:r>
      <w:r w:rsidR="00FC61E4">
        <w:rPr>
          <w:lang w:val="cs-CZ"/>
        </w:rPr>
        <w:t xml:space="preserve"> Je také škoda, že autor v pojednání o vztahu těchto dvou disciplín nepoužil klíčového případu MSD – poradního stanoviska ve věci Legality stavby zdi na okupovaných územích. Podobně </w:t>
      </w:r>
      <w:r w:rsidR="004451B5">
        <w:rPr>
          <w:lang w:val="cs-CZ"/>
        </w:rPr>
        <w:t xml:space="preserve">je škoda, že </w:t>
      </w:r>
      <w:r w:rsidR="00FC61E4">
        <w:rPr>
          <w:lang w:val="cs-CZ"/>
        </w:rPr>
        <w:t xml:space="preserve">se více nezaměřil na interpretaci MPOPP (nikoliv </w:t>
      </w:r>
      <w:proofErr w:type="spellStart"/>
      <w:r w:rsidR="00FC61E4">
        <w:rPr>
          <w:lang w:val="cs-CZ"/>
        </w:rPr>
        <w:t>MPoPP</w:t>
      </w:r>
      <w:proofErr w:type="spellEnd"/>
      <w:r w:rsidR="00FC61E4">
        <w:rPr>
          <w:lang w:val="cs-CZ"/>
        </w:rPr>
        <w:t xml:space="preserve">!), když jako časté příklady uvádí akce USA, resp. </w:t>
      </w:r>
      <w:proofErr w:type="spellStart"/>
      <w:r w:rsidR="00FC61E4">
        <w:rPr>
          <w:lang w:val="cs-CZ"/>
        </w:rPr>
        <w:t>Izreale</w:t>
      </w:r>
      <w:proofErr w:type="spellEnd"/>
      <w:r w:rsidR="00FC61E4">
        <w:rPr>
          <w:lang w:val="cs-CZ"/>
        </w:rPr>
        <w:t>, kteří oba jsou smluvními stranami paktu.</w:t>
      </w:r>
      <w:r w:rsidR="00D63A9A">
        <w:rPr>
          <w:lang w:val="cs-CZ"/>
        </w:rPr>
        <w:br/>
        <w:t xml:space="preserve">           Velkým nedostatkem práce je nakonec to, že autor v podstatě neobsáhl vlastní zaměření práce, tj. cílené </w:t>
      </w:r>
      <w:r w:rsidR="004451B5">
        <w:rPr>
          <w:lang w:val="cs-CZ"/>
        </w:rPr>
        <w:t>zabití</w:t>
      </w:r>
      <w:r w:rsidR="00D63A9A">
        <w:rPr>
          <w:lang w:val="cs-CZ"/>
        </w:rPr>
        <w:t xml:space="preserve"> jako nástroj boje proti terorismu. Ve své práci tak v podstatě obsahově zůstal přede dveřmi tématu.</w:t>
      </w:r>
      <w:r w:rsidR="007D47CA" w:rsidRPr="007D47CA">
        <w:rPr>
          <w:lang w:val="cs-CZ"/>
        </w:rPr>
        <w:br/>
      </w:r>
    </w:p>
    <w:p w14:paraId="382B7F5B" w14:textId="77777777" w:rsidR="00150D22" w:rsidRPr="001F42E0" w:rsidRDefault="00150D22" w:rsidP="00B21A17">
      <w:pPr>
        <w:autoSpaceDE w:val="0"/>
        <w:autoSpaceDN w:val="0"/>
        <w:adjustRightInd w:val="0"/>
        <w:spacing w:line="276" w:lineRule="auto"/>
        <w:jc w:val="both"/>
        <w:rPr>
          <w:i/>
          <w:lang w:val="cs-CZ"/>
        </w:rPr>
      </w:pPr>
      <w:r>
        <w:rPr>
          <w:lang w:val="cs-CZ"/>
        </w:rPr>
        <w:t xml:space="preserve"> </w:t>
      </w:r>
    </w:p>
    <w:p w14:paraId="2AE53AE7" w14:textId="77777777" w:rsidR="00922AA0" w:rsidRDefault="00922AA0" w:rsidP="00B21A17">
      <w:pPr>
        <w:autoSpaceDE w:val="0"/>
        <w:autoSpaceDN w:val="0"/>
        <w:adjustRightInd w:val="0"/>
        <w:spacing w:line="276" w:lineRule="auto"/>
        <w:jc w:val="both"/>
        <w:rPr>
          <w:u w:val="single"/>
          <w:lang w:val="cs-CZ"/>
        </w:rPr>
      </w:pPr>
    </w:p>
    <w:p w14:paraId="382B7F5C" w14:textId="70DEB57C" w:rsidR="002203F3" w:rsidRPr="00E11CE7" w:rsidRDefault="002203F3" w:rsidP="00B21A17">
      <w:pPr>
        <w:autoSpaceDE w:val="0"/>
        <w:autoSpaceDN w:val="0"/>
        <w:adjustRightInd w:val="0"/>
        <w:spacing w:line="276" w:lineRule="auto"/>
        <w:jc w:val="both"/>
        <w:rPr>
          <w:u w:val="single"/>
          <w:lang w:val="cs-CZ"/>
        </w:rPr>
      </w:pPr>
      <w:r w:rsidRPr="00E11CE7">
        <w:rPr>
          <w:u w:val="single"/>
          <w:lang w:val="cs-CZ"/>
        </w:rPr>
        <w:t>Závěr a hodnocení práce</w:t>
      </w:r>
    </w:p>
    <w:p w14:paraId="382B7F5D" w14:textId="057DD3C8" w:rsidR="002203F3" w:rsidRDefault="00B5179F" w:rsidP="002858BE">
      <w:pPr>
        <w:spacing w:line="276" w:lineRule="auto"/>
        <w:jc w:val="both"/>
        <w:rPr>
          <w:lang w:val="cs-CZ"/>
        </w:rPr>
      </w:pPr>
      <w:r>
        <w:rPr>
          <w:lang w:val="cs-CZ"/>
        </w:rPr>
        <w:t>D</w:t>
      </w:r>
      <w:r w:rsidR="00F92264">
        <w:rPr>
          <w:lang w:val="cs-CZ"/>
        </w:rPr>
        <w:t>iplomant</w:t>
      </w:r>
      <w:r w:rsidR="009311F1">
        <w:rPr>
          <w:lang w:val="cs-CZ"/>
        </w:rPr>
        <w:t xml:space="preserve"> </w:t>
      </w:r>
      <w:r w:rsidR="00F92264">
        <w:rPr>
          <w:lang w:val="cs-CZ"/>
        </w:rPr>
        <w:t>prokázal</w:t>
      </w:r>
      <w:r w:rsidR="002203F3" w:rsidRPr="002203F3">
        <w:rPr>
          <w:lang w:val="cs-CZ"/>
        </w:rPr>
        <w:t xml:space="preserve"> </w:t>
      </w:r>
      <w:r w:rsidR="004451B5">
        <w:rPr>
          <w:lang w:val="cs-CZ"/>
        </w:rPr>
        <w:t xml:space="preserve">v základní rovině </w:t>
      </w:r>
      <w:r w:rsidR="002203F3" w:rsidRPr="002203F3">
        <w:rPr>
          <w:lang w:val="cs-CZ"/>
        </w:rPr>
        <w:t>schopnost s</w:t>
      </w:r>
      <w:r w:rsidR="002203F3">
        <w:rPr>
          <w:lang w:val="cs-CZ"/>
        </w:rPr>
        <w:t>a</w:t>
      </w:r>
      <w:r w:rsidR="00F92264">
        <w:rPr>
          <w:lang w:val="cs-CZ"/>
        </w:rPr>
        <w:t xml:space="preserve">mostatné tvůrčí práce a splnil </w:t>
      </w:r>
      <w:r w:rsidR="002203F3">
        <w:rPr>
          <w:lang w:val="cs-CZ"/>
        </w:rPr>
        <w:t xml:space="preserve">požadavky </w:t>
      </w:r>
      <w:r w:rsidR="00072BCC">
        <w:rPr>
          <w:lang w:val="cs-CZ"/>
        </w:rPr>
        <w:t xml:space="preserve">standardně </w:t>
      </w:r>
      <w:r w:rsidR="002203F3" w:rsidRPr="002203F3">
        <w:rPr>
          <w:lang w:val="cs-CZ"/>
        </w:rPr>
        <w:t>kladené na kvalifikační práce v oboru.</w:t>
      </w:r>
      <w:r>
        <w:rPr>
          <w:lang w:val="cs-CZ"/>
        </w:rPr>
        <w:t xml:space="preserve"> </w:t>
      </w:r>
      <w:r w:rsidR="00FC61E4">
        <w:rPr>
          <w:lang w:val="cs-CZ"/>
        </w:rPr>
        <w:t xml:space="preserve">Práce je však pojata velice povrchním a nesystematickým způsobem s mnohými zejména obsahovými vadami. </w:t>
      </w:r>
      <w:r w:rsidR="00DE0036">
        <w:rPr>
          <w:lang w:val="cs-CZ"/>
        </w:rPr>
        <w:t>P</w:t>
      </w:r>
      <w:r>
        <w:rPr>
          <w:lang w:val="cs-CZ"/>
        </w:rPr>
        <w:t>ráci</w:t>
      </w:r>
      <w:r w:rsidR="004451B5">
        <w:rPr>
          <w:lang w:val="cs-CZ"/>
        </w:rPr>
        <w:t xml:space="preserve"> přesto</w:t>
      </w:r>
      <w:r>
        <w:rPr>
          <w:lang w:val="cs-CZ"/>
        </w:rPr>
        <w:t xml:space="preserve"> doporučuji k obhajobě a n</w:t>
      </w:r>
      <w:r w:rsidR="002C1B92">
        <w:rPr>
          <w:lang w:val="cs-CZ"/>
        </w:rPr>
        <w:t xml:space="preserve">avrhuji ji hodnotit </w:t>
      </w:r>
      <w:r w:rsidR="002203F3" w:rsidRPr="002203F3">
        <w:rPr>
          <w:lang w:val="cs-CZ"/>
        </w:rPr>
        <w:t>klasifikačním stupněm:</w:t>
      </w:r>
    </w:p>
    <w:p w14:paraId="382B7F5E" w14:textId="7042E8A0" w:rsidR="00072BCC" w:rsidRPr="009B7095" w:rsidRDefault="00FC61E4" w:rsidP="002858BE">
      <w:pPr>
        <w:spacing w:line="276" w:lineRule="auto"/>
        <w:jc w:val="center"/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F-</w:t>
      </w:r>
      <w:r w:rsidR="00062ACD">
        <w:rPr>
          <w:b/>
          <w:sz w:val="28"/>
          <w:szCs w:val="28"/>
          <w:lang w:val="cs-CZ"/>
        </w:rPr>
        <w:t>E</w:t>
      </w:r>
    </w:p>
    <w:p w14:paraId="382B7F5F" w14:textId="77777777" w:rsidR="00072BCC" w:rsidRDefault="00072BCC" w:rsidP="002858BE">
      <w:pPr>
        <w:spacing w:line="276" w:lineRule="auto"/>
        <w:jc w:val="both"/>
        <w:rPr>
          <w:lang w:val="cs-CZ"/>
        </w:rPr>
      </w:pPr>
    </w:p>
    <w:p w14:paraId="382B7F60" w14:textId="7C923FF5" w:rsidR="00DE0036" w:rsidRDefault="002C1B92" w:rsidP="00220A99">
      <w:p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Při obhajobě by měl diplomant </w:t>
      </w:r>
      <w:r w:rsidR="00150D22">
        <w:rPr>
          <w:lang w:val="cs-CZ"/>
        </w:rPr>
        <w:t xml:space="preserve">reagovat na </w:t>
      </w:r>
      <w:r w:rsidR="00062ACD">
        <w:rPr>
          <w:lang w:val="cs-CZ"/>
        </w:rPr>
        <w:t>připomínky</w:t>
      </w:r>
      <w:r w:rsidR="00150D22">
        <w:rPr>
          <w:lang w:val="cs-CZ"/>
        </w:rPr>
        <w:t xml:space="preserve"> uvedené </w:t>
      </w:r>
      <w:r w:rsidR="009B7095">
        <w:rPr>
          <w:lang w:val="cs-CZ"/>
        </w:rPr>
        <w:t xml:space="preserve">v obsahové rovině </w:t>
      </w:r>
      <w:r w:rsidR="00062ACD">
        <w:rPr>
          <w:lang w:val="cs-CZ"/>
        </w:rPr>
        <w:t xml:space="preserve">výše. </w:t>
      </w:r>
      <w:r w:rsidR="0036794C">
        <w:rPr>
          <w:lang w:val="cs-CZ"/>
        </w:rPr>
        <w:t>Dále</w:t>
      </w:r>
      <w:r w:rsidR="001B3FC2">
        <w:rPr>
          <w:lang w:val="cs-CZ"/>
        </w:rPr>
        <w:t xml:space="preserve"> může rovněž zodpovědět</w:t>
      </w:r>
      <w:r w:rsidR="00B5148F">
        <w:rPr>
          <w:lang w:val="cs-CZ"/>
        </w:rPr>
        <w:t xml:space="preserve"> následující dotazy: </w:t>
      </w:r>
    </w:p>
    <w:p w14:paraId="70B3A907" w14:textId="376865AF" w:rsidR="00B5148F" w:rsidRDefault="00B5148F" w:rsidP="00220A99">
      <w:pPr>
        <w:spacing w:line="276" w:lineRule="auto"/>
        <w:jc w:val="both"/>
        <w:rPr>
          <w:lang w:val="cs-CZ"/>
        </w:rPr>
      </w:pPr>
    </w:p>
    <w:p w14:paraId="3B11B308" w14:textId="247031BB" w:rsidR="00B5148F" w:rsidRDefault="00FC61E4" w:rsidP="00B5148F">
      <w:pPr>
        <w:pStyle w:val="Odstavecseseznamem"/>
        <w:numPr>
          <w:ilvl w:val="0"/>
          <w:numId w:val="1"/>
        </w:num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V jaké míře lze v diskusi o cílených </w:t>
      </w:r>
      <w:r w:rsidR="004451B5">
        <w:rPr>
          <w:lang w:val="cs-CZ"/>
        </w:rPr>
        <w:t>zabitích</w:t>
      </w:r>
      <w:r>
        <w:rPr>
          <w:lang w:val="cs-CZ"/>
        </w:rPr>
        <w:t xml:space="preserve"> argumentovat </w:t>
      </w:r>
      <w:proofErr w:type="spellStart"/>
      <w:r>
        <w:rPr>
          <w:lang w:val="cs-CZ"/>
        </w:rPr>
        <w:t>preemtivní</w:t>
      </w:r>
      <w:proofErr w:type="spellEnd"/>
      <w:r>
        <w:rPr>
          <w:lang w:val="cs-CZ"/>
        </w:rPr>
        <w:t>, či dokonce preventivní sebeobranou?</w:t>
      </w:r>
    </w:p>
    <w:p w14:paraId="399D2BF7" w14:textId="17811924" w:rsidR="00DD7118" w:rsidRDefault="00D63A9A" w:rsidP="00B5148F">
      <w:pPr>
        <w:pStyle w:val="Odstavecseseznamem"/>
        <w:numPr>
          <w:ilvl w:val="0"/>
          <w:numId w:val="1"/>
        </w:numPr>
        <w:spacing w:line="276" w:lineRule="auto"/>
        <w:jc w:val="both"/>
        <w:rPr>
          <w:lang w:val="cs-CZ"/>
        </w:rPr>
      </w:pPr>
      <w:r>
        <w:rPr>
          <w:lang w:val="cs-CZ"/>
        </w:rPr>
        <w:t>Lze na případ tzv. státního terorismu aplikovat koncept nestátního aktéra?</w:t>
      </w:r>
    </w:p>
    <w:p w14:paraId="4B8CACC9" w14:textId="5BDB0946" w:rsidR="00125B76" w:rsidRDefault="00D63A9A" w:rsidP="00B5148F">
      <w:pPr>
        <w:pStyle w:val="Odstavecseseznamem"/>
        <w:numPr>
          <w:ilvl w:val="0"/>
          <w:numId w:val="1"/>
        </w:num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V jaké situaci si lze tedy představit cílené </w:t>
      </w:r>
      <w:r w:rsidR="004451B5">
        <w:rPr>
          <w:lang w:val="cs-CZ"/>
        </w:rPr>
        <w:t>zabití</w:t>
      </w:r>
      <w:r>
        <w:rPr>
          <w:lang w:val="cs-CZ"/>
        </w:rPr>
        <w:t xml:space="preserve"> jako legální prostředek v boji proti terorismu? </w:t>
      </w:r>
    </w:p>
    <w:p w14:paraId="2AD95AB2" w14:textId="3A038369" w:rsidR="0036794C" w:rsidRPr="00CC7257" w:rsidRDefault="0036794C" w:rsidP="00CC7257">
      <w:pPr>
        <w:spacing w:line="276" w:lineRule="auto"/>
        <w:ind w:left="360"/>
        <w:jc w:val="both"/>
        <w:rPr>
          <w:lang w:val="cs-CZ"/>
        </w:rPr>
      </w:pPr>
    </w:p>
    <w:p w14:paraId="382B7F61" w14:textId="77777777" w:rsidR="002203F3" w:rsidRDefault="002203F3" w:rsidP="002203F3">
      <w:pPr>
        <w:jc w:val="both"/>
        <w:rPr>
          <w:lang w:val="cs-CZ"/>
        </w:rPr>
      </w:pPr>
    </w:p>
    <w:p w14:paraId="382B7F62" w14:textId="77777777" w:rsidR="000F7085" w:rsidRDefault="000F7085" w:rsidP="002203F3">
      <w:pPr>
        <w:jc w:val="both"/>
        <w:rPr>
          <w:bCs/>
          <w:lang w:val="cs-CZ"/>
        </w:rPr>
      </w:pPr>
    </w:p>
    <w:p w14:paraId="382B7F63" w14:textId="77777777" w:rsidR="002203F3" w:rsidRDefault="002203F3" w:rsidP="002203F3">
      <w:pPr>
        <w:jc w:val="both"/>
        <w:rPr>
          <w:lang w:val="cs-CZ"/>
        </w:rPr>
      </w:pPr>
    </w:p>
    <w:p w14:paraId="382B7F64" w14:textId="2C742B83" w:rsidR="002203F3" w:rsidRDefault="001249DF" w:rsidP="002203F3">
      <w:pPr>
        <w:outlineLvl w:val="0"/>
        <w:rPr>
          <w:lang w:val="cs-CZ"/>
        </w:rPr>
      </w:pPr>
      <w:r>
        <w:rPr>
          <w:lang w:val="cs-CZ"/>
        </w:rPr>
        <w:t>V</w:t>
      </w:r>
      <w:r w:rsidR="001605B3">
        <w:rPr>
          <w:lang w:val="cs-CZ"/>
        </w:rPr>
        <w:t xml:space="preserve"> Olomouci </w:t>
      </w:r>
      <w:r w:rsidR="00220A99">
        <w:rPr>
          <w:lang w:val="cs-CZ"/>
        </w:rPr>
        <w:t xml:space="preserve">dne </w:t>
      </w:r>
      <w:r w:rsidR="00D63A9A">
        <w:rPr>
          <w:lang w:val="cs-CZ"/>
        </w:rPr>
        <w:t>12</w:t>
      </w:r>
      <w:r w:rsidR="00B5179F">
        <w:rPr>
          <w:lang w:val="cs-CZ"/>
        </w:rPr>
        <w:t xml:space="preserve">. </w:t>
      </w:r>
      <w:r w:rsidR="00D63A9A">
        <w:rPr>
          <w:lang w:val="cs-CZ"/>
        </w:rPr>
        <w:t>prosince 2024</w:t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</w:p>
    <w:p w14:paraId="382B7F65" w14:textId="77777777" w:rsidR="002203F3" w:rsidRDefault="002203F3" w:rsidP="002203F3">
      <w:pPr>
        <w:rPr>
          <w:lang w:val="cs-CZ"/>
        </w:rPr>
      </w:pPr>
    </w:p>
    <w:p w14:paraId="382B7F66" w14:textId="77777777" w:rsidR="00B833E0" w:rsidRPr="00936412" w:rsidRDefault="002203F3" w:rsidP="00787E7F">
      <w:pPr>
        <w:rPr>
          <w:lang w:val="cs-CZ"/>
        </w:rPr>
      </w:pP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 w:rsidR="009311F1">
        <w:rPr>
          <w:lang w:val="cs-CZ"/>
        </w:rPr>
        <w:t xml:space="preserve">       </w:t>
      </w:r>
      <w:r>
        <w:rPr>
          <w:lang w:val="cs-CZ"/>
        </w:rPr>
        <w:t xml:space="preserve">JUDr. </w:t>
      </w:r>
      <w:r w:rsidR="005901D7">
        <w:rPr>
          <w:lang w:val="cs-CZ"/>
        </w:rPr>
        <w:t>Pavel Bureš</w:t>
      </w:r>
      <w:r>
        <w:rPr>
          <w:lang w:val="cs-CZ"/>
        </w:rPr>
        <w:t xml:space="preserve">, Ph.D., </w:t>
      </w:r>
      <w:r w:rsidR="005901D7">
        <w:rPr>
          <w:lang w:val="cs-CZ"/>
        </w:rPr>
        <w:t>D.E.A</w:t>
      </w:r>
      <w:r>
        <w:rPr>
          <w:lang w:val="cs-CZ"/>
        </w:rPr>
        <w:t>.</w:t>
      </w:r>
    </w:p>
    <w:sectPr w:rsidR="00B833E0" w:rsidRPr="00936412" w:rsidSect="00DE0036">
      <w:footerReference w:type="default" r:id="rId10"/>
      <w:headerReference w:type="first" r:id="rId11"/>
      <w:footerReference w:type="first" r:id="rId12"/>
      <w:pgSz w:w="11906" w:h="16838" w:code="9"/>
      <w:pgMar w:top="1985" w:right="1418" w:bottom="1843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1BAF" w14:textId="77777777" w:rsidR="00A7476D" w:rsidRDefault="00A7476D" w:rsidP="00F15613">
      <w:r>
        <w:separator/>
      </w:r>
    </w:p>
  </w:endnote>
  <w:endnote w:type="continuationSeparator" w:id="0">
    <w:p w14:paraId="6FD218D7" w14:textId="77777777" w:rsidR="00A7476D" w:rsidRDefault="00A7476D" w:rsidP="00F1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B7F6B" w14:textId="77777777" w:rsidR="005C13B0" w:rsidRPr="00D0740B" w:rsidRDefault="005C13B0" w:rsidP="00787E7F">
    <w:pPr>
      <w:pStyle w:val="Zpat"/>
      <w:spacing w:line="240" w:lineRule="exact"/>
      <w:rPr>
        <w:rFonts w:cs="Arial"/>
        <w:lang w:val="en-GB"/>
      </w:rPr>
    </w:pPr>
    <w:proofErr w:type="spellStart"/>
    <w:r w:rsidRPr="00D0740B">
      <w:rPr>
        <w:rFonts w:cs="Arial"/>
        <w:lang w:val="en-GB"/>
      </w:rPr>
      <w:t>Právnická</w:t>
    </w:r>
    <w:proofErr w:type="spellEnd"/>
    <w:r w:rsidRPr="00D0740B">
      <w:rPr>
        <w:rFonts w:cs="Arial"/>
        <w:lang w:val="en-GB"/>
      </w:rPr>
      <w:t xml:space="preserve"> </w:t>
    </w:r>
    <w:proofErr w:type="spellStart"/>
    <w:r w:rsidRPr="00D0740B">
      <w:rPr>
        <w:rFonts w:cs="Arial"/>
        <w:lang w:val="en-GB"/>
      </w:rPr>
      <w:t>fakulta</w:t>
    </w:r>
    <w:proofErr w:type="spellEnd"/>
    <w:r w:rsidRPr="00D0740B">
      <w:rPr>
        <w:rFonts w:cs="Arial"/>
        <w:lang w:val="en-GB"/>
      </w:rPr>
      <w:t xml:space="preserve"> </w:t>
    </w:r>
    <w:proofErr w:type="spellStart"/>
    <w:r w:rsidRPr="00D0740B">
      <w:rPr>
        <w:rFonts w:cs="Arial"/>
        <w:lang w:val="en-GB"/>
      </w:rPr>
      <w:t>Univerzity</w:t>
    </w:r>
    <w:proofErr w:type="spellEnd"/>
    <w:r w:rsidRPr="00D0740B">
      <w:rPr>
        <w:rFonts w:cs="Arial"/>
        <w:lang w:val="en-GB"/>
      </w:rPr>
      <w:t xml:space="preserve"> </w:t>
    </w:r>
    <w:proofErr w:type="spellStart"/>
    <w:r w:rsidRPr="00D0740B">
      <w:rPr>
        <w:rFonts w:cs="Arial"/>
        <w:lang w:val="en-GB"/>
      </w:rPr>
      <w:t>Palackého</w:t>
    </w:r>
    <w:proofErr w:type="spellEnd"/>
    <w:r w:rsidRPr="00D0740B">
      <w:rPr>
        <w:rFonts w:cs="Arial"/>
        <w:lang w:val="en-GB"/>
      </w:rPr>
      <w:t xml:space="preserve"> v </w:t>
    </w:r>
    <w:proofErr w:type="spellStart"/>
    <w:r w:rsidRPr="00D0740B">
      <w:rPr>
        <w:rFonts w:cs="Arial"/>
        <w:lang w:val="en-GB"/>
      </w:rPr>
      <w:t>Olomouci</w:t>
    </w:r>
    <w:proofErr w:type="spellEnd"/>
  </w:p>
  <w:p w14:paraId="382B7F6C" w14:textId="77777777" w:rsidR="005C13B0" w:rsidRPr="00B53059" w:rsidRDefault="005C13B0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14:paraId="382B7F6D" w14:textId="77777777" w:rsidR="005C13B0" w:rsidRPr="00B53059" w:rsidRDefault="005C13B0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B7F6F" w14:textId="77777777" w:rsidR="005C13B0" w:rsidRPr="00D0740B" w:rsidRDefault="005C13B0" w:rsidP="00787E7F">
    <w:pPr>
      <w:pStyle w:val="Zpat"/>
      <w:spacing w:line="240" w:lineRule="exact"/>
      <w:rPr>
        <w:rFonts w:cs="Arial"/>
        <w:lang w:val="en-GB"/>
      </w:rPr>
    </w:pPr>
    <w:proofErr w:type="spellStart"/>
    <w:r w:rsidRPr="00D0740B">
      <w:rPr>
        <w:rFonts w:cs="Arial"/>
        <w:lang w:val="en-GB"/>
      </w:rPr>
      <w:t>Právnická</w:t>
    </w:r>
    <w:proofErr w:type="spellEnd"/>
    <w:r w:rsidRPr="00D0740B">
      <w:rPr>
        <w:rFonts w:cs="Arial"/>
        <w:lang w:val="en-GB"/>
      </w:rPr>
      <w:t xml:space="preserve"> </w:t>
    </w:r>
    <w:proofErr w:type="spellStart"/>
    <w:r w:rsidRPr="00D0740B">
      <w:rPr>
        <w:rFonts w:cs="Arial"/>
        <w:lang w:val="en-GB"/>
      </w:rPr>
      <w:t>fakulta</w:t>
    </w:r>
    <w:proofErr w:type="spellEnd"/>
    <w:r w:rsidRPr="00D0740B">
      <w:rPr>
        <w:rFonts w:cs="Arial"/>
        <w:lang w:val="en-GB"/>
      </w:rPr>
      <w:t xml:space="preserve"> </w:t>
    </w:r>
    <w:proofErr w:type="spellStart"/>
    <w:r w:rsidRPr="00D0740B">
      <w:rPr>
        <w:rFonts w:cs="Arial"/>
        <w:lang w:val="en-GB"/>
      </w:rPr>
      <w:t>Univerzity</w:t>
    </w:r>
    <w:proofErr w:type="spellEnd"/>
    <w:r w:rsidRPr="00D0740B">
      <w:rPr>
        <w:rFonts w:cs="Arial"/>
        <w:lang w:val="en-GB"/>
      </w:rPr>
      <w:t xml:space="preserve"> </w:t>
    </w:r>
    <w:proofErr w:type="spellStart"/>
    <w:r w:rsidRPr="00D0740B">
      <w:rPr>
        <w:rFonts w:cs="Arial"/>
        <w:lang w:val="en-GB"/>
      </w:rPr>
      <w:t>Palackého</w:t>
    </w:r>
    <w:proofErr w:type="spellEnd"/>
    <w:r w:rsidRPr="00D0740B">
      <w:rPr>
        <w:rFonts w:cs="Arial"/>
        <w:lang w:val="en-GB"/>
      </w:rPr>
      <w:t xml:space="preserve"> v </w:t>
    </w:r>
    <w:proofErr w:type="spellStart"/>
    <w:r w:rsidRPr="00D0740B">
      <w:rPr>
        <w:rFonts w:cs="Arial"/>
        <w:lang w:val="en-GB"/>
      </w:rPr>
      <w:t>Olomouci</w:t>
    </w:r>
    <w:proofErr w:type="spellEnd"/>
  </w:p>
  <w:p w14:paraId="382B7F70" w14:textId="77777777" w:rsidR="005C13B0" w:rsidRPr="00B53059" w:rsidRDefault="005C13B0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14:paraId="382B7F71" w14:textId="77777777" w:rsidR="005C13B0" w:rsidRPr="00B53059" w:rsidRDefault="005C13B0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A5ADE" w14:textId="77777777" w:rsidR="00A7476D" w:rsidRDefault="00A7476D" w:rsidP="00F15613">
      <w:r>
        <w:separator/>
      </w:r>
    </w:p>
  </w:footnote>
  <w:footnote w:type="continuationSeparator" w:id="0">
    <w:p w14:paraId="271727A3" w14:textId="77777777" w:rsidR="00A7476D" w:rsidRDefault="00A7476D" w:rsidP="00F15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B7F6E" w14:textId="77777777" w:rsidR="005C13B0" w:rsidRDefault="005C13B0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8240" behindDoc="0" locked="1" layoutInCell="1" allowOverlap="1" wp14:anchorId="382B7F72" wp14:editId="382B7F73">
          <wp:simplePos x="0" y="0"/>
          <wp:positionH relativeFrom="page">
            <wp:posOffset>6909435</wp:posOffset>
          </wp:positionH>
          <wp:positionV relativeFrom="page">
            <wp:posOffset>459105</wp:posOffset>
          </wp:positionV>
          <wp:extent cx="291465" cy="2127250"/>
          <wp:effectExtent l="0" t="0" r="0" b="635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" cy="212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720090" distB="720090" distL="114300" distR="114300" simplePos="0" relativeHeight="251657216" behindDoc="0" locked="1" layoutInCell="1" allowOverlap="1" wp14:anchorId="382B7F74" wp14:editId="382B7F75">
          <wp:simplePos x="0" y="0"/>
          <wp:positionH relativeFrom="page">
            <wp:posOffset>770890</wp:posOffset>
          </wp:positionH>
          <wp:positionV relativeFrom="page">
            <wp:posOffset>1362075</wp:posOffset>
          </wp:positionV>
          <wp:extent cx="1565910" cy="719455"/>
          <wp:effectExtent l="0" t="0" r="0" b="4445"/>
          <wp:wrapTopAndBottom/>
          <wp:docPr id="1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91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B5BDA"/>
    <w:multiLevelType w:val="hybridMultilevel"/>
    <w:tmpl w:val="FA46E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3F3"/>
    <w:rsid w:val="0000287B"/>
    <w:rsid w:val="00002CAA"/>
    <w:rsid w:val="000109EF"/>
    <w:rsid w:val="00044684"/>
    <w:rsid w:val="00047589"/>
    <w:rsid w:val="000565AB"/>
    <w:rsid w:val="00062ACD"/>
    <w:rsid w:val="0007004D"/>
    <w:rsid w:val="0007026C"/>
    <w:rsid w:val="00071D21"/>
    <w:rsid w:val="00072BCC"/>
    <w:rsid w:val="00094D0A"/>
    <w:rsid w:val="000A4C4D"/>
    <w:rsid w:val="000B2CFF"/>
    <w:rsid w:val="000D08C8"/>
    <w:rsid w:val="000D71CB"/>
    <w:rsid w:val="000D7573"/>
    <w:rsid w:val="000E6746"/>
    <w:rsid w:val="000F0D39"/>
    <w:rsid w:val="000F3849"/>
    <w:rsid w:val="000F7085"/>
    <w:rsid w:val="0010566D"/>
    <w:rsid w:val="001127C5"/>
    <w:rsid w:val="00117335"/>
    <w:rsid w:val="001249DF"/>
    <w:rsid w:val="00125B76"/>
    <w:rsid w:val="00130119"/>
    <w:rsid w:val="00133789"/>
    <w:rsid w:val="00135B84"/>
    <w:rsid w:val="00143109"/>
    <w:rsid w:val="00150D22"/>
    <w:rsid w:val="00153A95"/>
    <w:rsid w:val="00156C91"/>
    <w:rsid w:val="001605B3"/>
    <w:rsid w:val="001674F8"/>
    <w:rsid w:val="001B229A"/>
    <w:rsid w:val="001B3FC2"/>
    <w:rsid w:val="001F0B39"/>
    <w:rsid w:val="001F42E0"/>
    <w:rsid w:val="002004C5"/>
    <w:rsid w:val="00206A14"/>
    <w:rsid w:val="002203F3"/>
    <w:rsid w:val="00220A99"/>
    <w:rsid w:val="0022102B"/>
    <w:rsid w:val="00226FBF"/>
    <w:rsid w:val="00231F92"/>
    <w:rsid w:val="002325EA"/>
    <w:rsid w:val="00234FF4"/>
    <w:rsid w:val="00245CAE"/>
    <w:rsid w:val="00250BDD"/>
    <w:rsid w:val="00276D6B"/>
    <w:rsid w:val="00277AFD"/>
    <w:rsid w:val="002858BE"/>
    <w:rsid w:val="00297996"/>
    <w:rsid w:val="002B0693"/>
    <w:rsid w:val="002B4D10"/>
    <w:rsid w:val="002C1B92"/>
    <w:rsid w:val="002E3612"/>
    <w:rsid w:val="00300168"/>
    <w:rsid w:val="003132F9"/>
    <w:rsid w:val="0031484A"/>
    <w:rsid w:val="00326854"/>
    <w:rsid w:val="00331202"/>
    <w:rsid w:val="00331D95"/>
    <w:rsid w:val="0034226E"/>
    <w:rsid w:val="00345687"/>
    <w:rsid w:val="00355D69"/>
    <w:rsid w:val="0036794C"/>
    <w:rsid w:val="00397E8F"/>
    <w:rsid w:val="003A35D2"/>
    <w:rsid w:val="003B033D"/>
    <w:rsid w:val="003B08AA"/>
    <w:rsid w:val="003B4BD0"/>
    <w:rsid w:val="003D6B19"/>
    <w:rsid w:val="00404E90"/>
    <w:rsid w:val="00407439"/>
    <w:rsid w:val="00412F1C"/>
    <w:rsid w:val="00415689"/>
    <w:rsid w:val="004208E4"/>
    <w:rsid w:val="00425EF6"/>
    <w:rsid w:val="00430F25"/>
    <w:rsid w:val="00440C64"/>
    <w:rsid w:val="00443918"/>
    <w:rsid w:val="00443AC3"/>
    <w:rsid w:val="004451B5"/>
    <w:rsid w:val="00453ECD"/>
    <w:rsid w:val="0047057E"/>
    <w:rsid w:val="00477122"/>
    <w:rsid w:val="00485B12"/>
    <w:rsid w:val="00486300"/>
    <w:rsid w:val="0049498D"/>
    <w:rsid w:val="00494FE3"/>
    <w:rsid w:val="004A145B"/>
    <w:rsid w:val="004B13B3"/>
    <w:rsid w:val="004B1F80"/>
    <w:rsid w:val="004C1A4E"/>
    <w:rsid w:val="004C209C"/>
    <w:rsid w:val="004C405E"/>
    <w:rsid w:val="004C7D2F"/>
    <w:rsid w:val="004D0A4F"/>
    <w:rsid w:val="004D171B"/>
    <w:rsid w:val="004D43AD"/>
    <w:rsid w:val="005029E3"/>
    <w:rsid w:val="00502BEF"/>
    <w:rsid w:val="005123A5"/>
    <w:rsid w:val="00523275"/>
    <w:rsid w:val="00535538"/>
    <w:rsid w:val="00540537"/>
    <w:rsid w:val="005463EF"/>
    <w:rsid w:val="0057630D"/>
    <w:rsid w:val="005801D1"/>
    <w:rsid w:val="005901D7"/>
    <w:rsid w:val="00594777"/>
    <w:rsid w:val="005B43A1"/>
    <w:rsid w:val="005B6853"/>
    <w:rsid w:val="005C13B0"/>
    <w:rsid w:val="005C2BD0"/>
    <w:rsid w:val="005C307E"/>
    <w:rsid w:val="005D1BB4"/>
    <w:rsid w:val="005D7BFB"/>
    <w:rsid w:val="005E387A"/>
    <w:rsid w:val="005E656A"/>
    <w:rsid w:val="005F163E"/>
    <w:rsid w:val="006007B0"/>
    <w:rsid w:val="00621C6E"/>
    <w:rsid w:val="006225CC"/>
    <w:rsid w:val="00630FB6"/>
    <w:rsid w:val="00661F5C"/>
    <w:rsid w:val="006764FA"/>
    <w:rsid w:val="00680944"/>
    <w:rsid w:val="006813BB"/>
    <w:rsid w:val="00692DE8"/>
    <w:rsid w:val="006A4635"/>
    <w:rsid w:val="006A500E"/>
    <w:rsid w:val="006B1C00"/>
    <w:rsid w:val="006B22CE"/>
    <w:rsid w:val="006C28E1"/>
    <w:rsid w:val="006D6BD8"/>
    <w:rsid w:val="006E05E2"/>
    <w:rsid w:val="006E2AB0"/>
    <w:rsid w:val="006E3956"/>
    <w:rsid w:val="00702C0D"/>
    <w:rsid w:val="00706C53"/>
    <w:rsid w:val="007239D5"/>
    <w:rsid w:val="00737D38"/>
    <w:rsid w:val="00750370"/>
    <w:rsid w:val="0075516A"/>
    <w:rsid w:val="007738D2"/>
    <w:rsid w:val="00785E4E"/>
    <w:rsid w:val="00787E7F"/>
    <w:rsid w:val="00791EBA"/>
    <w:rsid w:val="00796CAF"/>
    <w:rsid w:val="007A3EB0"/>
    <w:rsid w:val="007A6AD8"/>
    <w:rsid w:val="007A7285"/>
    <w:rsid w:val="007B0A44"/>
    <w:rsid w:val="007C6B9B"/>
    <w:rsid w:val="007D1F38"/>
    <w:rsid w:val="007D47CA"/>
    <w:rsid w:val="007E4333"/>
    <w:rsid w:val="007F0DE0"/>
    <w:rsid w:val="007F6FCC"/>
    <w:rsid w:val="00801E1E"/>
    <w:rsid w:val="00816033"/>
    <w:rsid w:val="0082530A"/>
    <w:rsid w:val="00862C56"/>
    <w:rsid w:val="00895025"/>
    <w:rsid w:val="008A1B24"/>
    <w:rsid w:val="008D0005"/>
    <w:rsid w:val="008D6840"/>
    <w:rsid w:val="008E27A7"/>
    <w:rsid w:val="008E3D55"/>
    <w:rsid w:val="008E5DB5"/>
    <w:rsid w:val="008F63BB"/>
    <w:rsid w:val="009143ED"/>
    <w:rsid w:val="00922AA0"/>
    <w:rsid w:val="009311F1"/>
    <w:rsid w:val="00936412"/>
    <w:rsid w:val="00954508"/>
    <w:rsid w:val="009554FB"/>
    <w:rsid w:val="00963E30"/>
    <w:rsid w:val="00963F27"/>
    <w:rsid w:val="00973F95"/>
    <w:rsid w:val="00990090"/>
    <w:rsid w:val="00992D87"/>
    <w:rsid w:val="009B1AD7"/>
    <w:rsid w:val="009B7095"/>
    <w:rsid w:val="009E2E5B"/>
    <w:rsid w:val="009E39EE"/>
    <w:rsid w:val="009E629B"/>
    <w:rsid w:val="009F3F9F"/>
    <w:rsid w:val="009F4FE3"/>
    <w:rsid w:val="009F737C"/>
    <w:rsid w:val="00A04911"/>
    <w:rsid w:val="00A1351A"/>
    <w:rsid w:val="00A40DF0"/>
    <w:rsid w:val="00A414F9"/>
    <w:rsid w:val="00A419BF"/>
    <w:rsid w:val="00A434A0"/>
    <w:rsid w:val="00A4514B"/>
    <w:rsid w:val="00A5561A"/>
    <w:rsid w:val="00A7476D"/>
    <w:rsid w:val="00A76888"/>
    <w:rsid w:val="00A806F8"/>
    <w:rsid w:val="00A84237"/>
    <w:rsid w:val="00A87D3A"/>
    <w:rsid w:val="00AB291B"/>
    <w:rsid w:val="00AB2922"/>
    <w:rsid w:val="00AC29EB"/>
    <w:rsid w:val="00AC6A8C"/>
    <w:rsid w:val="00AD39F1"/>
    <w:rsid w:val="00AD7EDC"/>
    <w:rsid w:val="00B0109A"/>
    <w:rsid w:val="00B028C4"/>
    <w:rsid w:val="00B15750"/>
    <w:rsid w:val="00B15CD8"/>
    <w:rsid w:val="00B21A17"/>
    <w:rsid w:val="00B22206"/>
    <w:rsid w:val="00B344D3"/>
    <w:rsid w:val="00B35060"/>
    <w:rsid w:val="00B444EE"/>
    <w:rsid w:val="00B5148F"/>
    <w:rsid w:val="00B5179F"/>
    <w:rsid w:val="00B52715"/>
    <w:rsid w:val="00B73F2A"/>
    <w:rsid w:val="00B73FD1"/>
    <w:rsid w:val="00B74F90"/>
    <w:rsid w:val="00B758A4"/>
    <w:rsid w:val="00B833E0"/>
    <w:rsid w:val="00BA1A04"/>
    <w:rsid w:val="00BA4160"/>
    <w:rsid w:val="00BA77B4"/>
    <w:rsid w:val="00BB281B"/>
    <w:rsid w:val="00BB4BEC"/>
    <w:rsid w:val="00BC113E"/>
    <w:rsid w:val="00BD04D6"/>
    <w:rsid w:val="00BE1819"/>
    <w:rsid w:val="00BE268F"/>
    <w:rsid w:val="00BF0068"/>
    <w:rsid w:val="00BF49AF"/>
    <w:rsid w:val="00C03BBC"/>
    <w:rsid w:val="00C3184C"/>
    <w:rsid w:val="00C4219C"/>
    <w:rsid w:val="00C445F4"/>
    <w:rsid w:val="00C46C2D"/>
    <w:rsid w:val="00C6493E"/>
    <w:rsid w:val="00C72593"/>
    <w:rsid w:val="00C84FB9"/>
    <w:rsid w:val="00C94F60"/>
    <w:rsid w:val="00CA643A"/>
    <w:rsid w:val="00CC22C4"/>
    <w:rsid w:val="00CC7257"/>
    <w:rsid w:val="00CD3526"/>
    <w:rsid w:val="00CD666E"/>
    <w:rsid w:val="00CF153F"/>
    <w:rsid w:val="00CF4CFA"/>
    <w:rsid w:val="00CF7ACB"/>
    <w:rsid w:val="00D0740B"/>
    <w:rsid w:val="00D13E57"/>
    <w:rsid w:val="00D2377F"/>
    <w:rsid w:val="00D23D95"/>
    <w:rsid w:val="00D25486"/>
    <w:rsid w:val="00D33B32"/>
    <w:rsid w:val="00D401DC"/>
    <w:rsid w:val="00D40311"/>
    <w:rsid w:val="00D47D31"/>
    <w:rsid w:val="00D61044"/>
    <w:rsid w:val="00D61B91"/>
    <w:rsid w:val="00D62385"/>
    <w:rsid w:val="00D63A9A"/>
    <w:rsid w:val="00D75A29"/>
    <w:rsid w:val="00D955E7"/>
    <w:rsid w:val="00D96676"/>
    <w:rsid w:val="00DB75A3"/>
    <w:rsid w:val="00DC5FA7"/>
    <w:rsid w:val="00DD04B8"/>
    <w:rsid w:val="00DD7118"/>
    <w:rsid w:val="00DE0036"/>
    <w:rsid w:val="00DE1D16"/>
    <w:rsid w:val="00DE39B0"/>
    <w:rsid w:val="00DF1381"/>
    <w:rsid w:val="00DF66D5"/>
    <w:rsid w:val="00E0508D"/>
    <w:rsid w:val="00E141B1"/>
    <w:rsid w:val="00E205CA"/>
    <w:rsid w:val="00E23688"/>
    <w:rsid w:val="00E60C92"/>
    <w:rsid w:val="00E634D9"/>
    <w:rsid w:val="00E70A52"/>
    <w:rsid w:val="00E72A4C"/>
    <w:rsid w:val="00E95351"/>
    <w:rsid w:val="00E97744"/>
    <w:rsid w:val="00E97AB0"/>
    <w:rsid w:val="00EB298E"/>
    <w:rsid w:val="00EC3085"/>
    <w:rsid w:val="00ED7240"/>
    <w:rsid w:val="00ED72B8"/>
    <w:rsid w:val="00F0078F"/>
    <w:rsid w:val="00F0782B"/>
    <w:rsid w:val="00F11270"/>
    <w:rsid w:val="00F1362A"/>
    <w:rsid w:val="00F139F2"/>
    <w:rsid w:val="00F15613"/>
    <w:rsid w:val="00F24BE2"/>
    <w:rsid w:val="00F30243"/>
    <w:rsid w:val="00F40D77"/>
    <w:rsid w:val="00F5060B"/>
    <w:rsid w:val="00F5762C"/>
    <w:rsid w:val="00F62C39"/>
    <w:rsid w:val="00F70E5F"/>
    <w:rsid w:val="00F7449D"/>
    <w:rsid w:val="00F7541A"/>
    <w:rsid w:val="00F80797"/>
    <w:rsid w:val="00F81C25"/>
    <w:rsid w:val="00F91758"/>
    <w:rsid w:val="00F92264"/>
    <w:rsid w:val="00F952C4"/>
    <w:rsid w:val="00FA2536"/>
    <w:rsid w:val="00FA5E73"/>
    <w:rsid w:val="00FB21A4"/>
    <w:rsid w:val="00FB2CB8"/>
    <w:rsid w:val="00FB3BFE"/>
    <w:rsid w:val="00FB7061"/>
    <w:rsid w:val="00FB7726"/>
    <w:rsid w:val="00FC43B4"/>
    <w:rsid w:val="00FC61E4"/>
    <w:rsid w:val="00FC623F"/>
    <w:rsid w:val="00FE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B7F47"/>
  <w15:docId w15:val="{2585F2F2-45C3-41AD-8D99-11A86B145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základní"/>
    <w:qFormat/>
    <w:rsid w:val="002203F3"/>
    <w:rPr>
      <w:rFonts w:ascii="Times New Roman" w:eastAsia="Times New Roman" w:hAnsi="Times New Roman"/>
      <w:sz w:val="24"/>
      <w:szCs w:val="24"/>
      <w:lang w:val="fr-FR" w:eastAsia="fr-FR"/>
    </w:rPr>
  </w:style>
  <w:style w:type="paragraph" w:styleId="Nadpis1">
    <w:name w:val="heading 1"/>
    <w:basedOn w:val="Normln"/>
    <w:next w:val="Normln"/>
    <w:link w:val="Nadpis1Char"/>
    <w:uiPriority w:val="1"/>
    <w:qFormat/>
    <w:rsid w:val="000F0D39"/>
    <w:pPr>
      <w:keepNext/>
      <w:keepLines/>
      <w:spacing w:before="240" w:line="300" w:lineRule="atLeast"/>
      <w:outlineLvl w:val="0"/>
    </w:pPr>
    <w:rPr>
      <w:b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0F0D39"/>
    <w:pPr>
      <w:spacing w:before="40"/>
      <w:outlineLvl w:val="1"/>
    </w:pPr>
    <w:rPr>
      <w:sz w:val="22"/>
      <w:szCs w:val="26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F49AF"/>
    <w:pPr>
      <w:spacing w:before="4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/>
      <w:outlineLvl w:val="3"/>
    </w:pPr>
    <w:rPr>
      <w:i/>
      <w:iCs/>
      <w:color w:val="4F4C4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862C56"/>
    <w:rPr>
      <w:rFonts w:ascii="Arial" w:eastAsia="Times New Roman" w:hAnsi="Arial" w:cs="Times New Roman"/>
      <w:b/>
      <w:sz w:val="24"/>
      <w:szCs w:val="32"/>
    </w:rPr>
  </w:style>
  <w:style w:type="paragraph" w:styleId="Zhlav">
    <w:name w:val="header"/>
    <w:basedOn w:val="Normln"/>
    <w:link w:val="ZhlavChar"/>
    <w:uiPriority w:val="99"/>
    <w:semiHidden/>
    <w:rsid w:val="00C6493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qFormat/>
    <w:rsid w:val="000F0D39"/>
    <w:pPr>
      <w:tabs>
        <w:tab w:val="center" w:pos="4536"/>
        <w:tab w:val="right" w:pos="9072"/>
      </w:tabs>
      <w:spacing w:line="200" w:lineRule="exact"/>
    </w:pPr>
    <w:rPr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862C56"/>
    <w:rPr>
      <w:rFonts w:ascii="Arial" w:eastAsia="Times New Roman" w:hAnsi="Arial" w:cs="Times New Roman"/>
      <w:b/>
      <w:szCs w:val="26"/>
    </w:rPr>
  </w:style>
  <w:style w:type="character" w:customStyle="1" w:styleId="Nadpis3Char">
    <w:name w:val="Nadpis 3 Char"/>
    <w:link w:val="Nadpis3"/>
    <w:uiPriority w:val="9"/>
    <w:semiHidden/>
    <w:rsid w:val="000F0D39"/>
    <w:rPr>
      <w:rFonts w:ascii="Georgia" w:eastAsia="Times New Roman" w:hAnsi="Georgia" w:cs="Times New Roman"/>
      <w:b/>
      <w:szCs w:val="24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rPr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semiHidden/>
    <w:qFormat/>
    <w:rsid w:val="005E387A"/>
    <w:pPr>
      <w:numPr>
        <w:ilvl w:val="1"/>
      </w:numPr>
    </w:pPr>
    <w:rPr>
      <w:color w:val="4F4C4D"/>
      <w:spacing w:val="15"/>
    </w:rPr>
  </w:style>
  <w:style w:type="character" w:customStyle="1" w:styleId="PodnadpisChar">
    <w:name w:val="Podnadpis Char"/>
    <w:link w:val="Podnadpis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semiHidden/>
    <w:rsid w:val="00D62385"/>
    <w:pPr>
      <w:spacing w:before="100" w:beforeAutospacing="1" w:after="100" w:afterAutospacing="1"/>
    </w:pPr>
    <w:rPr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rPr>
      <w:rFonts w:cs="Arial"/>
      <w:b/>
      <w:bCs/>
      <w:color w:val="444444"/>
      <w:szCs w:val="21"/>
      <w:lang w:eastAsia="cs-CZ"/>
    </w:rPr>
  </w:style>
  <w:style w:type="character" w:styleId="Hypertextovodkaz">
    <w:name w:val="Hyperlink"/>
    <w:uiPriority w:val="99"/>
    <w:semiHidden/>
    <w:unhideWhenUsed/>
    <w:rsid w:val="00787E7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51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51224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6137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otnar\Downloads\UP_hlavickovy-papir_PF_cz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77E60AE1B69B4A98AB8CA7C1F64041" ma:contentTypeVersion="15" ma:contentTypeDescription="Vytvoří nový dokument" ma:contentTypeScope="" ma:versionID="e342bbff914f01b75d0e5c7fca35f6e8">
  <xsd:schema xmlns:xsd="http://www.w3.org/2001/XMLSchema" xmlns:xs="http://www.w3.org/2001/XMLSchema" xmlns:p="http://schemas.microsoft.com/office/2006/metadata/properties" xmlns:ns3="d014739f-db13-497c-941b-1de2114b3fdc" xmlns:ns4="a50ee66b-00e3-4edf-892e-01d19489932f" targetNamespace="http://schemas.microsoft.com/office/2006/metadata/properties" ma:root="true" ma:fieldsID="fb2335e7b3d7d735eafe52f85075df86" ns3:_="" ns4:_="">
    <xsd:import namespace="d014739f-db13-497c-941b-1de2114b3fdc"/>
    <xsd:import namespace="a50ee66b-00e3-4edf-892e-01d1948993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4739f-db13-497c-941b-1de2114b3f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0ee66b-00e3-4edf-892e-01d19489932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014739f-db13-497c-941b-1de2114b3fdc" xsi:nil="true"/>
  </documentManagement>
</p:properties>
</file>

<file path=customXml/itemProps1.xml><?xml version="1.0" encoding="utf-8"?>
<ds:datastoreItem xmlns:ds="http://schemas.openxmlformats.org/officeDocument/2006/customXml" ds:itemID="{CDE1BD1E-E7D6-4CAF-B83F-AEF396F85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14739f-db13-497c-941b-1de2114b3fdc"/>
    <ds:schemaRef ds:uri="a50ee66b-00e3-4edf-892e-01d194899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B17F5D-E927-458A-A14F-03BAC7C794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9178E0-E538-4F5D-B143-B7E5DB9C1F3D}">
  <ds:schemaRefs>
    <ds:schemaRef ds:uri="http://schemas.microsoft.com/office/2006/metadata/properties"/>
    <ds:schemaRef ds:uri="http://schemas.microsoft.com/office/infopath/2007/PartnerControls"/>
    <ds:schemaRef ds:uri="d014739f-db13-497c-941b-1de2114b3f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UP_hlavickovy-papir_PF_cz</Template>
  <TotalTime>0</TotalTime>
  <Pages>3</Pages>
  <Words>982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Ondřej Svaček</dc:creator>
  <cp:lastModifiedBy>Balutova Renata</cp:lastModifiedBy>
  <cp:revision>2</cp:revision>
  <cp:lastPrinted>2014-08-08T08:54:00Z</cp:lastPrinted>
  <dcterms:created xsi:type="dcterms:W3CDTF">2024-12-16T07:00:00Z</dcterms:created>
  <dcterms:modified xsi:type="dcterms:W3CDTF">2024-12-16T07:00:00Z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0x0101005E77E60AE1B69B4A98AB8CA7C1F64041</vt:lpwstr>
  </property>
</Properties>
</file>