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2BD" w:rsidRDefault="00150FB3">
      <w:r w:rsidRPr="00150FB3">
        <w:t>Posluchačka nastínila předmět, cíl, metodologii a závěry práce. Obhajoba se soustředila na metodologické nedostatky uvedené v posudcích. Ty byly významného rázu a ani při ústní obhajobě nebyla posluchačka s to vnést do diskuse zásadní protiargumenty.</w:t>
      </w:r>
      <w:bookmarkStart w:id="0" w:name="_GoBack"/>
      <w:bookmarkEnd w:id="0"/>
    </w:p>
    <w:sectPr w:rsidR="00734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FB3"/>
    <w:rsid w:val="000B1F7A"/>
    <w:rsid w:val="00150FB3"/>
    <w:rsid w:val="00E5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1</cp:revision>
  <dcterms:created xsi:type="dcterms:W3CDTF">2012-05-29T13:31:00Z</dcterms:created>
  <dcterms:modified xsi:type="dcterms:W3CDTF">2012-05-29T13:31:00Z</dcterms:modified>
</cp:coreProperties>
</file>